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882" w:rsidRPr="00A07882" w:rsidRDefault="00A07882" w:rsidP="00A07882">
      <w:pPr>
        <w:pStyle w:val="Heading2"/>
        <w:jc w:val="center"/>
        <w:rPr>
          <w:rFonts w:ascii="Arial" w:hAnsi="Arial" w:cs="Arial"/>
          <w:b/>
          <w:bCs/>
          <w:sz w:val="28"/>
        </w:rPr>
      </w:pPr>
      <w:bookmarkStart w:id="0" w:name="_Toc536417499"/>
      <w:bookmarkStart w:id="1" w:name="_Toc121293974"/>
      <w:bookmarkStart w:id="2" w:name="_Toc142721488"/>
      <w:r w:rsidRPr="00A07882">
        <w:rPr>
          <w:rFonts w:ascii="Arial" w:hAnsi="Arial" w:cs="Arial"/>
          <w:b/>
          <w:bCs/>
          <w:sz w:val="28"/>
        </w:rPr>
        <w:t>MA ESOL Strategies &amp; Resources for Learning</w:t>
      </w:r>
    </w:p>
    <w:p w:rsidR="00A07882" w:rsidRPr="00A07882" w:rsidRDefault="00A07882" w:rsidP="00A07882">
      <w:pPr>
        <w:pStyle w:val="Heading2"/>
        <w:jc w:val="center"/>
        <w:rPr>
          <w:rFonts w:ascii="Arial" w:hAnsi="Arial" w:cs="Arial"/>
          <w:b/>
          <w:bCs/>
          <w:sz w:val="28"/>
        </w:rPr>
      </w:pPr>
      <w:r w:rsidRPr="00A07882">
        <w:rPr>
          <w:rFonts w:ascii="Arial" w:hAnsi="Arial" w:cs="Arial"/>
          <w:b/>
          <w:bCs/>
          <w:sz w:val="28"/>
        </w:rPr>
        <w:t xml:space="preserve"> Standards Chart</w:t>
      </w:r>
      <w:bookmarkEnd w:id="0"/>
      <w:bookmarkEnd w:id="1"/>
      <w:bookmarkEnd w:id="2"/>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3348"/>
        <w:gridCol w:w="6660"/>
      </w:tblGrid>
      <w:tr w:rsidR="00A07882" w:rsidRPr="00A07882" w:rsidTr="00A07882">
        <w:tblPrEx>
          <w:tblCellMar>
            <w:top w:w="0" w:type="dxa"/>
            <w:bottom w:w="0" w:type="dxa"/>
          </w:tblCellMar>
        </w:tblPrEx>
        <w:tc>
          <w:tcPr>
            <w:tcW w:w="3348" w:type="dxa"/>
          </w:tcPr>
          <w:p w:rsidR="00A07882" w:rsidRPr="00A07882" w:rsidRDefault="00A07882" w:rsidP="00B45128">
            <w:pPr>
              <w:jc w:val="center"/>
              <w:rPr>
                <w:rFonts w:ascii="Arial" w:hAnsi="Arial" w:cs="Arial"/>
                <w:b/>
                <w:bCs/>
              </w:rPr>
            </w:pPr>
          </w:p>
          <w:p w:rsidR="00A07882" w:rsidRPr="00A07882" w:rsidRDefault="00A07882" w:rsidP="00B45128">
            <w:pPr>
              <w:jc w:val="center"/>
              <w:rPr>
                <w:rFonts w:ascii="Arial" w:hAnsi="Arial" w:cs="Arial"/>
                <w:b/>
                <w:bCs/>
              </w:rPr>
            </w:pPr>
          </w:p>
          <w:p w:rsidR="00A07882" w:rsidRPr="00A07882" w:rsidRDefault="00A07882" w:rsidP="00B45128">
            <w:pPr>
              <w:jc w:val="center"/>
              <w:rPr>
                <w:rFonts w:ascii="Arial" w:hAnsi="Arial" w:cs="Arial"/>
                <w:b/>
                <w:bCs/>
              </w:rPr>
            </w:pPr>
            <w:r w:rsidRPr="00A07882">
              <w:rPr>
                <w:rFonts w:ascii="Arial" w:hAnsi="Arial" w:cs="Arial"/>
                <w:b/>
                <w:bCs/>
              </w:rPr>
              <w:t>Developing Strategies and Resources for Learning</w:t>
            </w:r>
          </w:p>
          <w:p w:rsidR="00A07882" w:rsidRPr="00A07882" w:rsidRDefault="00A07882" w:rsidP="00B45128">
            <w:pPr>
              <w:jc w:val="center"/>
              <w:rPr>
                <w:rFonts w:ascii="Arial" w:hAnsi="Arial" w:cs="Arial"/>
                <w:b/>
                <w:bCs/>
              </w:rPr>
            </w:pPr>
          </w:p>
        </w:tc>
        <w:tc>
          <w:tcPr>
            <w:tcW w:w="6660" w:type="dxa"/>
          </w:tcPr>
          <w:p w:rsidR="00A07882" w:rsidRPr="00A07882" w:rsidRDefault="00A07882" w:rsidP="00B45128">
            <w:pPr>
              <w:ind w:left="360"/>
              <w:rPr>
                <w:rFonts w:ascii="Arial" w:hAnsi="Arial" w:cs="Arial"/>
              </w:rPr>
            </w:pPr>
          </w:p>
          <w:p w:rsidR="00A07882" w:rsidRPr="00A07882" w:rsidRDefault="00A07882" w:rsidP="00A07882">
            <w:pPr>
              <w:pStyle w:val="Footer"/>
              <w:numPr>
                <w:ilvl w:val="0"/>
                <w:numId w:val="1"/>
              </w:numPr>
              <w:tabs>
                <w:tab w:val="clear" w:pos="4320"/>
                <w:tab w:val="clear" w:pos="8640"/>
              </w:tabs>
              <w:rPr>
                <w:rFonts w:ascii="Arial" w:hAnsi="Arial" w:cs="Arial"/>
                <w:bCs/>
                <w:sz w:val="22"/>
                <w:szCs w:val="22"/>
              </w:rPr>
            </w:pPr>
            <w:r w:rsidRPr="00A07882">
              <w:rPr>
                <w:rFonts w:ascii="Arial" w:hAnsi="Arial" w:cs="Arial"/>
                <w:bCs/>
                <w:sz w:val="22"/>
                <w:szCs w:val="22"/>
              </w:rPr>
              <w:t xml:space="preserve">Develop and use strategies to set and achieve personal goals </w:t>
            </w:r>
          </w:p>
          <w:p w:rsidR="00A07882" w:rsidRPr="00A07882" w:rsidRDefault="00A07882" w:rsidP="00A07882">
            <w:pPr>
              <w:pStyle w:val="Footer"/>
              <w:numPr>
                <w:ilvl w:val="0"/>
                <w:numId w:val="1"/>
              </w:numPr>
              <w:tabs>
                <w:tab w:val="clear" w:pos="4320"/>
                <w:tab w:val="clear" w:pos="8640"/>
              </w:tabs>
              <w:rPr>
                <w:rFonts w:ascii="Arial" w:hAnsi="Arial" w:cs="Arial"/>
                <w:bCs/>
                <w:sz w:val="22"/>
                <w:szCs w:val="22"/>
              </w:rPr>
            </w:pPr>
            <w:r w:rsidRPr="00A07882">
              <w:rPr>
                <w:rFonts w:ascii="Arial" w:hAnsi="Arial" w:cs="Arial"/>
                <w:bCs/>
                <w:sz w:val="22"/>
                <w:szCs w:val="22"/>
              </w:rPr>
              <w:t xml:space="preserve">Develop and use memory strategies </w:t>
            </w:r>
          </w:p>
          <w:p w:rsidR="00A07882" w:rsidRPr="00A07882" w:rsidRDefault="00A07882" w:rsidP="00A07882">
            <w:pPr>
              <w:pStyle w:val="Footer"/>
              <w:numPr>
                <w:ilvl w:val="0"/>
                <w:numId w:val="1"/>
              </w:numPr>
              <w:tabs>
                <w:tab w:val="clear" w:pos="4320"/>
                <w:tab w:val="clear" w:pos="8640"/>
              </w:tabs>
              <w:rPr>
                <w:rFonts w:ascii="Arial" w:hAnsi="Arial" w:cs="Arial"/>
                <w:bCs/>
                <w:sz w:val="22"/>
                <w:szCs w:val="22"/>
              </w:rPr>
            </w:pPr>
            <w:r w:rsidRPr="00A07882">
              <w:rPr>
                <w:rFonts w:ascii="Arial" w:hAnsi="Arial" w:cs="Arial"/>
                <w:bCs/>
                <w:sz w:val="22"/>
                <w:szCs w:val="22"/>
              </w:rPr>
              <w:t xml:space="preserve">Develop and use study skills for formal education </w:t>
            </w:r>
          </w:p>
          <w:p w:rsidR="00A07882" w:rsidRPr="00A07882" w:rsidRDefault="00A07882" w:rsidP="00A07882">
            <w:pPr>
              <w:pStyle w:val="Footer"/>
              <w:numPr>
                <w:ilvl w:val="0"/>
                <w:numId w:val="1"/>
              </w:numPr>
              <w:tabs>
                <w:tab w:val="clear" w:pos="4320"/>
                <w:tab w:val="clear" w:pos="8640"/>
              </w:tabs>
              <w:rPr>
                <w:rFonts w:ascii="Arial" w:hAnsi="Arial" w:cs="Arial"/>
                <w:bCs/>
                <w:sz w:val="22"/>
                <w:szCs w:val="22"/>
              </w:rPr>
            </w:pPr>
            <w:r w:rsidRPr="00A07882">
              <w:rPr>
                <w:rFonts w:ascii="Arial" w:hAnsi="Arial" w:cs="Arial"/>
                <w:bCs/>
                <w:sz w:val="22"/>
                <w:szCs w:val="22"/>
              </w:rPr>
              <w:t xml:space="preserve">Identify and use independent language learning opportunities inside and outside of the classroom </w:t>
            </w:r>
          </w:p>
          <w:p w:rsidR="00A07882" w:rsidRPr="00A07882" w:rsidRDefault="00A07882" w:rsidP="00A07882">
            <w:pPr>
              <w:pStyle w:val="Footer"/>
              <w:numPr>
                <w:ilvl w:val="0"/>
                <w:numId w:val="1"/>
              </w:numPr>
              <w:tabs>
                <w:tab w:val="clear" w:pos="4320"/>
                <w:tab w:val="clear" w:pos="8640"/>
              </w:tabs>
              <w:rPr>
                <w:rFonts w:ascii="Arial" w:hAnsi="Arial" w:cs="Arial"/>
                <w:bCs/>
                <w:sz w:val="22"/>
                <w:szCs w:val="22"/>
              </w:rPr>
            </w:pPr>
            <w:r w:rsidRPr="00A07882">
              <w:rPr>
                <w:rFonts w:ascii="Arial" w:hAnsi="Arial" w:cs="Arial"/>
                <w:bCs/>
                <w:sz w:val="22"/>
                <w:szCs w:val="22"/>
              </w:rPr>
              <w:t xml:space="preserve">Identify their learning strengths and weaknesses and develop effective personal language learning strategies </w:t>
            </w:r>
          </w:p>
          <w:p w:rsidR="00A07882" w:rsidRPr="00A07882" w:rsidRDefault="00A07882" w:rsidP="00A07882">
            <w:pPr>
              <w:pStyle w:val="Footer"/>
              <w:numPr>
                <w:ilvl w:val="0"/>
                <w:numId w:val="1"/>
              </w:numPr>
              <w:tabs>
                <w:tab w:val="clear" w:pos="4320"/>
                <w:tab w:val="clear" w:pos="8640"/>
              </w:tabs>
              <w:rPr>
                <w:rFonts w:ascii="Arial" w:hAnsi="Arial" w:cs="Arial"/>
                <w:bCs/>
                <w:sz w:val="22"/>
                <w:szCs w:val="22"/>
              </w:rPr>
            </w:pPr>
            <w:r w:rsidRPr="00A07882">
              <w:rPr>
                <w:rFonts w:ascii="Arial" w:hAnsi="Arial" w:cs="Arial"/>
                <w:bCs/>
                <w:sz w:val="22"/>
                <w:szCs w:val="22"/>
              </w:rPr>
              <w:t xml:space="preserve">Develop and use affective strategies to manage feelings about language learning </w:t>
            </w:r>
          </w:p>
          <w:p w:rsidR="00A07882" w:rsidRPr="00A07882" w:rsidRDefault="00A07882" w:rsidP="00A07882">
            <w:pPr>
              <w:pStyle w:val="Footer"/>
              <w:numPr>
                <w:ilvl w:val="0"/>
                <w:numId w:val="1"/>
              </w:numPr>
              <w:tabs>
                <w:tab w:val="clear" w:pos="4320"/>
                <w:tab w:val="clear" w:pos="8640"/>
              </w:tabs>
              <w:rPr>
                <w:rFonts w:ascii="Arial" w:hAnsi="Arial" w:cs="Arial"/>
                <w:sz w:val="22"/>
                <w:szCs w:val="22"/>
              </w:rPr>
            </w:pPr>
            <w:r w:rsidRPr="00A07882">
              <w:rPr>
                <w:rFonts w:ascii="Arial" w:hAnsi="Arial" w:cs="Arial"/>
                <w:sz w:val="22"/>
                <w:szCs w:val="22"/>
              </w:rPr>
              <w:t>Develop and use social strategies for language learning</w:t>
            </w:r>
          </w:p>
          <w:p w:rsidR="00A07882" w:rsidRPr="00A07882" w:rsidRDefault="00A07882" w:rsidP="00B45128">
            <w:pPr>
              <w:ind w:left="360"/>
              <w:rPr>
                <w:rFonts w:ascii="Arial" w:hAnsi="Arial" w:cs="Arial"/>
              </w:rPr>
            </w:pPr>
          </w:p>
        </w:tc>
      </w:tr>
    </w:tbl>
    <w:p w:rsidR="00A07882" w:rsidRPr="00A07882" w:rsidRDefault="00A07882" w:rsidP="00A07882">
      <w:pPr>
        <w:keepLines/>
        <w:widowControl w:val="0"/>
        <w:tabs>
          <w:tab w:val="left" w:pos="360"/>
        </w:tabs>
        <w:rPr>
          <w:rFonts w:ascii="Arial" w:hAnsi="Arial" w:cs="Arial"/>
          <w:b/>
          <w:color w:val="000000"/>
        </w:rPr>
      </w:pPr>
    </w:p>
    <w:p w:rsidR="00A07882" w:rsidRPr="00A07882" w:rsidRDefault="00A07882" w:rsidP="00A07882">
      <w:pPr>
        <w:keepLines/>
        <w:widowControl w:val="0"/>
        <w:tabs>
          <w:tab w:val="left" w:pos="360"/>
        </w:tabs>
        <w:rPr>
          <w:rFonts w:ascii="Arial" w:hAnsi="Arial" w:cs="Arial"/>
          <w:bCs/>
          <w:color w:val="000000"/>
        </w:rPr>
      </w:pPr>
      <w:r w:rsidRPr="00A07882">
        <w:rPr>
          <w:rFonts w:ascii="Arial" w:hAnsi="Arial" w:cs="Arial"/>
          <w:b/>
          <w:color w:val="000000"/>
        </w:rPr>
        <w:t>Developing Strategies and Resources for Learning</w:t>
      </w:r>
      <w:r w:rsidRPr="00A07882">
        <w:rPr>
          <w:rFonts w:ascii="Arial" w:hAnsi="Arial" w:cs="Arial"/>
          <w:bCs/>
          <w:color w:val="000000"/>
        </w:rPr>
        <w:t xml:space="preserve">: </w:t>
      </w:r>
    </w:p>
    <w:p w:rsidR="00A07882" w:rsidRPr="00A07882" w:rsidRDefault="00A07882" w:rsidP="00A07882">
      <w:pPr>
        <w:keepLines/>
        <w:widowControl w:val="0"/>
        <w:tabs>
          <w:tab w:val="left" w:pos="720"/>
        </w:tabs>
        <w:rPr>
          <w:rFonts w:ascii="Arial" w:hAnsi="Arial" w:cs="Arial"/>
        </w:rPr>
      </w:pPr>
      <w:r w:rsidRPr="00A07882">
        <w:rPr>
          <w:rFonts w:ascii="Arial" w:hAnsi="Arial" w:cs="Arial"/>
          <w:bCs/>
          <w:i/>
          <w:iCs/>
          <w:color w:val="000000"/>
        </w:rPr>
        <w:tab/>
      </w:r>
      <w:r w:rsidRPr="00A07882">
        <w:rPr>
          <w:rFonts w:ascii="Arial" w:hAnsi="Arial" w:cs="Arial"/>
        </w:rPr>
        <w:tab/>
        <w:t>This strand focuses on developing students’ abilities to continue learning beyond their often-brief time in ESOL classrooms. Starting with teacher-directed activities that explicitly teach study skills and a variety of learning strategies, students become more aware of which techniques are effective for them so that their learning can become more self-directed. This strand contains standards, but no proficiency levels or benchmarks.</w:t>
      </w:r>
    </w:p>
    <w:p w:rsidR="00A07882" w:rsidRPr="00A07882" w:rsidRDefault="00A07882" w:rsidP="00A07882">
      <w:pPr>
        <w:keepLines/>
        <w:widowControl w:val="0"/>
        <w:tabs>
          <w:tab w:val="left" w:pos="360"/>
        </w:tabs>
        <w:rPr>
          <w:rFonts w:ascii="Arial" w:hAnsi="Arial" w:cs="Arial"/>
        </w:rPr>
      </w:pPr>
      <w:proofErr w:type="gramStart"/>
      <w:r w:rsidRPr="00A07882">
        <w:rPr>
          <w:rFonts w:ascii="Arial" w:hAnsi="Arial" w:cs="Arial"/>
          <w:b/>
          <w:bCs/>
        </w:rPr>
        <w:t>Standard 1.</w:t>
      </w:r>
      <w:proofErr w:type="gramEnd"/>
      <w:r w:rsidRPr="00A07882">
        <w:rPr>
          <w:rFonts w:ascii="Arial" w:hAnsi="Arial" w:cs="Arial"/>
        </w:rPr>
        <w:t xml:space="preserve">  </w:t>
      </w:r>
      <w:r w:rsidRPr="00A07882">
        <w:rPr>
          <w:rFonts w:ascii="Arial" w:hAnsi="Arial" w:cs="Arial"/>
          <w:bCs/>
        </w:rPr>
        <w:t>English language learners will…</w:t>
      </w:r>
      <w:r w:rsidRPr="00A07882">
        <w:rPr>
          <w:rFonts w:ascii="Arial" w:hAnsi="Arial" w:cs="Arial"/>
          <w:i/>
        </w:rPr>
        <w:t>Develop and use strategies to set and achieve personal goals.</w:t>
      </w:r>
      <w:r w:rsidRPr="00A07882">
        <w:rPr>
          <w:rFonts w:ascii="Arial" w:hAnsi="Arial" w:cs="Arial"/>
        </w:rPr>
        <w:t xml:space="preserve"> </w:t>
      </w:r>
    </w:p>
    <w:p w:rsidR="00A07882" w:rsidRPr="00A07882" w:rsidRDefault="00A07882" w:rsidP="00A07882">
      <w:pPr>
        <w:ind w:firstLine="720"/>
        <w:rPr>
          <w:rFonts w:ascii="Arial" w:hAnsi="Arial" w:cs="Arial"/>
        </w:rPr>
      </w:pPr>
      <w:r w:rsidRPr="00A07882">
        <w:rPr>
          <w:rFonts w:ascii="Arial" w:hAnsi="Arial" w:cs="Arial"/>
        </w:rPr>
        <w:t>This includes defining long-term and short-term goals, assessing their own strengths and weaknesses, identifying resources and strategies for achieving a goal, and evaluating their progress.  A short-term goal might be “I want to learn to make an appointment with the doctor using the telephone.”  A long-term goal might be, “I want to get into college.”  </w:t>
      </w:r>
    </w:p>
    <w:p w:rsidR="00A07882" w:rsidRPr="00A07882" w:rsidRDefault="00A07882" w:rsidP="00A07882">
      <w:pPr>
        <w:keepLines/>
        <w:widowControl w:val="0"/>
        <w:tabs>
          <w:tab w:val="left" w:pos="720"/>
        </w:tabs>
        <w:rPr>
          <w:rFonts w:ascii="Arial" w:hAnsi="Arial" w:cs="Arial"/>
        </w:rPr>
      </w:pPr>
      <w:r w:rsidRPr="00A07882">
        <w:rPr>
          <w:rFonts w:ascii="Arial" w:hAnsi="Arial" w:cs="Arial"/>
        </w:rPr>
        <w:tab/>
        <w:t xml:space="preserve">Students might identify a short-term goal that is shared by the group (such as making a phone call), brainstorm steps toward achieving that goal, and then analyze how their steps worked. Students might then use a similar procedure to guide them toward reaching a personal goal, discuss it, and then reflect on its effectiveness. </w:t>
      </w:r>
    </w:p>
    <w:p w:rsidR="00A07882" w:rsidRPr="00A07882" w:rsidRDefault="00A07882" w:rsidP="00A07882">
      <w:pPr>
        <w:keepLines/>
        <w:widowControl w:val="0"/>
        <w:tabs>
          <w:tab w:val="left" w:pos="720"/>
        </w:tabs>
        <w:rPr>
          <w:rFonts w:ascii="Arial" w:hAnsi="Arial" w:cs="Arial"/>
        </w:rPr>
      </w:pPr>
      <w:r w:rsidRPr="00A07882">
        <w:rPr>
          <w:rFonts w:ascii="Arial" w:hAnsi="Arial" w:cs="Arial"/>
        </w:rPr>
        <w:tab/>
        <w:t>While the goals might be the same for lower and higher level language learners, lower level English learners might require more steps and strategies to get there, as well as more focused practice on the language needed to complete a goal.  </w:t>
      </w:r>
    </w:p>
    <w:p w:rsidR="00A07882" w:rsidRPr="00A07882" w:rsidRDefault="00A07882" w:rsidP="00A07882">
      <w:pPr>
        <w:keepLines/>
        <w:widowControl w:val="0"/>
        <w:tabs>
          <w:tab w:val="left" w:pos="7302"/>
          <w:tab w:val="left" w:pos="10188"/>
        </w:tabs>
        <w:ind w:left="18"/>
        <w:rPr>
          <w:rFonts w:ascii="Arial" w:hAnsi="Arial" w:cs="Arial"/>
          <w:b/>
          <w:i/>
        </w:rPr>
      </w:pPr>
      <w:proofErr w:type="gramStart"/>
      <w:r w:rsidRPr="00A07882">
        <w:rPr>
          <w:rFonts w:ascii="Arial" w:hAnsi="Arial" w:cs="Arial"/>
          <w:b/>
          <w:bCs/>
        </w:rPr>
        <w:t>Standard 2.</w:t>
      </w:r>
      <w:proofErr w:type="gramEnd"/>
      <w:r w:rsidRPr="00A07882">
        <w:rPr>
          <w:rFonts w:ascii="Arial" w:hAnsi="Arial" w:cs="Arial"/>
        </w:rPr>
        <w:t xml:space="preserve">  </w:t>
      </w:r>
      <w:r w:rsidRPr="00A07882">
        <w:rPr>
          <w:rFonts w:ascii="Arial" w:hAnsi="Arial" w:cs="Arial"/>
          <w:bCs/>
        </w:rPr>
        <w:t>English language learners will…</w:t>
      </w:r>
      <w:r w:rsidRPr="00A07882">
        <w:rPr>
          <w:rFonts w:ascii="Arial" w:hAnsi="Arial" w:cs="Arial"/>
          <w:i/>
        </w:rPr>
        <w:t>Develop and use memory strategies.</w:t>
      </w:r>
    </w:p>
    <w:p w:rsidR="00A07882" w:rsidRPr="00A07882" w:rsidRDefault="00A07882" w:rsidP="00A07882">
      <w:pPr>
        <w:ind w:firstLine="720"/>
        <w:rPr>
          <w:rFonts w:ascii="Arial" w:hAnsi="Arial" w:cs="Arial"/>
        </w:rPr>
      </w:pPr>
      <w:r w:rsidRPr="00A07882">
        <w:rPr>
          <w:rFonts w:ascii="Arial" w:hAnsi="Arial" w:cs="Arial"/>
        </w:rPr>
        <w:t xml:space="preserve">This includes strategies for learning and retaining specific information and for enhancing more general language acquisition, such as linking to prior knowledge, linking to context, reviewing material </w:t>
      </w:r>
      <w:r w:rsidRPr="00A07882">
        <w:rPr>
          <w:rFonts w:ascii="Arial" w:hAnsi="Arial" w:cs="Arial"/>
        </w:rPr>
        <w:lastRenderedPageBreak/>
        <w:t>in a cyclical fashion and recycling new words.  This also includes strategies for strengthening auditory and visual memory, such as using mnemonic devices to remember the correct spelling of sight words.  </w:t>
      </w:r>
    </w:p>
    <w:p w:rsidR="00A07882" w:rsidRPr="00A07882" w:rsidRDefault="00A07882" w:rsidP="00A07882">
      <w:pPr>
        <w:pStyle w:val="BodyTextIndent3"/>
        <w:tabs>
          <w:tab w:val="clear" w:pos="360"/>
          <w:tab w:val="left" w:pos="270"/>
        </w:tabs>
        <w:ind w:left="0" w:firstLine="360"/>
        <w:rPr>
          <w:rFonts w:ascii="Arial" w:hAnsi="Arial" w:cs="Arial"/>
          <w:szCs w:val="22"/>
        </w:rPr>
      </w:pPr>
      <w:r w:rsidRPr="00A07882">
        <w:rPr>
          <w:rFonts w:ascii="Arial" w:hAnsi="Arial" w:cs="Arial"/>
          <w:szCs w:val="22"/>
        </w:rPr>
        <w:tab/>
        <w:t>For both lower and higher levels, students might highlight words while reading, work to use vocabulary from another lesson, use new vocabulary in a written piece, or draw a picture to illustrate a word. Students might also consciously work to transfer information (e.g. vocabulary or concepts) to different media and contexts.  For example, in order to immerse themselves in a single topic so that the vocabulary is reinforced, students might view a movie, read a biography, watch a television documentary, use the Internet, read newspaper articles, sing a song, write about a personal experience, or participate in discussions, all around a targeted topic.  </w:t>
      </w:r>
    </w:p>
    <w:p w:rsidR="00A07882" w:rsidRPr="00A07882" w:rsidRDefault="00A07882" w:rsidP="00A07882">
      <w:pPr>
        <w:keepLines/>
        <w:widowControl w:val="0"/>
        <w:tabs>
          <w:tab w:val="left" w:pos="360"/>
        </w:tabs>
        <w:rPr>
          <w:rFonts w:ascii="Arial" w:hAnsi="Arial" w:cs="Arial"/>
        </w:rPr>
      </w:pPr>
    </w:p>
    <w:p w:rsidR="00A07882" w:rsidRPr="00A07882" w:rsidRDefault="00A07882" w:rsidP="00A07882">
      <w:pPr>
        <w:keepLines/>
        <w:widowControl w:val="0"/>
        <w:tabs>
          <w:tab w:val="left" w:pos="360"/>
        </w:tabs>
        <w:rPr>
          <w:rFonts w:ascii="Arial" w:hAnsi="Arial" w:cs="Arial"/>
        </w:rPr>
      </w:pPr>
      <w:proofErr w:type="gramStart"/>
      <w:r w:rsidRPr="00A07882">
        <w:rPr>
          <w:rFonts w:ascii="Arial" w:hAnsi="Arial" w:cs="Arial"/>
          <w:b/>
          <w:bCs/>
        </w:rPr>
        <w:t>Standard 3.</w:t>
      </w:r>
      <w:proofErr w:type="gramEnd"/>
      <w:r w:rsidRPr="00A07882">
        <w:rPr>
          <w:rFonts w:ascii="Arial" w:hAnsi="Arial" w:cs="Arial"/>
        </w:rPr>
        <w:t xml:space="preserve">  </w:t>
      </w:r>
      <w:r w:rsidRPr="00A07882">
        <w:rPr>
          <w:rFonts w:ascii="Arial" w:hAnsi="Arial" w:cs="Arial"/>
          <w:bCs/>
        </w:rPr>
        <w:t>English language learners will…</w:t>
      </w:r>
      <w:r w:rsidRPr="00A07882">
        <w:rPr>
          <w:rFonts w:ascii="Arial" w:hAnsi="Arial" w:cs="Arial"/>
          <w:i/>
        </w:rPr>
        <w:t>Develop and use study skills for formal education.</w:t>
      </w:r>
    </w:p>
    <w:p w:rsidR="00A07882" w:rsidRPr="00A07882" w:rsidRDefault="00A07882" w:rsidP="00A07882">
      <w:pPr>
        <w:ind w:firstLine="720"/>
        <w:rPr>
          <w:rFonts w:ascii="Arial" w:hAnsi="Arial" w:cs="Arial"/>
        </w:rPr>
      </w:pPr>
      <w:r w:rsidRPr="00A07882">
        <w:rPr>
          <w:rFonts w:ascii="Arial" w:hAnsi="Arial" w:cs="Arial"/>
        </w:rPr>
        <w:t>Examples include using the dictionary, organizing information (e.g. notebooks and materials), creating mind maps, studying for different kinds of tests (multiple choice tests such as the driver's license examination, or essays, such as the GED writing sample).  </w:t>
      </w:r>
    </w:p>
    <w:p w:rsidR="00A07882" w:rsidRPr="00A07882" w:rsidRDefault="00A07882" w:rsidP="00A07882">
      <w:pPr>
        <w:ind w:firstLine="720"/>
        <w:rPr>
          <w:rFonts w:ascii="Arial" w:hAnsi="Arial" w:cs="Arial"/>
        </w:rPr>
      </w:pPr>
      <w:r w:rsidRPr="00A07882">
        <w:rPr>
          <w:rFonts w:ascii="Arial" w:hAnsi="Arial" w:cs="Arial"/>
        </w:rPr>
        <w:t>Lower level learners might use guidewords to look up words in the dictionary.  Higher-level students might generate a mind map as a prewriting activity to organize their thoughts before writing a first draft.  </w:t>
      </w:r>
    </w:p>
    <w:p w:rsidR="00A07882" w:rsidRPr="00A07882" w:rsidRDefault="00A07882" w:rsidP="00A07882">
      <w:pPr>
        <w:keepLines/>
        <w:widowControl w:val="0"/>
        <w:tabs>
          <w:tab w:val="left" w:pos="360"/>
        </w:tabs>
        <w:rPr>
          <w:rFonts w:ascii="Arial" w:hAnsi="Arial" w:cs="Arial"/>
        </w:rPr>
      </w:pPr>
      <w:proofErr w:type="gramStart"/>
      <w:r w:rsidRPr="00A07882">
        <w:rPr>
          <w:rFonts w:ascii="Arial" w:hAnsi="Arial" w:cs="Arial"/>
          <w:b/>
          <w:bCs/>
        </w:rPr>
        <w:t>Standard 4.</w:t>
      </w:r>
      <w:proofErr w:type="gramEnd"/>
      <w:r w:rsidRPr="00A07882">
        <w:rPr>
          <w:rFonts w:ascii="Arial" w:hAnsi="Arial" w:cs="Arial"/>
        </w:rPr>
        <w:t xml:space="preserve">  </w:t>
      </w:r>
      <w:r w:rsidRPr="00A07882">
        <w:rPr>
          <w:rFonts w:ascii="Arial" w:hAnsi="Arial" w:cs="Arial"/>
          <w:bCs/>
        </w:rPr>
        <w:t>English language learners will…</w:t>
      </w:r>
      <w:r w:rsidRPr="00A07882">
        <w:rPr>
          <w:rFonts w:ascii="Arial" w:hAnsi="Arial" w:cs="Arial"/>
          <w:i/>
        </w:rPr>
        <w:t>Identify and use independent language learning opportunities inside and outside of the classroom.</w:t>
      </w:r>
      <w:r w:rsidRPr="00A07882">
        <w:rPr>
          <w:rFonts w:ascii="Arial" w:hAnsi="Arial" w:cs="Arial"/>
        </w:rPr>
        <w:t xml:space="preserve"> </w:t>
      </w:r>
    </w:p>
    <w:p w:rsidR="00A07882" w:rsidRPr="00A07882" w:rsidRDefault="00A07882" w:rsidP="00A07882">
      <w:pPr>
        <w:ind w:firstLine="720"/>
        <w:rPr>
          <w:rFonts w:ascii="Arial" w:hAnsi="Arial" w:cs="Arial"/>
        </w:rPr>
      </w:pPr>
      <w:r w:rsidRPr="00A07882">
        <w:rPr>
          <w:rFonts w:ascii="Arial" w:hAnsi="Arial" w:cs="Arial"/>
        </w:rPr>
        <w:t>Examples include keeping a personal notebook of language learning; using close-captioned decoder; watching television with a focus on language learning; asking for correction; learning to use a pronunciation key; making vocabulary flash cards; or making personal dictionaries.</w:t>
      </w:r>
    </w:p>
    <w:p w:rsidR="00A07882" w:rsidRPr="00A07882" w:rsidRDefault="00A07882" w:rsidP="00A07882">
      <w:pPr>
        <w:ind w:firstLine="720"/>
        <w:rPr>
          <w:rFonts w:ascii="Arial" w:hAnsi="Arial" w:cs="Arial"/>
        </w:rPr>
      </w:pPr>
      <w:r w:rsidRPr="00A07882">
        <w:rPr>
          <w:rFonts w:ascii="Arial" w:hAnsi="Arial" w:cs="Arial"/>
        </w:rPr>
        <w:t xml:space="preserve">  Lower level students might keep a log of when and where they use English. They might also note new words that they used successfully and words they didn't know so they can learn them later.  </w:t>
      </w:r>
    </w:p>
    <w:p w:rsidR="00A07882" w:rsidRPr="00A07882" w:rsidRDefault="00A07882" w:rsidP="00A07882">
      <w:pPr>
        <w:keepLines/>
        <w:widowControl w:val="0"/>
        <w:tabs>
          <w:tab w:val="left" w:pos="720"/>
        </w:tabs>
        <w:rPr>
          <w:rFonts w:ascii="Arial" w:hAnsi="Arial" w:cs="Arial"/>
        </w:rPr>
      </w:pPr>
      <w:r w:rsidRPr="00A07882">
        <w:rPr>
          <w:rFonts w:ascii="Arial" w:hAnsi="Arial" w:cs="Arial"/>
        </w:rPr>
        <w:tab/>
        <w:t>Higher-level students might record news broadcasts so they can replay the parts they didn’t understand.  </w:t>
      </w:r>
      <w:r w:rsidRPr="00A07882">
        <w:rPr>
          <w:rFonts w:ascii="Arial" w:hAnsi="Arial" w:cs="Arial"/>
        </w:rPr>
        <w:tab/>
      </w:r>
    </w:p>
    <w:p w:rsidR="00A07882" w:rsidRPr="00A07882" w:rsidRDefault="00A07882" w:rsidP="00A07882">
      <w:pPr>
        <w:keepLines/>
        <w:widowControl w:val="0"/>
        <w:tabs>
          <w:tab w:val="left" w:pos="360"/>
        </w:tabs>
        <w:rPr>
          <w:rFonts w:ascii="Arial" w:hAnsi="Arial" w:cs="Arial"/>
        </w:rPr>
      </w:pPr>
      <w:proofErr w:type="gramStart"/>
      <w:r w:rsidRPr="00A07882">
        <w:rPr>
          <w:rFonts w:ascii="Arial" w:hAnsi="Arial" w:cs="Arial"/>
          <w:b/>
          <w:bCs/>
        </w:rPr>
        <w:t>Standard 5.</w:t>
      </w:r>
      <w:proofErr w:type="gramEnd"/>
      <w:r w:rsidRPr="00A07882">
        <w:rPr>
          <w:rFonts w:ascii="Arial" w:hAnsi="Arial" w:cs="Arial"/>
        </w:rPr>
        <w:t xml:space="preserve">  </w:t>
      </w:r>
      <w:r w:rsidRPr="00A07882">
        <w:rPr>
          <w:rFonts w:ascii="Arial" w:hAnsi="Arial" w:cs="Arial"/>
          <w:bCs/>
        </w:rPr>
        <w:t>English language learners will…</w:t>
      </w:r>
      <w:r w:rsidRPr="00A07882">
        <w:rPr>
          <w:rFonts w:ascii="Arial" w:hAnsi="Arial" w:cs="Arial"/>
          <w:i/>
        </w:rPr>
        <w:t>Identify their learning strengths and weaknesses and develop effective personal language learning strategies.</w:t>
      </w:r>
    </w:p>
    <w:p w:rsidR="00A07882" w:rsidRPr="00A07882" w:rsidRDefault="00A07882" w:rsidP="00A07882">
      <w:pPr>
        <w:ind w:firstLine="720"/>
        <w:rPr>
          <w:rFonts w:ascii="Arial" w:hAnsi="Arial" w:cs="Arial"/>
        </w:rPr>
      </w:pPr>
      <w:r w:rsidRPr="00A07882">
        <w:rPr>
          <w:rFonts w:ascii="Arial" w:hAnsi="Arial" w:cs="Arial"/>
        </w:rPr>
        <w:t>Examples include becoming aware that different learning styles exist, expanding on the strategies that might enhance their own learning and discarding those that get in the way of their learning.  </w:t>
      </w:r>
    </w:p>
    <w:p w:rsidR="00A07882" w:rsidRPr="00A07882" w:rsidRDefault="00A07882" w:rsidP="00A07882">
      <w:pPr>
        <w:ind w:firstLine="720"/>
        <w:rPr>
          <w:rFonts w:ascii="Arial" w:hAnsi="Arial" w:cs="Arial"/>
        </w:rPr>
      </w:pPr>
      <w:r w:rsidRPr="00A07882">
        <w:rPr>
          <w:rFonts w:ascii="Arial" w:hAnsi="Arial" w:cs="Arial"/>
        </w:rPr>
        <w:t xml:space="preserve">Both lower and higher level students might experiment with different activities for learning vocabulary words (e.g. drawings, flash cards, role play, creating sentences, dictionary work) and then reflect on which ones helped them the most.  </w:t>
      </w:r>
    </w:p>
    <w:p w:rsidR="00A07882" w:rsidRPr="00A07882" w:rsidRDefault="00A07882" w:rsidP="00A07882">
      <w:pPr>
        <w:keepLines/>
        <w:widowControl w:val="0"/>
        <w:tabs>
          <w:tab w:val="left" w:pos="720"/>
        </w:tabs>
        <w:rPr>
          <w:rFonts w:ascii="Arial" w:hAnsi="Arial" w:cs="Arial"/>
        </w:rPr>
      </w:pPr>
      <w:r w:rsidRPr="00A07882">
        <w:rPr>
          <w:rFonts w:ascii="Arial" w:hAnsi="Arial" w:cs="Arial"/>
        </w:rPr>
        <w:tab/>
        <w:t>Higher-level students might then compile a class list of all of the techniques that they employ in and out of class.  </w:t>
      </w:r>
    </w:p>
    <w:p w:rsidR="00A07882" w:rsidRPr="00A07882" w:rsidRDefault="00A07882" w:rsidP="00A07882">
      <w:pPr>
        <w:keepLines/>
        <w:widowControl w:val="0"/>
        <w:tabs>
          <w:tab w:val="left" w:pos="360"/>
        </w:tabs>
        <w:rPr>
          <w:rFonts w:ascii="Arial" w:hAnsi="Arial" w:cs="Arial"/>
        </w:rPr>
      </w:pPr>
      <w:proofErr w:type="gramStart"/>
      <w:r w:rsidRPr="00A07882">
        <w:rPr>
          <w:rFonts w:ascii="Arial" w:hAnsi="Arial" w:cs="Arial"/>
          <w:b/>
          <w:bCs/>
        </w:rPr>
        <w:lastRenderedPageBreak/>
        <w:t>Standard 6.</w:t>
      </w:r>
      <w:proofErr w:type="gramEnd"/>
      <w:r w:rsidRPr="00A07882">
        <w:rPr>
          <w:rFonts w:ascii="Arial" w:hAnsi="Arial" w:cs="Arial"/>
        </w:rPr>
        <w:t xml:space="preserve">  </w:t>
      </w:r>
      <w:r w:rsidRPr="00A07882">
        <w:rPr>
          <w:rFonts w:ascii="Arial" w:hAnsi="Arial" w:cs="Arial"/>
          <w:bCs/>
        </w:rPr>
        <w:t>English language learners will…</w:t>
      </w:r>
      <w:r w:rsidRPr="00A07882">
        <w:rPr>
          <w:rFonts w:ascii="Arial" w:hAnsi="Arial" w:cs="Arial"/>
          <w:i/>
        </w:rPr>
        <w:t>Develop and use affective strategies to manage feelings about language learning.</w:t>
      </w:r>
    </w:p>
    <w:p w:rsidR="00A07882" w:rsidRPr="00A07882" w:rsidRDefault="00A07882" w:rsidP="00A07882">
      <w:pPr>
        <w:keepLines/>
        <w:widowControl w:val="0"/>
        <w:tabs>
          <w:tab w:val="left" w:pos="720"/>
        </w:tabs>
        <w:ind w:left="342"/>
        <w:rPr>
          <w:rFonts w:ascii="Arial" w:hAnsi="Arial" w:cs="Arial"/>
        </w:rPr>
      </w:pPr>
      <w:r w:rsidRPr="00A07882">
        <w:rPr>
          <w:rFonts w:ascii="Arial" w:hAnsi="Arial" w:cs="Arial"/>
          <w:color w:val="FF0000"/>
        </w:rPr>
        <w:tab/>
      </w:r>
      <w:r w:rsidRPr="00A07882">
        <w:rPr>
          <w:rFonts w:ascii="Arial" w:hAnsi="Arial" w:cs="Arial"/>
        </w:rPr>
        <w:t xml:space="preserve">Examples include ‘positive self-talk’ to encourage oneself, finding ways to cope with the stress that arises from the immigrant experience, and talking with others about frustrations and successes of learning to communicate in English.  For example, after giving an oral presentation (or other class activity), students might reflect on how they felt before, during, and after the presentation.  </w:t>
      </w:r>
    </w:p>
    <w:p w:rsidR="00A07882" w:rsidRPr="00A07882" w:rsidRDefault="00A07882" w:rsidP="00A07882">
      <w:pPr>
        <w:ind w:firstLine="720"/>
        <w:rPr>
          <w:rFonts w:ascii="Arial" w:hAnsi="Arial" w:cs="Arial"/>
        </w:rPr>
      </w:pPr>
      <w:r w:rsidRPr="00A07882">
        <w:rPr>
          <w:rFonts w:ascii="Arial" w:hAnsi="Arial" w:cs="Arial"/>
        </w:rPr>
        <w:t xml:space="preserve">At both lower and higher levels, students might use pictures to express their feelings or write in their journals. </w:t>
      </w:r>
    </w:p>
    <w:p w:rsidR="00A07882" w:rsidRPr="00A07882" w:rsidRDefault="00A07882" w:rsidP="00A07882">
      <w:pPr>
        <w:keepLines/>
        <w:widowControl w:val="0"/>
        <w:tabs>
          <w:tab w:val="left" w:pos="720"/>
        </w:tabs>
        <w:rPr>
          <w:rFonts w:ascii="Arial" w:hAnsi="Arial" w:cs="Arial"/>
        </w:rPr>
      </w:pPr>
      <w:r w:rsidRPr="00A07882">
        <w:rPr>
          <w:rFonts w:ascii="Arial" w:hAnsi="Arial" w:cs="Arial"/>
        </w:rPr>
        <w:tab/>
        <w:t>At a higher level, students might discuss stressful situations they frequently encounter and examine the role their other.  Language limitations play in heightening their anxiety. They might then decide which stress reduction techniques they could use.  </w:t>
      </w:r>
    </w:p>
    <w:p w:rsidR="00A07882" w:rsidRPr="00A07882" w:rsidRDefault="00A07882" w:rsidP="00A07882">
      <w:pPr>
        <w:pStyle w:val="BodyTextIndent2"/>
        <w:rPr>
          <w:rFonts w:ascii="Arial" w:hAnsi="Arial" w:cs="Arial"/>
          <w:sz w:val="22"/>
          <w:szCs w:val="22"/>
        </w:rPr>
      </w:pPr>
      <w:r w:rsidRPr="00A07882">
        <w:rPr>
          <w:rFonts w:ascii="Arial" w:hAnsi="Arial" w:cs="Arial"/>
          <w:sz w:val="22"/>
          <w:szCs w:val="22"/>
        </w:rPr>
        <w:t xml:space="preserve">Affective strategies link learning with feelings, which can be a powerful influence on a learner’s ability to store and retrieve information. These strategies deal with motivation, sense of self-efficacy (belief one can cope and succeed) and anxiety (facilitating and debilitating). They can include identifying one's mood and anxiety level, talking about feelings, rewarding oneself for good performance, and using positive self-talk. </w:t>
      </w:r>
    </w:p>
    <w:p w:rsidR="00A07882" w:rsidRPr="00A07882" w:rsidRDefault="00A07882" w:rsidP="00A07882">
      <w:pPr>
        <w:rPr>
          <w:rFonts w:ascii="Arial" w:hAnsi="Arial" w:cs="Arial"/>
        </w:rPr>
      </w:pPr>
      <w:r w:rsidRPr="00A07882">
        <w:rPr>
          <w:rFonts w:ascii="Arial" w:hAnsi="Arial" w:cs="Arial"/>
        </w:rPr>
        <w:t> </w:t>
      </w:r>
    </w:p>
    <w:p w:rsidR="00A07882" w:rsidRPr="00A07882" w:rsidRDefault="00A07882" w:rsidP="00A07882">
      <w:pPr>
        <w:ind w:firstLine="720"/>
        <w:rPr>
          <w:rFonts w:ascii="Arial" w:hAnsi="Arial" w:cs="Arial"/>
        </w:rPr>
      </w:pPr>
      <w:r w:rsidRPr="00A07882">
        <w:rPr>
          <w:rFonts w:ascii="Arial" w:hAnsi="Arial" w:cs="Arial"/>
        </w:rPr>
        <w:t xml:space="preserve">Teachers create opportunities for learners to use affective strategies in order to maintain their motivation and develop self-efficacy. They can help students realize that a little anxiety (but not a lot) can facilitate learning. They can help students develop these strategies by ensuring that class activities are neither too easy nor too difficult. </w:t>
      </w:r>
    </w:p>
    <w:p w:rsidR="00A07882" w:rsidRPr="00A07882" w:rsidRDefault="00A07882" w:rsidP="00A07882">
      <w:pPr>
        <w:rPr>
          <w:rFonts w:ascii="Arial" w:eastAsia="Arial Unicode MS" w:hAnsi="Arial" w:cs="Arial"/>
        </w:rPr>
      </w:pPr>
      <w:r w:rsidRPr="00A07882">
        <w:rPr>
          <w:rFonts w:ascii="Arial" w:hAnsi="Arial" w:cs="Arial"/>
        </w:rPr>
        <w:t xml:space="preserve"> This strand draws on Rebecca Oxford's work, including “Language Learning Styles and Strategies: An Overview,” and </w:t>
      </w:r>
      <w:r w:rsidRPr="00A07882">
        <w:rPr>
          <w:rFonts w:ascii="Arial" w:hAnsi="Arial" w:cs="Arial"/>
          <w:i/>
          <w:iCs/>
        </w:rPr>
        <w:t>U</w:t>
      </w:r>
      <w:r w:rsidRPr="00A07882">
        <w:rPr>
          <w:rStyle w:val="Emphasis"/>
          <w:rFonts w:ascii="Arial" w:hAnsi="Arial" w:cs="Arial"/>
        </w:rPr>
        <w:t>nderstanding Second Language Learning Difficulties</w:t>
      </w:r>
      <w:r w:rsidRPr="00A07882">
        <w:rPr>
          <w:rFonts w:ascii="Arial" w:hAnsi="Arial" w:cs="Arial"/>
        </w:rPr>
        <w:t xml:space="preserve"> by Madeline </w:t>
      </w:r>
      <w:proofErr w:type="spellStart"/>
      <w:r w:rsidRPr="00A07882">
        <w:rPr>
          <w:rFonts w:ascii="Arial" w:hAnsi="Arial" w:cs="Arial"/>
        </w:rPr>
        <w:t>Ehrman</w:t>
      </w:r>
      <w:proofErr w:type="spellEnd"/>
      <w:r w:rsidRPr="00A07882">
        <w:rPr>
          <w:rFonts w:ascii="Arial" w:hAnsi="Arial" w:cs="Arial"/>
        </w:rPr>
        <w:t xml:space="preserve"> (1996, Sage Publications).  Oxford identifies six categories of learning strategies: memory, cognitive, compensatory, </w:t>
      </w:r>
      <w:proofErr w:type="spellStart"/>
      <w:r w:rsidRPr="00A07882">
        <w:rPr>
          <w:rFonts w:ascii="Arial" w:hAnsi="Arial" w:cs="Arial"/>
        </w:rPr>
        <w:t>metacognitive</w:t>
      </w:r>
      <w:proofErr w:type="spellEnd"/>
      <w:r w:rsidRPr="00A07882">
        <w:rPr>
          <w:rFonts w:ascii="Arial" w:hAnsi="Arial" w:cs="Arial"/>
        </w:rPr>
        <w:t xml:space="preserve">, affective, and social. </w:t>
      </w:r>
    </w:p>
    <w:p w:rsidR="00A07882" w:rsidRPr="00A07882" w:rsidRDefault="00A07882" w:rsidP="00A07882">
      <w:pPr>
        <w:keepLines/>
        <w:widowControl w:val="0"/>
        <w:tabs>
          <w:tab w:val="left" w:pos="7228"/>
          <w:tab w:val="left" w:pos="10008"/>
        </w:tabs>
        <w:ind w:left="18"/>
        <w:rPr>
          <w:rFonts w:ascii="Arial" w:hAnsi="Arial" w:cs="Arial"/>
        </w:rPr>
      </w:pPr>
      <w:proofErr w:type="gramStart"/>
      <w:r w:rsidRPr="00A07882">
        <w:rPr>
          <w:rFonts w:ascii="Arial" w:hAnsi="Arial" w:cs="Arial"/>
          <w:b/>
          <w:bCs/>
        </w:rPr>
        <w:t>Standard 7.</w:t>
      </w:r>
      <w:proofErr w:type="gramEnd"/>
      <w:r w:rsidRPr="00A07882">
        <w:rPr>
          <w:rFonts w:ascii="Arial" w:hAnsi="Arial" w:cs="Arial"/>
        </w:rPr>
        <w:t xml:space="preserve">  </w:t>
      </w:r>
      <w:r w:rsidRPr="00A07882">
        <w:rPr>
          <w:rFonts w:ascii="Arial" w:hAnsi="Arial" w:cs="Arial"/>
          <w:bCs/>
        </w:rPr>
        <w:t>English language learners will…</w:t>
      </w:r>
      <w:r w:rsidRPr="00A07882">
        <w:rPr>
          <w:rFonts w:ascii="Arial" w:hAnsi="Arial" w:cs="Arial"/>
          <w:i/>
        </w:rPr>
        <w:t>Develop and use social strategies for language learning.</w:t>
      </w:r>
      <w:r w:rsidRPr="00A07882">
        <w:rPr>
          <w:rFonts w:ascii="Arial" w:hAnsi="Arial" w:cs="Arial"/>
        </w:rPr>
        <w:t xml:space="preserve"> </w:t>
      </w:r>
    </w:p>
    <w:p w:rsidR="00A07882" w:rsidRPr="00A07882" w:rsidRDefault="00A07882" w:rsidP="00A07882">
      <w:pPr>
        <w:pStyle w:val="BodyTextIndent3"/>
        <w:tabs>
          <w:tab w:val="clear" w:pos="360"/>
          <w:tab w:val="left" w:pos="0"/>
        </w:tabs>
        <w:ind w:left="0" w:firstLine="720"/>
        <w:rPr>
          <w:rFonts w:ascii="Arial" w:hAnsi="Arial" w:cs="Arial"/>
          <w:szCs w:val="22"/>
        </w:rPr>
      </w:pPr>
      <w:r w:rsidRPr="00A07882">
        <w:rPr>
          <w:rFonts w:ascii="Arial" w:hAnsi="Arial" w:cs="Arial"/>
          <w:szCs w:val="22"/>
        </w:rPr>
        <w:t>Examples include recognizing that cultivating oral communication skills requires learning to work with at least one other person, and, therefore, learning to work effectively in groups or in pairs; gaining a sense of whom and when to ask for help, and learning to be a resource for other learners.  </w:t>
      </w:r>
    </w:p>
    <w:p w:rsidR="00A07882" w:rsidRPr="00A07882" w:rsidRDefault="00A07882" w:rsidP="00A07882">
      <w:pPr>
        <w:pStyle w:val="BodyTextIndent3"/>
        <w:tabs>
          <w:tab w:val="clear" w:pos="360"/>
          <w:tab w:val="left" w:pos="0"/>
        </w:tabs>
        <w:ind w:left="0" w:firstLine="720"/>
        <w:rPr>
          <w:rFonts w:ascii="Arial" w:hAnsi="Arial" w:cs="Arial"/>
          <w:szCs w:val="22"/>
        </w:rPr>
      </w:pPr>
    </w:p>
    <w:p w:rsidR="00A07882" w:rsidRPr="00A07882" w:rsidRDefault="00A07882" w:rsidP="00A07882">
      <w:pPr>
        <w:keepLines/>
        <w:widowControl w:val="0"/>
        <w:tabs>
          <w:tab w:val="left" w:pos="720"/>
        </w:tabs>
        <w:rPr>
          <w:rFonts w:ascii="Arial" w:hAnsi="Arial" w:cs="Arial"/>
        </w:rPr>
      </w:pPr>
      <w:r w:rsidRPr="00A07882">
        <w:rPr>
          <w:rFonts w:ascii="Arial" w:hAnsi="Arial" w:cs="Arial"/>
        </w:rPr>
        <w:tab/>
        <w:t xml:space="preserve">At any language level, a student’s choice of partners might vary according to the task at hand.  For example, a student who can’t type might be wise to look for a typist as a partner for a computer lab activity, and a weak speller should be able to recognize that a strong speller is the best choice to help with a written exercise.  Teacher-directed activities in which students have to mix (such as information gap activities, jigsaw activities and cooperative learning activities) offer opportunities to become familiar with each other’s strengths and weaknesses and be resources for each </w:t>
      </w:r>
    </w:p>
    <w:p w:rsidR="00A07882" w:rsidRPr="00A07882" w:rsidRDefault="00A07882">
      <w:pPr>
        <w:rPr>
          <w:rFonts w:ascii="Arial" w:hAnsi="Arial" w:cs="Arial"/>
        </w:rPr>
      </w:pPr>
    </w:p>
    <w:sectPr w:rsidR="00A07882" w:rsidRPr="00A07882" w:rsidSect="00A0788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E3583"/>
    <w:multiLevelType w:val="hybridMultilevel"/>
    <w:tmpl w:val="18DAC2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07882"/>
    <w:rsid w:val="00072560"/>
    <w:rsid w:val="000D7778"/>
    <w:rsid w:val="00A078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560"/>
  </w:style>
  <w:style w:type="paragraph" w:styleId="Heading2">
    <w:name w:val="heading 2"/>
    <w:basedOn w:val="Normal"/>
    <w:next w:val="Normal"/>
    <w:link w:val="Heading2Char"/>
    <w:qFormat/>
    <w:rsid w:val="00A07882"/>
    <w:pPr>
      <w:keepNext/>
      <w:keepLines/>
      <w:widowControl w:val="0"/>
      <w:tabs>
        <w:tab w:val="left" w:pos="7488"/>
        <w:tab w:val="left" w:pos="10368"/>
      </w:tabs>
      <w:spacing w:after="0" w:line="240" w:lineRule="auto"/>
      <w:ind w:right="-198"/>
      <w:outlineLvl w:val="1"/>
    </w:pPr>
    <w:rPr>
      <w:rFonts w:ascii="Times New Roman" w:eastAsia="Times New Roman" w:hAnsi="Times New Roman"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07882"/>
    <w:pPr>
      <w:tabs>
        <w:tab w:val="center" w:pos="4320"/>
        <w:tab w:val="right" w:pos="8640"/>
      </w:tabs>
      <w:spacing w:after="0" w:line="240" w:lineRule="auto"/>
    </w:pPr>
    <w:rPr>
      <w:rFonts w:ascii="Times" w:eastAsia="Times New Roman" w:hAnsi="Times" w:cs="Times New Roman"/>
      <w:sz w:val="24"/>
      <w:szCs w:val="20"/>
    </w:rPr>
  </w:style>
  <w:style w:type="character" w:customStyle="1" w:styleId="FooterChar">
    <w:name w:val="Footer Char"/>
    <w:basedOn w:val="DefaultParagraphFont"/>
    <w:link w:val="Footer"/>
    <w:rsid w:val="00A07882"/>
    <w:rPr>
      <w:rFonts w:ascii="Times" w:eastAsia="Times New Roman" w:hAnsi="Times" w:cs="Times New Roman"/>
      <w:sz w:val="24"/>
      <w:szCs w:val="20"/>
    </w:rPr>
  </w:style>
  <w:style w:type="character" w:customStyle="1" w:styleId="Heading2Char">
    <w:name w:val="Heading 2 Char"/>
    <w:basedOn w:val="DefaultParagraphFont"/>
    <w:link w:val="Heading2"/>
    <w:rsid w:val="00A07882"/>
    <w:rPr>
      <w:rFonts w:ascii="Times New Roman" w:eastAsia="Times New Roman" w:hAnsi="Times New Roman" w:cs="Times New Roman"/>
      <w:sz w:val="36"/>
      <w:szCs w:val="20"/>
    </w:rPr>
  </w:style>
  <w:style w:type="paragraph" w:styleId="BodyTextIndent2">
    <w:name w:val="Body Text Indent 2"/>
    <w:basedOn w:val="Normal"/>
    <w:link w:val="BodyTextIndent2Char"/>
    <w:rsid w:val="00A07882"/>
    <w:pPr>
      <w:spacing w:after="0" w:line="240" w:lineRule="auto"/>
      <w:ind w:left="3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A07882"/>
    <w:rPr>
      <w:rFonts w:ascii="Times New Roman" w:eastAsia="Times New Roman" w:hAnsi="Times New Roman" w:cs="Times New Roman"/>
      <w:sz w:val="24"/>
      <w:szCs w:val="20"/>
    </w:rPr>
  </w:style>
  <w:style w:type="paragraph" w:styleId="BodyTextIndent3">
    <w:name w:val="Body Text Indent 3"/>
    <w:basedOn w:val="Normal"/>
    <w:link w:val="BodyTextIndent3Char"/>
    <w:rsid w:val="00A07882"/>
    <w:pPr>
      <w:keepLines/>
      <w:widowControl w:val="0"/>
      <w:tabs>
        <w:tab w:val="left" w:pos="360"/>
      </w:tabs>
      <w:spacing w:after="0" w:line="240" w:lineRule="auto"/>
      <w:ind w:left="360"/>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rsid w:val="00A07882"/>
    <w:rPr>
      <w:rFonts w:ascii="Times New Roman" w:eastAsia="Times New Roman" w:hAnsi="Times New Roman" w:cs="Times New Roman"/>
      <w:szCs w:val="20"/>
    </w:rPr>
  </w:style>
  <w:style w:type="character" w:styleId="Emphasis">
    <w:name w:val="Emphasis"/>
    <w:basedOn w:val="DefaultParagraphFont"/>
    <w:qFormat/>
    <w:rsid w:val="00A0788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Bristol Community College</Company>
  <LinksUpToDate>false</LinksUpToDate>
  <CharactersWithSpaces>8302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2010-01-19T20:14:00Z</dcterms:created>
  <dcterms:modified xsi:type="dcterms:W3CDTF">2010-01-19T20:24:00Z</dcterms:modified>
</cp:coreProperties>
</file>