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A" w:rsidRPr="00814ABF" w:rsidRDefault="00814ABF" w:rsidP="00814A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4ABF">
        <w:rPr>
          <w:rFonts w:ascii="Times New Roman" w:hAnsi="Times New Roman" w:cs="Times New Roman"/>
          <w:b/>
          <w:sz w:val="24"/>
          <w:szCs w:val="24"/>
        </w:rPr>
        <w:t>CATHOLIC EXPLORATION OF THE BIBLE</w:t>
      </w:r>
    </w:p>
    <w:p w:rsidR="00814ABF" w:rsidRPr="00814ABF" w:rsidRDefault="00814ABF" w:rsidP="00814A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BF">
        <w:rPr>
          <w:rFonts w:ascii="Times New Roman" w:hAnsi="Times New Roman" w:cs="Times New Roman"/>
          <w:b/>
          <w:sz w:val="24"/>
          <w:szCs w:val="24"/>
        </w:rPr>
        <w:t>SYLLABUS, SEMESTER II, 2012</w:t>
      </w:r>
    </w:p>
    <w:p w:rsidR="00814ABF" w:rsidRDefault="00814ABF" w:rsidP="00814A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Introducing the New Testament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New Testament messages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Contents of the New Testament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Why the Gospels were written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Canonical and synoptic gospels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Understanding Jesus through the Gospels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Gospel of Mark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Mark’s Christology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messianic secret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Mark as foundation for the other Gospels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Historical and cultural context of Mark’s Gospel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Gospel of Matthew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Matthew’s Christology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Structure of Matthew’s Gospel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Jesus as Messiah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Jesus fulfills the Covenant and establishes a New Law within humanity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Gospel of Luke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Luke’s Christology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Comparison of the Greek Christ with the Hebrew Messiah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 xml:space="preserve">Discipleship 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marginalized, Jesus’ teachings, and Catholic Social Teaching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Gospel of John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John’s Christology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Authorship of the Gospel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Comparison of  John’s Gospel and the Synoptic gospels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Agape (unconditional love) as shown in this Gospel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Acts of the Apostles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Acts completes Luke’s Gospel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purpose of Acts of the Apostles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Pentecost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Structure of the Early Church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Christianity separates from Judaism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Spread of the Christian message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The Epistles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Define Epistles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Authorship of the Epistles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Pattern and structure of the Epistles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Concepts of wisdom, correction, and formation as described in the Epistles</w:t>
      </w:r>
    </w:p>
    <w:p w:rsidR="00814ABF" w:rsidRPr="00814ABF" w:rsidRDefault="00814ABF" w:rsidP="00814AB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814ABF">
        <w:rPr>
          <w:rFonts w:ascii="Times New Roman" w:hAnsi="Times New Roman" w:cs="Times New Roman"/>
        </w:rPr>
        <w:t>Living the messages of the Epistles in the twenty-first century</w:t>
      </w: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</w:rPr>
      </w:pPr>
    </w:p>
    <w:p w:rsidR="00814ABF" w:rsidRPr="00814ABF" w:rsidRDefault="00814ABF" w:rsidP="00814A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14ABF" w:rsidRPr="0081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BA0"/>
    <w:multiLevelType w:val="hybridMultilevel"/>
    <w:tmpl w:val="F564AD8A"/>
    <w:lvl w:ilvl="0" w:tplc="FC6C4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30EFB"/>
    <w:multiLevelType w:val="hybridMultilevel"/>
    <w:tmpl w:val="69CE8E30"/>
    <w:lvl w:ilvl="0" w:tplc="C92C5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BF"/>
    <w:rsid w:val="00814ABF"/>
    <w:rsid w:val="009C348F"/>
    <w:rsid w:val="00D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A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bdurso</dc:creator>
  <cp:keywords/>
  <dc:description/>
  <cp:lastModifiedBy>jpaulik</cp:lastModifiedBy>
  <cp:revision>2</cp:revision>
  <dcterms:created xsi:type="dcterms:W3CDTF">2012-01-17T16:49:00Z</dcterms:created>
  <dcterms:modified xsi:type="dcterms:W3CDTF">2012-01-17T16:49:00Z</dcterms:modified>
</cp:coreProperties>
</file>