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C9" w:rsidRDefault="003E2DC7">
      <w:pPr>
        <w:rPr>
          <w:rFonts w:ascii="Georgia" w:hAnsi="Georgia"/>
          <w:color w:val="333333"/>
          <w:sz w:val="15"/>
          <w:szCs w:val="15"/>
        </w:rPr>
      </w:pPr>
      <w:r>
        <w:rPr>
          <w:rFonts w:ascii="Georgia" w:hAnsi="Georgia"/>
          <w:noProof/>
          <w:color w:val="004276"/>
          <w:sz w:val="15"/>
          <w:szCs w:val="15"/>
          <w:bdr w:val="none" w:sz="0" w:space="0" w:color="auto" w:frame="1"/>
        </w:rPr>
        <w:drawing>
          <wp:inline distT="0" distB="0" distL="0" distR="0">
            <wp:extent cx="3019425" cy="457200"/>
            <wp:effectExtent l="19050" t="0" r="9525" b="0"/>
            <wp:docPr id="1" name="NYTLogo" descr="New York Tim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TLogo" descr="New York Times">
                      <a:hlinkClick r:id="rId4"/>
                    </pic:cNvPr>
                    <pic:cNvPicPr>
                      <a:picLocks noChangeAspect="1" noChangeArrowheads="1"/>
                    </pic:cNvPicPr>
                  </pic:nvPicPr>
                  <pic:blipFill>
                    <a:blip r:embed="rId5" cstate="print"/>
                    <a:srcRect/>
                    <a:stretch>
                      <a:fillRect/>
                    </a:stretch>
                  </pic:blipFill>
                  <pic:spPr bwMode="auto">
                    <a:xfrm>
                      <a:off x="0" y="0"/>
                      <a:ext cx="3019425" cy="457200"/>
                    </a:xfrm>
                    <a:prstGeom prst="rect">
                      <a:avLst/>
                    </a:prstGeom>
                    <a:noFill/>
                    <a:ln w="9525">
                      <a:noFill/>
                      <a:miter lim="800000"/>
                      <a:headEnd/>
                      <a:tailEnd/>
                    </a:ln>
                  </pic:spPr>
                </pic:pic>
              </a:graphicData>
            </a:graphic>
          </wp:inline>
        </w:drawing>
      </w:r>
    </w:p>
    <w:p w:rsidR="00964328" w:rsidRDefault="00964328">
      <w:pPr>
        <w:rPr>
          <w:rFonts w:ascii="Georgia" w:hAnsi="Georgia"/>
          <w:color w:val="333333"/>
          <w:sz w:val="15"/>
          <w:szCs w:val="15"/>
        </w:rPr>
      </w:pPr>
    </w:p>
    <w:p w:rsidR="00964328" w:rsidRDefault="00964328">
      <w:pPr>
        <w:rPr>
          <w:rFonts w:ascii="Georgia" w:hAnsi="Georgia"/>
          <w:color w:val="333333"/>
          <w:sz w:val="15"/>
          <w:szCs w:val="15"/>
        </w:rPr>
      </w:pPr>
    </w:p>
    <w:p w:rsidR="00964328" w:rsidRDefault="00964328">
      <w:pPr>
        <w:rPr>
          <w:rFonts w:ascii="Georgia" w:hAnsi="Georgia"/>
          <w:b/>
          <w:bCs/>
          <w:sz w:val="36"/>
          <w:szCs w:val="36"/>
        </w:rPr>
      </w:pPr>
      <w:smartTag w:uri="urn:schemas-microsoft-com:office:smarttags" w:element="country-region">
        <w:smartTag w:uri="urn:schemas-microsoft-com:office:smarttags" w:element="place">
          <w:r>
            <w:rPr>
              <w:rFonts w:ascii="Georgia" w:hAnsi="Georgia"/>
              <w:b/>
              <w:bCs/>
              <w:sz w:val="36"/>
              <w:szCs w:val="36"/>
            </w:rPr>
            <w:t>India</w:t>
          </w:r>
        </w:smartTag>
      </w:smartTag>
      <w:r>
        <w:rPr>
          <w:rFonts w:ascii="Georgia" w:hAnsi="Georgia"/>
          <w:b/>
          <w:bCs/>
          <w:sz w:val="36"/>
          <w:szCs w:val="36"/>
        </w:rPr>
        <w:t xml:space="preserve"> Tries Using Cash Bonuses to Slow Birthrates</w:t>
      </w:r>
    </w:p>
    <w:p w:rsidR="00964328" w:rsidRDefault="00964328">
      <w:pPr>
        <w:rPr>
          <w:rFonts w:ascii="Georgia" w:hAnsi="Georgia"/>
          <w:b/>
          <w:bCs/>
          <w:sz w:val="36"/>
          <w:szCs w:val="36"/>
        </w:rPr>
      </w:pPr>
    </w:p>
    <w:p w:rsidR="00964328" w:rsidRPr="00964328" w:rsidRDefault="00964328" w:rsidP="00964328">
      <w:pPr>
        <w:pStyle w:val="Heading6"/>
        <w:spacing w:before="30" w:after="30" w:line="288" w:lineRule="atLeast"/>
        <w:rPr>
          <w:rFonts w:ascii="Arial" w:hAnsi="Arial" w:cs="Arial"/>
          <w:b/>
          <w:color w:val="auto"/>
          <w:sz w:val="24"/>
          <w:szCs w:val="24"/>
        </w:rPr>
      </w:pPr>
      <w:r w:rsidRPr="00964328">
        <w:rPr>
          <w:rFonts w:ascii="Arial" w:hAnsi="Arial" w:cs="Arial"/>
          <w:b/>
          <w:color w:val="auto"/>
          <w:sz w:val="24"/>
          <w:szCs w:val="24"/>
        </w:rPr>
        <w:t xml:space="preserve">By </w:t>
      </w:r>
      <w:hyperlink r:id="rId6" w:tooltip="More Articles by Jim Yardley" w:history="1">
        <w:r w:rsidRPr="00964328">
          <w:rPr>
            <w:rStyle w:val="Hyperlink"/>
            <w:rFonts w:ascii="Arial" w:hAnsi="Arial" w:cs="Arial"/>
            <w:b/>
            <w:color w:val="auto"/>
            <w:sz w:val="24"/>
            <w:szCs w:val="24"/>
          </w:rPr>
          <w:t>JIM YARDLEY</w:t>
        </w:r>
      </w:hyperlink>
    </w:p>
    <w:p w:rsidR="00964328" w:rsidRPr="00964328" w:rsidRDefault="00964328" w:rsidP="00964328">
      <w:pPr>
        <w:pStyle w:val="Heading6"/>
        <w:spacing w:line="288" w:lineRule="atLeast"/>
        <w:rPr>
          <w:rFonts w:ascii="Arial" w:hAnsi="Arial" w:cs="Arial"/>
          <w:b/>
          <w:color w:val="808080"/>
          <w:sz w:val="24"/>
          <w:szCs w:val="24"/>
        </w:rPr>
      </w:pPr>
      <w:r w:rsidRPr="00964328">
        <w:rPr>
          <w:rFonts w:ascii="Arial" w:hAnsi="Arial" w:cs="Arial"/>
          <w:b/>
          <w:color w:val="auto"/>
          <w:sz w:val="24"/>
          <w:szCs w:val="24"/>
        </w:rPr>
        <w:t>Published: August 21, 2010</w:t>
      </w:r>
    </w:p>
    <w:p w:rsidR="00964328" w:rsidRDefault="00964328" w:rsidP="00964328">
      <w:pPr>
        <w:rPr>
          <w:rFonts w:ascii="Arial" w:hAnsi="Arial" w:cs="Arial"/>
          <w:color w:val="808080"/>
          <w:sz w:val="15"/>
          <w:szCs w:val="15"/>
        </w:rPr>
      </w:pPr>
    </w:p>
    <w:p w:rsidR="00964328" w:rsidRDefault="00964328" w:rsidP="00964328">
      <w:pPr>
        <w:rPr>
          <w:rFonts w:ascii="Arial" w:hAnsi="Arial" w:cs="Arial"/>
          <w:color w:val="808080"/>
          <w:sz w:val="15"/>
          <w:szCs w:val="15"/>
        </w:rPr>
      </w:pP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SATARA,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 — </w:t>
      </w:r>
      <w:proofErr w:type="spellStart"/>
      <w:r>
        <w:rPr>
          <w:rFonts w:ascii="Georgia" w:hAnsi="Georgia"/>
          <w:color w:val="000000"/>
          <w:sz w:val="23"/>
          <w:szCs w:val="23"/>
        </w:rPr>
        <w:t>Sunita</w:t>
      </w:r>
      <w:proofErr w:type="spellEnd"/>
      <w:r>
        <w:rPr>
          <w:rFonts w:ascii="Georgia" w:hAnsi="Georgia"/>
          <w:color w:val="000000"/>
          <w:sz w:val="23"/>
          <w:szCs w:val="23"/>
        </w:rPr>
        <w:t xml:space="preserve"> </w:t>
      </w:r>
      <w:proofErr w:type="spellStart"/>
      <w:r>
        <w:rPr>
          <w:rFonts w:ascii="Georgia" w:hAnsi="Georgia"/>
          <w:color w:val="000000"/>
          <w:sz w:val="23"/>
          <w:szCs w:val="23"/>
        </w:rPr>
        <w:t>Laxman</w:t>
      </w:r>
      <w:proofErr w:type="spellEnd"/>
      <w:r>
        <w:rPr>
          <w:rFonts w:ascii="Georgia" w:hAnsi="Georgia"/>
          <w:color w:val="000000"/>
          <w:sz w:val="23"/>
          <w:szCs w:val="23"/>
        </w:rPr>
        <w:t xml:space="preserve"> </w:t>
      </w:r>
      <w:proofErr w:type="spellStart"/>
      <w:r>
        <w:rPr>
          <w:rFonts w:ascii="Georgia" w:hAnsi="Georgia"/>
          <w:color w:val="000000"/>
          <w:sz w:val="23"/>
          <w:szCs w:val="23"/>
        </w:rPr>
        <w:t>Jadhav</w:t>
      </w:r>
      <w:proofErr w:type="spellEnd"/>
      <w:r>
        <w:rPr>
          <w:rFonts w:ascii="Georgia" w:hAnsi="Georgia"/>
          <w:color w:val="000000"/>
          <w:sz w:val="23"/>
          <w:szCs w:val="23"/>
        </w:rPr>
        <w:t xml:space="preserve"> is a door-to-door saleswoman who sells waiting. She sweeps along muddy village lanes in her nurse’s white sari, calling on newly married couples with an unblushing proposition: Wait two years before getting pregnant, and the government will thank you.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It also will pay you.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“I want to tell you about our honeymoon package,” began Ms. </w:t>
      </w:r>
      <w:proofErr w:type="spellStart"/>
      <w:r>
        <w:rPr>
          <w:rFonts w:ascii="Georgia" w:hAnsi="Georgia"/>
          <w:color w:val="000000"/>
          <w:sz w:val="23"/>
          <w:szCs w:val="23"/>
        </w:rPr>
        <w:t>Jadhav</w:t>
      </w:r>
      <w:proofErr w:type="spellEnd"/>
      <w:r>
        <w:rPr>
          <w:rFonts w:ascii="Georgia" w:hAnsi="Georgia"/>
          <w:color w:val="000000"/>
          <w:sz w:val="23"/>
          <w:szCs w:val="23"/>
        </w:rPr>
        <w:t xml:space="preserve">, an auxiliary nurse, during a recent house call on a new bride in this farming region in the state of </w:t>
      </w:r>
      <w:smartTag w:uri="urn:schemas-microsoft-com:office:smarttags" w:element="place">
        <w:r>
          <w:rPr>
            <w:rFonts w:ascii="Georgia" w:hAnsi="Georgia"/>
            <w:color w:val="000000"/>
            <w:sz w:val="23"/>
            <w:szCs w:val="23"/>
          </w:rPr>
          <w:t>Maharashtra</w:t>
        </w:r>
      </w:smartTag>
      <w:r>
        <w:rPr>
          <w:rFonts w:ascii="Georgia" w:hAnsi="Georgia"/>
          <w:color w:val="000000"/>
          <w:sz w:val="23"/>
          <w:szCs w:val="23"/>
        </w:rPr>
        <w:t xml:space="preserve">. Ms. </w:t>
      </w:r>
      <w:proofErr w:type="spellStart"/>
      <w:r>
        <w:rPr>
          <w:rFonts w:ascii="Georgia" w:hAnsi="Georgia"/>
          <w:color w:val="000000"/>
          <w:sz w:val="23"/>
          <w:szCs w:val="23"/>
        </w:rPr>
        <w:t>Jadhav</w:t>
      </w:r>
      <w:proofErr w:type="spellEnd"/>
      <w:r>
        <w:rPr>
          <w:rFonts w:ascii="Georgia" w:hAnsi="Georgia"/>
          <w:color w:val="000000"/>
          <w:sz w:val="23"/>
          <w:szCs w:val="23"/>
        </w:rPr>
        <w:t xml:space="preserve"> explained that the district government would pay 5,000 rupees, or about $106, if the couple waited to have children. Waiting, she promised, would allow them time to finish their schooling or to save money.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Waiting also would allow </w:t>
      </w:r>
      <w:hyperlink r:id="rId7" w:tooltip="More news and information about India." w:history="1">
        <w:r>
          <w:rPr>
            <w:rFonts w:ascii="Georgia" w:hAnsi="Georgia"/>
            <w:color w:val="004276"/>
            <w:sz w:val="23"/>
            <w:szCs w:val="23"/>
            <w:u w:val="single"/>
          </w:rPr>
          <w:t>India</w:t>
        </w:r>
      </w:hyperlink>
      <w:r>
        <w:rPr>
          <w:rFonts w:ascii="Georgia" w:hAnsi="Georgia"/>
          <w:color w:val="000000"/>
          <w:sz w:val="23"/>
          <w:szCs w:val="23"/>
        </w:rPr>
        <w:t xml:space="preserve"> more time to curb a rapidly growing population that threatens to turn its demography from a prized asset into a crippling burden. With almost 1.2 billion people,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 is disproportionately young; roughly half the population is younger than 25. This “demographic dividend” is one reason some economists predict that </w:t>
      </w:r>
      <w:smartTag w:uri="urn:schemas-microsoft-com:office:smarttags" w:element="country-region">
        <w:r>
          <w:rPr>
            <w:rFonts w:ascii="Georgia" w:hAnsi="Georgia"/>
            <w:color w:val="000000"/>
            <w:sz w:val="23"/>
            <w:szCs w:val="23"/>
          </w:rPr>
          <w:t>India</w:t>
        </w:r>
      </w:smartTag>
      <w:r>
        <w:rPr>
          <w:rFonts w:ascii="Georgia" w:hAnsi="Georgia"/>
          <w:color w:val="000000"/>
          <w:sz w:val="23"/>
          <w:szCs w:val="23"/>
        </w:rPr>
        <w:t xml:space="preserve"> could surpass </w:t>
      </w:r>
      <w:smartTag w:uri="urn:schemas-microsoft-com:office:smarttags" w:element="country-region">
        <w:smartTag w:uri="urn:schemas-microsoft-com:office:smarttags" w:element="place">
          <w:r>
            <w:rPr>
              <w:rFonts w:ascii="Georgia" w:hAnsi="Georgia"/>
              <w:color w:val="000000"/>
              <w:sz w:val="23"/>
              <w:szCs w:val="23"/>
            </w:rPr>
            <w:t>China</w:t>
          </w:r>
        </w:smartTag>
      </w:smartTag>
      <w:r>
        <w:rPr>
          <w:rFonts w:ascii="Georgia" w:hAnsi="Georgia"/>
          <w:color w:val="000000"/>
          <w:sz w:val="23"/>
          <w:szCs w:val="23"/>
        </w:rPr>
        <w:t xml:space="preserve"> in economic growth rates within five years. </w:t>
      </w:r>
      <w:smartTag w:uri="urn:schemas-microsoft-com:office:smarttags" w:element="country-region">
        <w:r>
          <w:rPr>
            <w:rFonts w:ascii="Georgia" w:hAnsi="Georgia"/>
            <w:color w:val="000000"/>
            <w:sz w:val="23"/>
            <w:szCs w:val="23"/>
          </w:rPr>
          <w:t>India</w:t>
        </w:r>
      </w:smartTag>
      <w:r>
        <w:rPr>
          <w:rFonts w:ascii="Georgia" w:hAnsi="Georgia"/>
          <w:color w:val="000000"/>
          <w:sz w:val="23"/>
          <w:szCs w:val="23"/>
        </w:rPr>
        <w:t xml:space="preserve"> will have a young, vast work force while a rapidly aging </w:t>
      </w:r>
      <w:smartTag w:uri="urn:schemas-microsoft-com:office:smarttags" w:element="country-region">
        <w:smartTag w:uri="urn:schemas-microsoft-com:office:smarttags" w:element="place">
          <w:r>
            <w:rPr>
              <w:rFonts w:ascii="Georgia" w:hAnsi="Georgia"/>
              <w:color w:val="000000"/>
              <w:sz w:val="23"/>
              <w:szCs w:val="23"/>
            </w:rPr>
            <w:t>China</w:t>
          </w:r>
        </w:smartTag>
      </w:smartTag>
      <w:r>
        <w:rPr>
          <w:rFonts w:ascii="Georgia" w:hAnsi="Georgia"/>
          <w:color w:val="000000"/>
          <w:sz w:val="23"/>
          <w:szCs w:val="23"/>
        </w:rPr>
        <w:t xml:space="preserve"> will face the burden of supporting an older population.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But if youth is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’s advantage, the sheer size of its population poses looming pressures on resources and presents an enormous challenge for an already inefficient government to expand schooling and other services. In coming decades, </w:t>
      </w:r>
      <w:smartTag w:uri="urn:schemas-microsoft-com:office:smarttags" w:element="country-region">
        <w:r>
          <w:rPr>
            <w:rFonts w:ascii="Georgia" w:hAnsi="Georgia"/>
            <w:color w:val="000000"/>
            <w:sz w:val="23"/>
            <w:szCs w:val="23"/>
          </w:rPr>
          <w:t>India</w:t>
        </w:r>
      </w:smartTag>
      <w:r>
        <w:rPr>
          <w:rFonts w:ascii="Georgia" w:hAnsi="Georgia"/>
          <w:color w:val="000000"/>
          <w:sz w:val="23"/>
          <w:szCs w:val="23"/>
        </w:rPr>
        <w:t xml:space="preserve"> is projected to surpass </w:t>
      </w:r>
      <w:smartTag w:uri="urn:schemas-microsoft-com:office:smarttags" w:element="country-region">
        <w:smartTag w:uri="urn:schemas-microsoft-com:office:smarttags" w:element="place">
          <w:r>
            <w:rPr>
              <w:rFonts w:ascii="Georgia" w:hAnsi="Georgia"/>
              <w:color w:val="000000"/>
              <w:sz w:val="23"/>
              <w:szCs w:val="23"/>
            </w:rPr>
            <w:t>China</w:t>
          </w:r>
        </w:smartTag>
      </w:smartTag>
      <w:r>
        <w:rPr>
          <w:rFonts w:ascii="Georgia" w:hAnsi="Georgia"/>
          <w:color w:val="000000"/>
          <w:sz w:val="23"/>
          <w:szCs w:val="23"/>
        </w:rPr>
        <w:t xml:space="preserve"> as the world’s most populous nation, and the critical uncertainty is just how populous it will be. Estimates range from 1.5 billion to 1.9 billion people, and Indian leaders recognize that that must be avoided.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Yet unlike authoritarian </w:t>
      </w:r>
      <w:smartTag w:uri="urn:schemas-microsoft-com:office:smarttags" w:element="country-region">
        <w:r>
          <w:rPr>
            <w:rFonts w:ascii="Georgia" w:hAnsi="Georgia"/>
            <w:color w:val="000000"/>
            <w:sz w:val="23"/>
            <w:szCs w:val="23"/>
          </w:rPr>
          <w:t>China</w:t>
        </w:r>
      </w:smartTag>
      <w:r>
        <w:rPr>
          <w:rFonts w:ascii="Georgia" w:hAnsi="Georgia"/>
          <w:color w:val="000000"/>
          <w:sz w:val="23"/>
          <w:szCs w:val="23"/>
        </w:rPr>
        <w:t xml:space="preserve">, where the governing Communist Party long ago instituted the world’s strictest population policy,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 is an unruly democracy where the central government has set population targets but where state governments carry out separate efforts to limit the birthrate. While some states have reacted to population fears with coercion, forbidding parents with more than </w:t>
      </w:r>
      <w:r>
        <w:rPr>
          <w:rFonts w:ascii="Georgia" w:hAnsi="Georgia"/>
          <w:color w:val="000000"/>
          <w:sz w:val="23"/>
          <w:szCs w:val="23"/>
        </w:rPr>
        <w:lastRenderedPageBreak/>
        <w:t xml:space="preserve">two children from holding local office, or disqualifying government workers from certain benefits if they have larger families, other states have done little.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Meanwhile, many national politicians have been wary of promoting population control ever since an angry public backlash against a scandal over forced vasectomies during the 1970s. It was considered a sign of progress that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’s Parliament debated “population stabilization” this month after largely ignoring the issue for years.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“It’s already late,” said </w:t>
      </w:r>
      <w:proofErr w:type="spellStart"/>
      <w:r>
        <w:rPr>
          <w:rFonts w:ascii="Georgia" w:hAnsi="Georgia"/>
          <w:color w:val="000000"/>
          <w:sz w:val="23"/>
          <w:szCs w:val="23"/>
        </w:rPr>
        <w:t>Sabu</w:t>
      </w:r>
      <w:proofErr w:type="spellEnd"/>
      <w:r>
        <w:rPr>
          <w:rFonts w:ascii="Georgia" w:hAnsi="Georgia"/>
          <w:color w:val="000000"/>
          <w:sz w:val="23"/>
          <w:szCs w:val="23"/>
        </w:rPr>
        <w:t xml:space="preserve"> </w:t>
      </w:r>
      <w:proofErr w:type="spellStart"/>
      <w:r>
        <w:rPr>
          <w:rFonts w:ascii="Georgia" w:hAnsi="Georgia"/>
          <w:color w:val="000000"/>
          <w:sz w:val="23"/>
          <w:szCs w:val="23"/>
        </w:rPr>
        <w:t>Padmadas</w:t>
      </w:r>
      <w:proofErr w:type="spellEnd"/>
      <w:r>
        <w:rPr>
          <w:rFonts w:ascii="Georgia" w:hAnsi="Georgia"/>
          <w:color w:val="000000"/>
          <w:sz w:val="23"/>
          <w:szCs w:val="23"/>
        </w:rPr>
        <w:t xml:space="preserve">, a demographer with the </w:t>
      </w:r>
      <w:smartTag w:uri="urn:schemas-microsoft-com:office:smarttags" w:element="PlaceType">
        <w:r>
          <w:rPr>
            <w:rFonts w:ascii="Georgia" w:hAnsi="Georgia"/>
            <w:color w:val="000000"/>
            <w:sz w:val="23"/>
            <w:szCs w:val="23"/>
          </w:rPr>
          <w:t>University</w:t>
        </w:r>
      </w:smartTag>
      <w:r>
        <w:rPr>
          <w:rFonts w:ascii="Georgia" w:hAnsi="Georgia"/>
          <w:color w:val="000000"/>
          <w:sz w:val="23"/>
          <w:szCs w:val="23"/>
        </w:rPr>
        <w:t xml:space="preserve"> of </w:t>
      </w:r>
      <w:smartTag w:uri="urn:schemas-microsoft-com:office:smarttags" w:element="PlaceName">
        <w:r>
          <w:rPr>
            <w:rFonts w:ascii="Georgia" w:hAnsi="Georgia"/>
            <w:color w:val="000000"/>
            <w:sz w:val="23"/>
            <w:szCs w:val="23"/>
          </w:rPr>
          <w:t>Southampton</w:t>
        </w:r>
      </w:smartTag>
      <w:r>
        <w:rPr>
          <w:rFonts w:ascii="Georgia" w:hAnsi="Georgia"/>
          <w:color w:val="000000"/>
          <w:sz w:val="23"/>
          <w:szCs w:val="23"/>
        </w:rPr>
        <w:t xml:space="preserve"> who has worked extensively in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 “It’s definitely high time for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 to act.”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The program here in </w:t>
      </w:r>
      <w:proofErr w:type="spellStart"/>
      <w:r>
        <w:rPr>
          <w:rFonts w:ascii="Georgia" w:hAnsi="Georgia"/>
          <w:color w:val="000000"/>
          <w:sz w:val="23"/>
          <w:szCs w:val="23"/>
        </w:rPr>
        <w:t>Satara</w:t>
      </w:r>
      <w:proofErr w:type="spellEnd"/>
      <w:r>
        <w:rPr>
          <w:rFonts w:ascii="Georgia" w:hAnsi="Georgia"/>
          <w:color w:val="000000"/>
          <w:sz w:val="23"/>
          <w:szCs w:val="23"/>
        </w:rPr>
        <w:t xml:space="preserve"> is a pilot program — one of several initiatives across the country that have used a softer approach — trying to slow down population growth by challenging deeply ingrained rural customs. Experts say far too many rural women wed as teenagers, usually in arranged marriages, and then have babies in quick succession — a pattern that exacerbates poverty and spurs what demographers call “population momentum” by bunching children together. In </w:t>
      </w:r>
      <w:proofErr w:type="spellStart"/>
      <w:r>
        <w:rPr>
          <w:rFonts w:ascii="Georgia" w:hAnsi="Georgia"/>
          <w:color w:val="000000"/>
          <w:sz w:val="23"/>
          <w:szCs w:val="23"/>
        </w:rPr>
        <w:t>Satara</w:t>
      </w:r>
      <w:proofErr w:type="spellEnd"/>
      <w:r>
        <w:rPr>
          <w:rFonts w:ascii="Georgia" w:hAnsi="Georgia"/>
          <w:color w:val="000000"/>
          <w:sz w:val="23"/>
          <w:szCs w:val="23"/>
        </w:rPr>
        <w:t xml:space="preserve">, local health officials have led campaigns to curb teenage weddings, as well as promoting the “honeymoon package” of cash bonuses and encouraging the use of contraceptives so that couples wait to start a family.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“This is how population stabilization will come,” said </w:t>
      </w:r>
      <w:proofErr w:type="spellStart"/>
      <w:r>
        <w:rPr>
          <w:rFonts w:ascii="Georgia" w:hAnsi="Georgia"/>
          <w:color w:val="000000"/>
          <w:sz w:val="23"/>
          <w:szCs w:val="23"/>
        </w:rPr>
        <w:t>Rohini</w:t>
      </w:r>
      <w:proofErr w:type="spellEnd"/>
      <w:r>
        <w:rPr>
          <w:rFonts w:ascii="Georgia" w:hAnsi="Georgia"/>
          <w:color w:val="000000"/>
          <w:sz w:val="23"/>
          <w:szCs w:val="23"/>
        </w:rPr>
        <w:t xml:space="preserve"> </w:t>
      </w:r>
      <w:proofErr w:type="spellStart"/>
      <w:r>
        <w:rPr>
          <w:rFonts w:ascii="Georgia" w:hAnsi="Georgia"/>
          <w:color w:val="000000"/>
          <w:sz w:val="23"/>
          <w:szCs w:val="23"/>
        </w:rPr>
        <w:t>Lahane</w:t>
      </w:r>
      <w:proofErr w:type="spellEnd"/>
      <w:r>
        <w:rPr>
          <w:rFonts w:ascii="Georgia" w:hAnsi="Georgia"/>
          <w:color w:val="000000"/>
          <w:sz w:val="23"/>
          <w:szCs w:val="23"/>
        </w:rPr>
        <w:t xml:space="preserve">, an administrator in the district health office. </w:t>
      </w:r>
    </w:p>
    <w:p w:rsidR="00964328" w:rsidRDefault="00964328" w:rsidP="00964328">
      <w:pPr>
        <w:spacing w:after="240" w:line="352" w:lineRule="atLeast"/>
        <w:rPr>
          <w:rFonts w:ascii="Georgia" w:hAnsi="Georgia"/>
          <w:color w:val="000000"/>
          <w:sz w:val="23"/>
          <w:szCs w:val="23"/>
        </w:rPr>
      </w:pP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 averages about 2.6 children per family, far below what it was a half century ago, yet still above the rate of 2.1 that would stabilize the population. Many states with higher income and education levels are already near or below an average of two children per family. Yet the poorest and most populous states, notably Uttar Pradesh and </w:t>
      </w:r>
      <w:smartTag w:uri="urn:schemas-microsoft-com:office:smarttags" w:element="place">
        <w:r>
          <w:rPr>
            <w:rFonts w:ascii="Georgia" w:hAnsi="Georgia"/>
            <w:color w:val="000000"/>
            <w:sz w:val="23"/>
            <w:szCs w:val="23"/>
          </w:rPr>
          <w:t>Bihar</w:t>
        </w:r>
      </w:smartTag>
      <w:r>
        <w:rPr>
          <w:rFonts w:ascii="Georgia" w:hAnsi="Georgia"/>
          <w:color w:val="000000"/>
          <w:sz w:val="23"/>
          <w:szCs w:val="23"/>
        </w:rPr>
        <w:t>, average almost four children per family and have some of the lowest levels of female literacy.</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“An educated girl is your best </w:t>
      </w:r>
      <w:hyperlink r:id="rId8" w:tooltip="In-depth reference and news articles about Birth control and family planning." w:history="1">
        <w:r>
          <w:rPr>
            <w:rFonts w:ascii="Georgia" w:hAnsi="Georgia"/>
            <w:color w:val="004276"/>
            <w:sz w:val="23"/>
            <w:szCs w:val="23"/>
            <w:u w:val="single"/>
          </w:rPr>
          <w:t>contraception</w:t>
        </w:r>
      </w:hyperlink>
      <w:r>
        <w:rPr>
          <w:rFonts w:ascii="Georgia" w:hAnsi="Georgia"/>
          <w:color w:val="000000"/>
          <w:sz w:val="23"/>
          <w:szCs w:val="23"/>
        </w:rPr>
        <w:t xml:space="preserve">,” said Dr. </w:t>
      </w:r>
      <w:proofErr w:type="spellStart"/>
      <w:r>
        <w:rPr>
          <w:rFonts w:ascii="Georgia" w:hAnsi="Georgia"/>
          <w:color w:val="000000"/>
          <w:sz w:val="23"/>
          <w:szCs w:val="23"/>
        </w:rPr>
        <w:t>Amarjit</w:t>
      </w:r>
      <w:proofErr w:type="spellEnd"/>
      <w:r>
        <w:rPr>
          <w:rFonts w:ascii="Georgia" w:hAnsi="Georgia"/>
          <w:color w:val="000000"/>
          <w:sz w:val="23"/>
          <w:szCs w:val="23"/>
        </w:rPr>
        <w:t xml:space="preserve"> Singh, executive director of the National Population Stabilization Fund, a quasi-governmental advisory agency. He said that roughly half of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’s future excess population growth was expected to come from its six poorest states. </w:t>
      </w:r>
    </w:p>
    <w:p w:rsidR="00964328" w:rsidRDefault="00964328" w:rsidP="00964328">
      <w:pPr>
        <w:spacing w:after="240" w:line="352" w:lineRule="atLeast"/>
        <w:rPr>
          <w:rFonts w:ascii="Georgia" w:hAnsi="Georgia"/>
          <w:color w:val="000000"/>
          <w:sz w:val="23"/>
          <w:szCs w:val="23"/>
        </w:rPr>
      </w:pPr>
      <w:smartTag w:uri="urn:schemas-microsoft-com:office:smarttags" w:element="place">
        <w:r>
          <w:rPr>
            <w:rFonts w:ascii="Georgia" w:hAnsi="Georgia"/>
            <w:color w:val="000000"/>
            <w:sz w:val="23"/>
            <w:szCs w:val="23"/>
          </w:rPr>
          <w:t>Maharashtra</w:t>
        </w:r>
      </w:smartTag>
      <w:r>
        <w:rPr>
          <w:rFonts w:ascii="Georgia" w:hAnsi="Georgia"/>
          <w:color w:val="000000"/>
          <w:sz w:val="23"/>
          <w:szCs w:val="23"/>
        </w:rPr>
        <w:t xml:space="preserve"> is not in that category, but its population is still growing too fast. A farming district ringed with green hills, </w:t>
      </w:r>
      <w:proofErr w:type="spellStart"/>
      <w:r>
        <w:rPr>
          <w:rFonts w:ascii="Georgia" w:hAnsi="Georgia"/>
          <w:color w:val="000000"/>
          <w:sz w:val="23"/>
          <w:szCs w:val="23"/>
        </w:rPr>
        <w:t>Satara</w:t>
      </w:r>
      <w:proofErr w:type="spellEnd"/>
      <w:r>
        <w:rPr>
          <w:rFonts w:ascii="Georgia" w:hAnsi="Georgia"/>
          <w:color w:val="000000"/>
          <w:sz w:val="23"/>
          <w:szCs w:val="23"/>
        </w:rPr>
        <w:t xml:space="preserve"> has three million people. A 1997 survey found that almost a quarter of all women were marrying before the legal age of 18, while roughly 45 percent of all infants and young children in the district were malnourished.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lastRenderedPageBreak/>
        <w:t xml:space="preserve">In response, the district began a campaign to reduce the number of child brides and more than 27,000 parents signed a written pledge agreeing not to allow their daughters to wed before age 18. Within a few years, the marrying age rose and the rate of child </w:t>
      </w:r>
      <w:hyperlink r:id="rId9" w:tooltip="In-depth reference and news articles about Malnutrition." w:history="1">
        <w:r>
          <w:rPr>
            <w:rFonts w:ascii="Georgia" w:hAnsi="Georgia"/>
            <w:color w:val="004276"/>
            <w:sz w:val="23"/>
            <w:szCs w:val="23"/>
            <w:u w:val="single"/>
          </w:rPr>
          <w:t>malnutrition</w:t>
        </w:r>
      </w:hyperlink>
      <w:r>
        <w:rPr>
          <w:rFonts w:ascii="Georgia" w:hAnsi="Georgia"/>
          <w:color w:val="000000"/>
          <w:sz w:val="23"/>
          <w:szCs w:val="23"/>
        </w:rPr>
        <w:t xml:space="preserve"> dropped. Today, officials say about 15 percent of children are malnourished. But if couples were marrying a little later, they were usually producing a child within the first year of marriage, followed by another soon after. So in August 2009, </w:t>
      </w:r>
      <w:proofErr w:type="spellStart"/>
      <w:r>
        <w:rPr>
          <w:rFonts w:ascii="Georgia" w:hAnsi="Georgia"/>
          <w:color w:val="000000"/>
          <w:sz w:val="23"/>
          <w:szCs w:val="23"/>
        </w:rPr>
        <w:t>Satara</w:t>
      </w:r>
      <w:proofErr w:type="spellEnd"/>
      <w:r>
        <w:rPr>
          <w:rFonts w:ascii="Georgia" w:hAnsi="Georgia"/>
          <w:color w:val="000000"/>
          <w:sz w:val="23"/>
          <w:szCs w:val="23"/>
        </w:rPr>
        <w:t xml:space="preserve"> introduced its honeymoon package as an incentive to delay childbirths. So far, 2,366 couples have enrolled.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“The response has been good,” said Dr. </w:t>
      </w:r>
      <w:proofErr w:type="spellStart"/>
      <w:r>
        <w:rPr>
          <w:rFonts w:ascii="Georgia" w:hAnsi="Georgia"/>
          <w:color w:val="000000"/>
          <w:sz w:val="23"/>
          <w:szCs w:val="23"/>
        </w:rPr>
        <w:t>Archana</w:t>
      </w:r>
      <w:proofErr w:type="spellEnd"/>
      <w:r>
        <w:rPr>
          <w:rFonts w:ascii="Georgia" w:hAnsi="Georgia"/>
          <w:color w:val="000000"/>
          <w:sz w:val="23"/>
          <w:szCs w:val="23"/>
        </w:rPr>
        <w:t xml:space="preserve"> </w:t>
      </w:r>
      <w:proofErr w:type="spellStart"/>
      <w:r>
        <w:rPr>
          <w:rFonts w:ascii="Georgia" w:hAnsi="Georgia"/>
          <w:color w:val="000000"/>
          <w:sz w:val="23"/>
          <w:szCs w:val="23"/>
        </w:rPr>
        <w:t>Khade</w:t>
      </w:r>
      <w:proofErr w:type="spellEnd"/>
      <w:r>
        <w:rPr>
          <w:rFonts w:ascii="Georgia" w:hAnsi="Georgia"/>
          <w:color w:val="000000"/>
          <w:sz w:val="23"/>
          <w:szCs w:val="23"/>
        </w:rPr>
        <w:t xml:space="preserve">, a physician at the primary health care center in the </w:t>
      </w:r>
      <w:smartTag w:uri="urn:schemas-microsoft-com:office:smarttags" w:element="place">
        <w:smartTag w:uri="urn:schemas-microsoft-com:office:smarttags" w:element="PlaceType">
          <w:r>
            <w:rPr>
              <w:rFonts w:ascii="Georgia" w:hAnsi="Georgia"/>
              <w:color w:val="000000"/>
              <w:sz w:val="23"/>
              <w:szCs w:val="23"/>
            </w:rPr>
            <w:t>village</w:t>
          </w:r>
        </w:smartTag>
        <w:r>
          <w:rPr>
            <w:rFonts w:ascii="Georgia" w:hAnsi="Georgia"/>
            <w:color w:val="000000"/>
            <w:sz w:val="23"/>
            <w:szCs w:val="23"/>
          </w:rPr>
          <w:t xml:space="preserve"> of </w:t>
        </w:r>
        <w:proofErr w:type="spellStart"/>
        <w:smartTag w:uri="urn:schemas-microsoft-com:office:smarttags" w:element="PlaceName">
          <w:r>
            <w:rPr>
              <w:rFonts w:ascii="Georgia" w:hAnsi="Georgia"/>
              <w:color w:val="000000"/>
              <w:sz w:val="23"/>
              <w:szCs w:val="23"/>
            </w:rPr>
            <w:t>Kahner</w:t>
          </w:r>
        </w:smartTag>
      </w:smartTag>
      <w:proofErr w:type="spellEnd"/>
      <w:r>
        <w:rPr>
          <w:rFonts w:ascii="Georgia" w:hAnsi="Georgia"/>
          <w:color w:val="000000"/>
          <w:sz w:val="23"/>
          <w:szCs w:val="23"/>
        </w:rPr>
        <w:t xml:space="preserve">. “But the money is a secondary thing. It’s about the other things, for better future prospects.”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Now, health officials in other states have come to </w:t>
      </w:r>
      <w:proofErr w:type="spellStart"/>
      <w:r>
        <w:rPr>
          <w:rFonts w:ascii="Georgia" w:hAnsi="Georgia"/>
          <w:color w:val="000000"/>
          <w:sz w:val="23"/>
          <w:szCs w:val="23"/>
        </w:rPr>
        <w:t>Satara</w:t>
      </w:r>
      <w:proofErr w:type="spellEnd"/>
      <w:r>
        <w:rPr>
          <w:rFonts w:ascii="Georgia" w:hAnsi="Georgia"/>
          <w:color w:val="000000"/>
          <w:sz w:val="23"/>
          <w:szCs w:val="23"/>
        </w:rPr>
        <w:t xml:space="preserve"> to study the program. Every day, auxiliary nurses like Ms. </w:t>
      </w:r>
      <w:proofErr w:type="spellStart"/>
      <w:r>
        <w:rPr>
          <w:rFonts w:ascii="Georgia" w:hAnsi="Georgia"/>
          <w:color w:val="000000"/>
          <w:sz w:val="23"/>
          <w:szCs w:val="23"/>
        </w:rPr>
        <w:t>Jadhav</w:t>
      </w:r>
      <w:proofErr w:type="spellEnd"/>
      <w:r>
        <w:rPr>
          <w:rFonts w:ascii="Georgia" w:hAnsi="Georgia"/>
          <w:color w:val="000000"/>
          <w:sz w:val="23"/>
          <w:szCs w:val="23"/>
        </w:rPr>
        <w:t xml:space="preserve"> canvass villages to disseminate information about family planning and solicit new couples for the honeymoon package. In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 a new couple usually resides with the family of the groom and it is the older generation that represents Ms. </w:t>
      </w:r>
      <w:proofErr w:type="spellStart"/>
      <w:r>
        <w:rPr>
          <w:rFonts w:ascii="Georgia" w:hAnsi="Georgia"/>
          <w:color w:val="000000"/>
          <w:sz w:val="23"/>
          <w:szCs w:val="23"/>
        </w:rPr>
        <w:t>Jadhav’s</w:t>
      </w:r>
      <w:proofErr w:type="spellEnd"/>
      <w:r>
        <w:rPr>
          <w:rFonts w:ascii="Georgia" w:hAnsi="Georgia"/>
          <w:color w:val="000000"/>
          <w:sz w:val="23"/>
          <w:szCs w:val="23"/>
        </w:rPr>
        <w:t xml:space="preserve"> biggest challenge.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“The first time I go, they always defy you,” she said. “They say, ‘No, we don’t want to do that.’ The older generation believes that the moment a couple gets married, they want a baby in their house.”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On a recent afternoon, Ms. </w:t>
      </w:r>
      <w:proofErr w:type="spellStart"/>
      <w:r>
        <w:rPr>
          <w:rFonts w:ascii="Georgia" w:hAnsi="Georgia"/>
          <w:color w:val="000000"/>
          <w:sz w:val="23"/>
          <w:szCs w:val="23"/>
        </w:rPr>
        <w:t>Jadhav</w:t>
      </w:r>
      <w:proofErr w:type="spellEnd"/>
      <w:r>
        <w:rPr>
          <w:rFonts w:ascii="Georgia" w:hAnsi="Georgia"/>
          <w:color w:val="000000"/>
          <w:sz w:val="23"/>
          <w:szCs w:val="23"/>
        </w:rPr>
        <w:t xml:space="preserve"> and Dr. </w:t>
      </w:r>
      <w:proofErr w:type="spellStart"/>
      <w:r>
        <w:rPr>
          <w:rFonts w:ascii="Georgia" w:hAnsi="Georgia"/>
          <w:color w:val="000000"/>
          <w:sz w:val="23"/>
          <w:szCs w:val="23"/>
        </w:rPr>
        <w:t>Khade</w:t>
      </w:r>
      <w:proofErr w:type="spellEnd"/>
      <w:r>
        <w:rPr>
          <w:rFonts w:ascii="Georgia" w:hAnsi="Georgia"/>
          <w:color w:val="000000"/>
          <w:sz w:val="23"/>
          <w:szCs w:val="23"/>
        </w:rPr>
        <w:t xml:space="preserve"> made their pitch to a 20-year-old bride, who stared silently down as her mother-in-law hovered in an adjacent room of their farmhouse.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“You can delay your first </w:t>
      </w:r>
      <w:hyperlink r:id="rId10" w:tooltip="Recent and archival health news about pregnancy." w:history="1">
        <w:r>
          <w:rPr>
            <w:rFonts w:ascii="Georgia" w:hAnsi="Georgia"/>
            <w:color w:val="004276"/>
            <w:sz w:val="23"/>
            <w:szCs w:val="23"/>
            <w:u w:val="single"/>
          </w:rPr>
          <w:t>pregnancy</w:t>
        </w:r>
      </w:hyperlink>
      <w:r>
        <w:rPr>
          <w:rFonts w:ascii="Georgia" w:hAnsi="Georgia"/>
          <w:color w:val="000000"/>
          <w:sz w:val="23"/>
          <w:szCs w:val="23"/>
        </w:rPr>
        <w:t xml:space="preserve">,” Dr. </w:t>
      </w:r>
      <w:proofErr w:type="spellStart"/>
      <w:r>
        <w:rPr>
          <w:rFonts w:ascii="Georgia" w:hAnsi="Georgia"/>
          <w:color w:val="000000"/>
          <w:sz w:val="23"/>
          <w:szCs w:val="23"/>
        </w:rPr>
        <w:t>Khade</w:t>
      </w:r>
      <w:proofErr w:type="spellEnd"/>
      <w:r>
        <w:rPr>
          <w:rFonts w:ascii="Georgia" w:hAnsi="Georgia"/>
          <w:color w:val="000000"/>
          <w:sz w:val="23"/>
          <w:szCs w:val="23"/>
        </w:rPr>
        <w:t xml:space="preserve"> said. “Have you talked to your husband about family planning or when you want to have a child?”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“He doesn’t want to have children early,” the bride answered, almost in a whisper.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“Do you think your in-laws will be happy with your decision?” Dr. </w:t>
      </w:r>
      <w:proofErr w:type="spellStart"/>
      <w:r>
        <w:rPr>
          <w:rFonts w:ascii="Georgia" w:hAnsi="Georgia"/>
          <w:color w:val="000000"/>
          <w:sz w:val="23"/>
          <w:szCs w:val="23"/>
        </w:rPr>
        <w:t>Khade</w:t>
      </w:r>
      <w:proofErr w:type="spellEnd"/>
      <w:r>
        <w:rPr>
          <w:rFonts w:ascii="Georgia" w:hAnsi="Georgia"/>
          <w:color w:val="000000"/>
          <w:sz w:val="23"/>
          <w:szCs w:val="23"/>
        </w:rPr>
        <w:t xml:space="preserve"> asked.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The young bride was silent. Her in-laws did not know that she was already using birth-control pills.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Many experts emphasize that easing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’s population burden will require a holistic response centered on improving health services and teaching about a full range of contraception.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Many rural women know little about family planning, and female sterilization is the most commonly used form of </w:t>
      </w:r>
      <w:hyperlink r:id="rId11" w:tooltip="In-depth reference and news articles about Birth Control and Family Planning." w:history="1">
        <w:r>
          <w:rPr>
            <w:rFonts w:ascii="Georgia" w:hAnsi="Georgia"/>
            <w:color w:val="004276"/>
            <w:sz w:val="23"/>
            <w:szCs w:val="23"/>
            <w:u w:val="single"/>
          </w:rPr>
          <w:t>birth control</w:t>
        </w:r>
      </w:hyperlink>
      <w:r>
        <w:rPr>
          <w:rFonts w:ascii="Georgia" w:hAnsi="Georgia"/>
          <w:color w:val="000000"/>
          <w:sz w:val="23"/>
          <w:szCs w:val="23"/>
        </w:rPr>
        <w:t xml:space="preserve">. During the 1990s, officials in the state of Andhra Pradesh advocated sterilization of mothers after a second child, an approach that brought a sharp drop in the birthrate but was criticized as coercive in some cases.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lastRenderedPageBreak/>
        <w:t xml:space="preserve">In </w:t>
      </w:r>
      <w:proofErr w:type="spellStart"/>
      <w:r>
        <w:rPr>
          <w:rFonts w:ascii="Georgia" w:hAnsi="Georgia"/>
          <w:color w:val="000000"/>
          <w:sz w:val="23"/>
          <w:szCs w:val="23"/>
        </w:rPr>
        <w:t>Satara</w:t>
      </w:r>
      <w:proofErr w:type="spellEnd"/>
      <w:r>
        <w:rPr>
          <w:rFonts w:ascii="Georgia" w:hAnsi="Georgia"/>
          <w:color w:val="000000"/>
          <w:sz w:val="23"/>
          <w:szCs w:val="23"/>
        </w:rPr>
        <w:t xml:space="preserve">, the birthrate has fallen to about 1.9 children per family, partly because of the honeymoon package, with many women opting for sterilization after their second child. Problems persist, such as a sharp gender imbalance in </w:t>
      </w:r>
      <w:proofErr w:type="spellStart"/>
      <w:r>
        <w:rPr>
          <w:rFonts w:ascii="Georgia" w:hAnsi="Georgia"/>
          <w:color w:val="000000"/>
          <w:sz w:val="23"/>
          <w:szCs w:val="23"/>
        </w:rPr>
        <w:t>Satara</w:t>
      </w:r>
      <w:proofErr w:type="spellEnd"/>
      <w:r>
        <w:rPr>
          <w:rFonts w:ascii="Georgia" w:hAnsi="Georgia"/>
          <w:color w:val="000000"/>
          <w:sz w:val="23"/>
          <w:szCs w:val="23"/>
        </w:rPr>
        <w:t xml:space="preserve"> and many other regions of </w:t>
      </w:r>
      <w:smartTag w:uri="urn:schemas-microsoft-com:office:smarttags" w:element="country-region">
        <w:smartTag w:uri="urn:schemas-microsoft-com:office:smarttags" w:element="place">
          <w:r>
            <w:rPr>
              <w:rFonts w:ascii="Georgia" w:hAnsi="Georgia"/>
              <w:color w:val="000000"/>
              <w:sz w:val="23"/>
              <w:szCs w:val="23"/>
            </w:rPr>
            <w:t>India</w:t>
          </w:r>
        </w:smartTag>
      </w:smartTag>
      <w:r>
        <w:rPr>
          <w:rFonts w:ascii="Georgia" w:hAnsi="Georgia"/>
          <w:color w:val="000000"/>
          <w:sz w:val="23"/>
          <w:szCs w:val="23"/>
        </w:rPr>
        <w:t xml:space="preserve"> because of a cultural bias toward having sons. With more pressure to limit families to two children, female fetuses are often aborted after a couple sees an </w:t>
      </w:r>
      <w:hyperlink r:id="rId12" w:tooltip="In-depth reference and news articles about Ultrasonics." w:history="1">
        <w:r>
          <w:rPr>
            <w:rFonts w:ascii="Georgia" w:hAnsi="Georgia"/>
            <w:color w:val="004276"/>
            <w:sz w:val="23"/>
            <w:szCs w:val="23"/>
            <w:u w:val="single"/>
          </w:rPr>
          <w:t>ultrasound</w:t>
        </w:r>
      </w:hyperlink>
      <w:r>
        <w:rPr>
          <w:rFonts w:ascii="Georgia" w:hAnsi="Georgia"/>
          <w:color w:val="000000"/>
          <w:sz w:val="23"/>
          <w:szCs w:val="23"/>
        </w:rPr>
        <w:t xml:space="preserve">.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Yet the idea of waiting appeals to many women. One new bride, </w:t>
      </w:r>
      <w:proofErr w:type="spellStart"/>
      <w:r>
        <w:rPr>
          <w:rFonts w:ascii="Georgia" w:hAnsi="Georgia"/>
          <w:color w:val="000000"/>
          <w:sz w:val="23"/>
          <w:szCs w:val="23"/>
        </w:rPr>
        <w:t>Reshma</w:t>
      </w:r>
      <w:proofErr w:type="spellEnd"/>
      <w:r>
        <w:rPr>
          <w:rFonts w:ascii="Georgia" w:hAnsi="Georgia"/>
          <w:color w:val="000000"/>
          <w:sz w:val="23"/>
          <w:szCs w:val="23"/>
        </w:rPr>
        <w:t xml:space="preserve"> </w:t>
      </w:r>
      <w:proofErr w:type="spellStart"/>
      <w:r>
        <w:rPr>
          <w:rFonts w:ascii="Georgia" w:hAnsi="Georgia"/>
          <w:color w:val="000000"/>
          <w:sz w:val="23"/>
          <w:szCs w:val="23"/>
        </w:rPr>
        <w:t>Yogesh</w:t>
      </w:r>
      <w:proofErr w:type="spellEnd"/>
      <w:r>
        <w:rPr>
          <w:rFonts w:ascii="Georgia" w:hAnsi="Georgia"/>
          <w:color w:val="000000"/>
          <w:sz w:val="23"/>
          <w:szCs w:val="23"/>
        </w:rPr>
        <w:t xml:space="preserve"> </w:t>
      </w:r>
      <w:proofErr w:type="spellStart"/>
      <w:r>
        <w:rPr>
          <w:rFonts w:ascii="Georgia" w:hAnsi="Georgia"/>
          <w:color w:val="000000"/>
          <w:sz w:val="23"/>
          <w:szCs w:val="23"/>
        </w:rPr>
        <w:t>Sawand</w:t>
      </w:r>
      <w:proofErr w:type="spellEnd"/>
      <w:r>
        <w:rPr>
          <w:rFonts w:ascii="Georgia" w:hAnsi="Georgia"/>
          <w:color w:val="000000"/>
          <w:sz w:val="23"/>
          <w:szCs w:val="23"/>
        </w:rPr>
        <w:t xml:space="preserve">, 25, said she and her husband wanted to wait to have a child — and only one — in order to save money and move to a bigger city. </w:t>
      </w:r>
    </w:p>
    <w:p w:rsidR="00964328" w:rsidRDefault="00964328" w:rsidP="00964328">
      <w:pPr>
        <w:spacing w:after="240" w:line="352" w:lineRule="atLeast"/>
        <w:rPr>
          <w:rFonts w:ascii="Georgia" w:hAnsi="Georgia"/>
          <w:color w:val="000000"/>
          <w:sz w:val="23"/>
          <w:szCs w:val="23"/>
        </w:rPr>
      </w:pPr>
      <w:r>
        <w:rPr>
          <w:rFonts w:ascii="Georgia" w:hAnsi="Georgia"/>
          <w:color w:val="000000"/>
          <w:sz w:val="23"/>
          <w:szCs w:val="23"/>
        </w:rPr>
        <w:t xml:space="preserve">“If I have just one,” said Ms. </w:t>
      </w:r>
      <w:proofErr w:type="spellStart"/>
      <w:r>
        <w:rPr>
          <w:rFonts w:ascii="Georgia" w:hAnsi="Georgia"/>
          <w:color w:val="000000"/>
          <w:sz w:val="23"/>
          <w:szCs w:val="23"/>
        </w:rPr>
        <w:t>Sawand</w:t>
      </w:r>
      <w:proofErr w:type="spellEnd"/>
      <w:r>
        <w:rPr>
          <w:rFonts w:ascii="Georgia" w:hAnsi="Georgia"/>
          <w:color w:val="000000"/>
          <w:sz w:val="23"/>
          <w:szCs w:val="23"/>
        </w:rPr>
        <w:t xml:space="preserve">, who is taking a computer course and has a job selling insurance policies, “I can take better care of it.” </w:t>
      </w:r>
    </w:p>
    <w:p w:rsidR="00964328" w:rsidRDefault="00964328" w:rsidP="00964328">
      <w:pPr>
        <w:spacing w:after="240" w:line="352" w:lineRule="atLeast"/>
        <w:rPr>
          <w:rFonts w:ascii="Georgia" w:hAnsi="Georgia"/>
          <w:color w:val="000000"/>
          <w:sz w:val="23"/>
          <w:szCs w:val="23"/>
        </w:rPr>
      </w:pPr>
    </w:p>
    <w:p w:rsidR="00964328" w:rsidRDefault="003E2DC7" w:rsidP="00964328">
      <w:pPr>
        <w:rPr>
          <w:color w:val="808080"/>
          <w:sz w:val="15"/>
          <w:szCs w:val="15"/>
        </w:rPr>
      </w:pPr>
      <w:r>
        <w:rPr>
          <w:rFonts w:ascii="Arial" w:hAnsi="Arial" w:cs="Arial"/>
          <w:color w:val="808080"/>
          <w:sz w:val="15"/>
          <w:szCs w:val="15"/>
        </w:rPr>
        <w:br w:type="page"/>
      </w:r>
    </w:p>
    <w:p w:rsidR="003E2DC7" w:rsidRDefault="003E2DC7" w:rsidP="00964328">
      <w:pPr>
        <w:rPr>
          <w:color w:val="808080"/>
        </w:rPr>
      </w:pPr>
      <w:r>
        <w:rPr>
          <w:color w:val="808080"/>
        </w:rPr>
        <w:lastRenderedPageBreak/>
        <w:t>Name __________________________________________________________ Period ___________</w:t>
      </w:r>
    </w:p>
    <w:p w:rsidR="003E2DC7" w:rsidRDefault="003E2DC7" w:rsidP="00964328">
      <w:pPr>
        <w:rPr>
          <w:color w:val="808080"/>
        </w:rPr>
      </w:pPr>
    </w:p>
    <w:p w:rsidR="003E2DC7" w:rsidRDefault="003E2DC7" w:rsidP="00964328">
      <w:pPr>
        <w:rPr>
          <w:color w:val="808080"/>
        </w:rPr>
      </w:pPr>
    </w:p>
    <w:p w:rsidR="003E2DC7" w:rsidRPr="003E2DC7" w:rsidRDefault="003E2DC7" w:rsidP="003E2DC7">
      <w:r>
        <w:t>1. What are some ways India has tried to address the issue of population control?</w:t>
      </w:r>
    </w:p>
    <w:p w:rsidR="003E2DC7" w:rsidRPr="003E2DC7" w:rsidRDefault="003E2DC7" w:rsidP="003E2DC7"/>
    <w:p w:rsidR="003E2DC7" w:rsidRDefault="003E2DC7" w:rsidP="003E2DC7"/>
    <w:p w:rsidR="003E2DC7" w:rsidRDefault="003E2DC7" w:rsidP="003E2DC7"/>
    <w:p w:rsidR="003E2DC7" w:rsidRDefault="003E2DC7" w:rsidP="003E2DC7"/>
    <w:p w:rsidR="003E2DC7" w:rsidRDefault="003E2DC7" w:rsidP="003E2DC7">
      <w:r>
        <w:t>2. With which of these methods do you agree and with which methods do you disagree?</w:t>
      </w:r>
    </w:p>
    <w:p w:rsidR="003E2DC7" w:rsidRDefault="003E2DC7" w:rsidP="003E2DC7"/>
    <w:p w:rsidR="003E2DC7" w:rsidRDefault="003E2DC7" w:rsidP="003E2DC7">
      <w:r>
        <w:tab/>
      </w:r>
      <w:r>
        <w:tab/>
      </w:r>
      <w:r w:rsidRPr="003E2DC7">
        <w:rPr>
          <w:u w:val="single"/>
        </w:rPr>
        <w:t>Agree</w:t>
      </w:r>
      <w:r w:rsidRPr="003E2DC7">
        <w:tab/>
      </w:r>
      <w:r w:rsidRPr="003E2DC7">
        <w:tab/>
      </w:r>
      <w:r w:rsidRPr="003E2DC7">
        <w:tab/>
      </w:r>
      <w:r w:rsidRPr="003E2DC7">
        <w:tab/>
      </w:r>
      <w:r w:rsidRPr="003E2DC7">
        <w:tab/>
      </w:r>
      <w:r w:rsidRPr="003E2DC7">
        <w:tab/>
      </w:r>
      <w:r w:rsidRPr="003E2DC7">
        <w:tab/>
      </w:r>
      <w:r w:rsidRPr="003E2DC7">
        <w:tab/>
      </w:r>
      <w:r w:rsidRPr="003E2DC7">
        <w:rPr>
          <w:u w:val="single"/>
        </w:rPr>
        <w:t>Disagree</w:t>
      </w:r>
    </w:p>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r>
        <w:t>3. Why do you agree with the above listed methods?</w:t>
      </w:r>
    </w:p>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r>
        <w:t>4. Why do you disagree with the above listed methods?</w:t>
      </w:r>
    </w:p>
    <w:p w:rsidR="003E2DC7" w:rsidRDefault="003E2DC7" w:rsidP="003E2DC7">
      <w:r>
        <w:br w:type="page"/>
      </w:r>
    </w:p>
    <w:p w:rsidR="003E2DC7" w:rsidRDefault="003E2DC7" w:rsidP="003E2DC7">
      <w:r>
        <w:lastRenderedPageBreak/>
        <w:t>5. Why do you think it is the older generation (parents &amp; grandparents) that provide the biggest challenge to family planning?</w:t>
      </w:r>
    </w:p>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Default="003E2DC7" w:rsidP="003E2DC7"/>
    <w:p w:rsidR="003E2DC7" w:rsidRPr="003E2DC7" w:rsidRDefault="003E2DC7" w:rsidP="003E2DC7">
      <w:r>
        <w:t xml:space="preserve">6. What kinds of moral issues exist with </w:t>
      </w:r>
      <w:r w:rsidR="00233C42">
        <w:t xml:space="preserve">family planning </w:t>
      </w:r>
      <w:r>
        <w:t xml:space="preserve">programs </w:t>
      </w:r>
      <w:r w:rsidR="00233C42">
        <w:t>(</w:t>
      </w:r>
      <w:r>
        <w:t>such as incentives for women to become sterilized after a second child</w:t>
      </w:r>
      <w:r w:rsidR="00233C42">
        <w:t>)</w:t>
      </w:r>
      <w:r>
        <w:t>? How should those issues be addressed?</w:t>
      </w:r>
    </w:p>
    <w:sectPr w:rsidR="003E2DC7" w:rsidRPr="003E2DC7" w:rsidSect="00964328">
      <w:pgSz w:w="12240" w:h="15840"/>
      <w:pgMar w:top="1440" w:right="90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964328"/>
    <w:rsid w:val="000E14C9"/>
    <w:rsid w:val="001F11A9"/>
    <w:rsid w:val="00233C42"/>
    <w:rsid w:val="003E2DC7"/>
    <w:rsid w:val="008D6A46"/>
    <w:rsid w:val="00964328"/>
    <w:rsid w:val="00CD0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qFormat/>
    <w:rsid w:val="00964328"/>
    <w:pPr>
      <w:spacing w:line="300" w:lineRule="atLeast"/>
      <w:outlineLvl w:val="5"/>
    </w:pPr>
    <w:rPr>
      <w:color w:val="000000"/>
      <w:sz w:val="29"/>
      <w:szCs w:val="2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64328"/>
    <w:rPr>
      <w:strike w:val="0"/>
      <w:dstrike w:val="0"/>
      <w:color w:val="004276"/>
      <w:u w:val="none"/>
      <w:effect w:val="none"/>
    </w:rPr>
  </w:style>
  <w:style w:type="paragraph" w:customStyle="1" w:styleId="caption">
    <w:name w:val="caption"/>
    <w:basedOn w:val="Normal"/>
    <w:rsid w:val="00964328"/>
    <w:pPr>
      <w:spacing w:line="305" w:lineRule="atLeast"/>
    </w:pPr>
    <w:rPr>
      <w:rFonts w:ascii="Arial" w:hAnsi="Arial" w:cs="Arial"/>
      <w:color w:val="666666"/>
      <w:sz w:val="26"/>
      <w:szCs w:val="26"/>
    </w:rPr>
  </w:style>
  <w:style w:type="paragraph" w:styleId="BalloonText">
    <w:name w:val="Balloon Text"/>
    <w:basedOn w:val="Normal"/>
    <w:semiHidden/>
    <w:rsid w:val="008D6A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7458142">
      <w:bodyDiv w:val="1"/>
      <w:marLeft w:val="0"/>
      <w:marRight w:val="0"/>
      <w:marTop w:val="0"/>
      <w:marBottom w:val="0"/>
      <w:divBdr>
        <w:top w:val="none" w:sz="0" w:space="0" w:color="auto"/>
        <w:left w:val="none" w:sz="0" w:space="0" w:color="auto"/>
        <w:bottom w:val="none" w:sz="0" w:space="0" w:color="auto"/>
        <w:right w:val="none" w:sz="0" w:space="0" w:color="auto"/>
      </w:divBdr>
      <w:divsChild>
        <w:div w:id="2062829354">
          <w:marLeft w:val="0"/>
          <w:marRight w:val="0"/>
          <w:marTop w:val="0"/>
          <w:marBottom w:val="0"/>
          <w:divBdr>
            <w:top w:val="single" w:sz="6" w:space="0" w:color="999999"/>
            <w:left w:val="single" w:sz="6" w:space="0" w:color="999999"/>
            <w:bottom w:val="single" w:sz="6" w:space="0" w:color="999999"/>
            <w:right w:val="single" w:sz="6" w:space="0" w:color="999999"/>
          </w:divBdr>
          <w:divsChild>
            <w:div w:id="1268349757">
              <w:marLeft w:val="0"/>
              <w:marRight w:val="0"/>
              <w:marTop w:val="225"/>
              <w:marBottom w:val="0"/>
              <w:divBdr>
                <w:top w:val="single" w:sz="6" w:space="0" w:color="FFFFFF"/>
                <w:left w:val="none" w:sz="0" w:space="0" w:color="auto"/>
                <w:bottom w:val="none" w:sz="0" w:space="0" w:color="auto"/>
                <w:right w:val="none" w:sz="0" w:space="0" w:color="auto"/>
              </w:divBdr>
              <w:divsChild>
                <w:div w:id="425463474">
                  <w:marLeft w:val="0"/>
                  <w:marRight w:val="0"/>
                  <w:marTop w:val="0"/>
                  <w:marBottom w:val="0"/>
                  <w:divBdr>
                    <w:top w:val="none" w:sz="0" w:space="0" w:color="auto"/>
                    <w:left w:val="none" w:sz="0" w:space="0" w:color="auto"/>
                    <w:bottom w:val="none" w:sz="0" w:space="0" w:color="auto"/>
                    <w:right w:val="none" w:sz="0" w:space="0" w:color="auto"/>
                  </w:divBdr>
                  <w:divsChild>
                    <w:div w:id="1026950502">
                      <w:marLeft w:val="0"/>
                      <w:marRight w:val="15"/>
                      <w:marTop w:val="0"/>
                      <w:marBottom w:val="0"/>
                      <w:divBdr>
                        <w:top w:val="none" w:sz="0" w:space="0" w:color="auto"/>
                        <w:left w:val="none" w:sz="0" w:space="0" w:color="auto"/>
                        <w:bottom w:val="none" w:sz="0" w:space="0" w:color="auto"/>
                        <w:right w:val="none" w:sz="0" w:space="0" w:color="auto"/>
                      </w:divBdr>
                      <w:divsChild>
                        <w:div w:id="1620602566">
                          <w:marLeft w:val="0"/>
                          <w:marRight w:val="0"/>
                          <w:marTop w:val="0"/>
                          <w:marBottom w:val="0"/>
                          <w:divBdr>
                            <w:top w:val="none" w:sz="0" w:space="0" w:color="auto"/>
                            <w:left w:val="none" w:sz="0" w:space="0" w:color="auto"/>
                            <w:bottom w:val="none" w:sz="0" w:space="0" w:color="auto"/>
                            <w:right w:val="none" w:sz="0" w:space="0" w:color="auto"/>
                          </w:divBdr>
                          <w:divsChild>
                            <w:div w:id="397437825">
                              <w:marLeft w:val="0"/>
                              <w:marRight w:val="0"/>
                              <w:marTop w:val="0"/>
                              <w:marBottom w:val="0"/>
                              <w:divBdr>
                                <w:top w:val="none" w:sz="0" w:space="0" w:color="auto"/>
                                <w:left w:val="none" w:sz="0" w:space="0" w:color="auto"/>
                                <w:bottom w:val="none" w:sz="0" w:space="0" w:color="auto"/>
                                <w:right w:val="none" w:sz="0" w:space="0" w:color="auto"/>
                              </w:divBdr>
                              <w:divsChild>
                                <w:div w:id="1384403551">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822249">
      <w:bodyDiv w:val="1"/>
      <w:marLeft w:val="0"/>
      <w:marRight w:val="0"/>
      <w:marTop w:val="0"/>
      <w:marBottom w:val="0"/>
      <w:divBdr>
        <w:top w:val="none" w:sz="0" w:space="0" w:color="auto"/>
        <w:left w:val="none" w:sz="0" w:space="0" w:color="auto"/>
        <w:bottom w:val="none" w:sz="0" w:space="0" w:color="auto"/>
        <w:right w:val="none" w:sz="0" w:space="0" w:color="auto"/>
      </w:divBdr>
      <w:divsChild>
        <w:div w:id="686446367">
          <w:marLeft w:val="0"/>
          <w:marRight w:val="0"/>
          <w:marTop w:val="0"/>
          <w:marBottom w:val="0"/>
          <w:divBdr>
            <w:top w:val="single" w:sz="6" w:space="0" w:color="999999"/>
            <w:left w:val="single" w:sz="6" w:space="0" w:color="999999"/>
            <w:bottom w:val="single" w:sz="6" w:space="0" w:color="999999"/>
            <w:right w:val="single" w:sz="6" w:space="0" w:color="999999"/>
          </w:divBdr>
          <w:divsChild>
            <w:div w:id="2143107344">
              <w:marLeft w:val="0"/>
              <w:marRight w:val="0"/>
              <w:marTop w:val="225"/>
              <w:marBottom w:val="0"/>
              <w:divBdr>
                <w:top w:val="single" w:sz="6" w:space="0" w:color="FFFFFF"/>
                <w:left w:val="none" w:sz="0" w:space="0" w:color="auto"/>
                <w:bottom w:val="none" w:sz="0" w:space="0" w:color="auto"/>
                <w:right w:val="none" w:sz="0" w:space="0" w:color="auto"/>
              </w:divBdr>
              <w:divsChild>
                <w:div w:id="630936308">
                  <w:marLeft w:val="0"/>
                  <w:marRight w:val="0"/>
                  <w:marTop w:val="0"/>
                  <w:marBottom w:val="0"/>
                  <w:divBdr>
                    <w:top w:val="none" w:sz="0" w:space="0" w:color="auto"/>
                    <w:left w:val="none" w:sz="0" w:space="0" w:color="auto"/>
                    <w:bottom w:val="none" w:sz="0" w:space="0" w:color="auto"/>
                    <w:right w:val="none" w:sz="0" w:space="0" w:color="auto"/>
                  </w:divBdr>
                  <w:divsChild>
                    <w:div w:id="396590683">
                      <w:marLeft w:val="0"/>
                      <w:marRight w:val="15"/>
                      <w:marTop w:val="0"/>
                      <w:marBottom w:val="0"/>
                      <w:divBdr>
                        <w:top w:val="none" w:sz="0" w:space="0" w:color="auto"/>
                        <w:left w:val="none" w:sz="0" w:space="0" w:color="auto"/>
                        <w:bottom w:val="none" w:sz="0" w:space="0" w:color="auto"/>
                        <w:right w:val="none" w:sz="0" w:space="0" w:color="auto"/>
                      </w:divBdr>
                      <w:divsChild>
                        <w:div w:id="718824105">
                          <w:marLeft w:val="0"/>
                          <w:marRight w:val="0"/>
                          <w:marTop w:val="0"/>
                          <w:marBottom w:val="0"/>
                          <w:divBdr>
                            <w:top w:val="none" w:sz="0" w:space="0" w:color="auto"/>
                            <w:left w:val="none" w:sz="0" w:space="0" w:color="auto"/>
                            <w:bottom w:val="none" w:sz="0" w:space="0" w:color="auto"/>
                            <w:right w:val="none" w:sz="0" w:space="0" w:color="auto"/>
                          </w:divBdr>
                          <w:divsChild>
                            <w:div w:id="1376856758">
                              <w:marLeft w:val="0"/>
                              <w:marRight w:val="0"/>
                              <w:marTop w:val="0"/>
                              <w:marBottom w:val="0"/>
                              <w:divBdr>
                                <w:top w:val="none" w:sz="0" w:space="0" w:color="auto"/>
                                <w:left w:val="none" w:sz="0" w:space="0" w:color="auto"/>
                                <w:bottom w:val="none" w:sz="0" w:space="0" w:color="auto"/>
                                <w:right w:val="none" w:sz="0" w:space="0" w:color="auto"/>
                              </w:divBdr>
                              <w:divsChild>
                                <w:div w:id="280262386">
                                  <w:marLeft w:val="0"/>
                                  <w:marRight w:val="0"/>
                                  <w:marTop w:val="360"/>
                                  <w:marBottom w:val="408"/>
                                  <w:divBdr>
                                    <w:top w:val="none" w:sz="0" w:space="0" w:color="auto"/>
                                    <w:left w:val="none" w:sz="0" w:space="0" w:color="auto"/>
                                    <w:bottom w:val="none" w:sz="0" w:space="0" w:color="auto"/>
                                    <w:right w:val="none" w:sz="0" w:space="0" w:color="auto"/>
                                  </w:divBdr>
                                </w:div>
                                <w:div w:id="1109163772">
                                  <w:marLeft w:val="0"/>
                                  <w:marRight w:val="0"/>
                                  <w:marTop w:val="360"/>
                                  <w:marBottom w:val="408"/>
                                  <w:divBdr>
                                    <w:top w:val="none" w:sz="0" w:space="0" w:color="auto"/>
                                    <w:left w:val="none" w:sz="0" w:space="0" w:color="auto"/>
                                    <w:bottom w:val="none" w:sz="0" w:space="0" w:color="auto"/>
                                    <w:right w:val="none" w:sz="0" w:space="0" w:color="auto"/>
                                  </w:divBdr>
                                </w:div>
                                <w:div w:id="2091927421">
                                  <w:marLeft w:val="0"/>
                                  <w:marRight w:val="0"/>
                                  <w:marTop w:val="0"/>
                                  <w:marBottom w:val="0"/>
                                  <w:divBdr>
                                    <w:top w:val="none" w:sz="0" w:space="0" w:color="auto"/>
                                    <w:left w:val="none" w:sz="0" w:space="0" w:color="auto"/>
                                    <w:bottom w:val="none" w:sz="0" w:space="0" w:color="auto"/>
                                    <w:right w:val="none" w:sz="0" w:space="0" w:color="auto"/>
                                  </w:divBdr>
                                  <w:divsChild>
                                    <w:div w:id="1582056626">
                                      <w:marLeft w:val="0"/>
                                      <w:marRight w:val="0"/>
                                      <w:marTop w:val="0"/>
                                      <w:marBottom w:val="0"/>
                                      <w:divBdr>
                                        <w:top w:val="none" w:sz="0" w:space="0" w:color="auto"/>
                                        <w:left w:val="none" w:sz="0" w:space="0" w:color="auto"/>
                                        <w:bottom w:val="none" w:sz="0" w:space="0" w:color="auto"/>
                                        <w:right w:val="none" w:sz="0" w:space="0" w:color="auto"/>
                                      </w:divBdr>
                                      <w:divsChild>
                                        <w:div w:id="1049770267">
                                          <w:marLeft w:val="0"/>
                                          <w:marRight w:val="0"/>
                                          <w:marTop w:val="0"/>
                                          <w:marBottom w:val="30"/>
                                          <w:divBdr>
                                            <w:top w:val="none" w:sz="0" w:space="0" w:color="auto"/>
                                            <w:left w:val="none" w:sz="0" w:space="0" w:color="auto"/>
                                            <w:bottom w:val="none" w:sz="0" w:space="0" w:color="auto"/>
                                            <w:right w:val="none" w:sz="0" w:space="0" w:color="auto"/>
                                          </w:divBdr>
                                          <w:divsChild>
                                            <w:div w:id="11615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alth.nytimes.com/health/guides/specialtopic/birth-control-and-family-planning/overview.html?inline=nyt-classifi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opics.nytimes.com/top/news/international/countriesandterritories/india/index.html?inline=nyt-geo" TargetMode="External"/><Relationship Id="rId12" Type="http://schemas.openxmlformats.org/officeDocument/2006/relationships/hyperlink" Target="http://health.nytimes.com/health/guides/test/ultrasound/overview.html?inline=nyt-classifi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pics.nytimes.com/top/reference/timestopics/people/y/jim_yardley/index.html?inline=nyt-per" TargetMode="External"/><Relationship Id="rId11" Type="http://schemas.openxmlformats.org/officeDocument/2006/relationships/hyperlink" Target="http://health.nytimes.com/health/guides/specialtopic/birth-control-and-family-planning/overview.html?inline=nyt-classifier" TargetMode="External"/><Relationship Id="rId5" Type="http://schemas.openxmlformats.org/officeDocument/2006/relationships/image" Target="media/image1.png"/><Relationship Id="rId10" Type="http://schemas.openxmlformats.org/officeDocument/2006/relationships/hyperlink" Target="http://topics.nytimes.com/top/news/health/diseasesconditionsandhealthtopics/pregnancy/index.html?inline=nyt-classifier" TargetMode="External"/><Relationship Id="rId4" Type="http://schemas.openxmlformats.org/officeDocument/2006/relationships/hyperlink" Target="http://www.nytimes.com/" TargetMode="External"/><Relationship Id="rId9" Type="http://schemas.openxmlformats.org/officeDocument/2006/relationships/hyperlink" Target="http://health.nytimes.com/health/guides/disease/malnutrition/overview.html?inline=nyt-classifi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Chicago Public Schools</Company>
  <LinksUpToDate>false</LinksUpToDate>
  <CharactersWithSpaces>10165</CharactersWithSpaces>
  <SharedDoc>false</SharedDoc>
  <HLinks>
    <vt:vector size="54" baseType="variant">
      <vt:variant>
        <vt:i4>3342388</vt:i4>
      </vt:variant>
      <vt:variant>
        <vt:i4>24</vt:i4>
      </vt:variant>
      <vt:variant>
        <vt:i4>0</vt:i4>
      </vt:variant>
      <vt:variant>
        <vt:i4>5</vt:i4>
      </vt:variant>
      <vt:variant>
        <vt:lpwstr>http://health.nytimes.com/health/guides/test/ultrasound/overview.html?inline=nyt-classifier</vt:lpwstr>
      </vt:variant>
      <vt:variant>
        <vt:lpwstr/>
      </vt:variant>
      <vt:variant>
        <vt:i4>3866663</vt:i4>
      </vt:variant>
      <vt:variant>
        <vt:i4>21</vt:i4>
      </vt:variant>
      <vt:variant>
        <vt:i4>0</vt:i4>
      </vt:variant>
      <vt:variant>
        <vt:i4>5</vt:i4>
      </vt:variant>
      <vt:variant>
        <vt:lpwstr>http://health.nytimes.com/health/guides/specialtopic/birth-control-and-family-planning/overview.html?inline=nyt-classifier</vt:lpwstr>
      </vt:variant>
      <vt:variant>
        <vt:lpwstr/>
      </vt:variant>
      <vt:variant>
        <vt:i4>2293869</vt:i4>
      </vt:variant>
      <vt:variant>
        <vt:i4>18</vt:i4>
      </vt:variant>
      <vt:variant>
        <vt:i4>0</vt:i4>
      </vt:variant>
      <vt:variant>
        <vt:i4>5</vt:i4>
      </vt:variant>
      <vt:variant>
        <vt:lpwstr>http://topics.nytimes.com/top/news/health/diseasesconditionsandhealthtopics/pregnancy/index.html?inline=nyt-classifier</vt:lpwstr>
      </vt:variant>
      <vt:variant>
        <vt:lpwstr/>
      </vt:variant>
      <vt:variant>
        <vt:i4>4391001</vt:i4>
      </vt:variant>
      <vt:variant>
        <vt:i4>15</vt:i4>
      </vt:variant>
      <vt:variant>
        <vt:i4>0</vt:i4>
      </vt:variant>
      <vt:variant>
        <vt:i4>5</vt:i4>
      </vt:variant>
      <vt:variant>
        <vt:lpwstr>http://health.nytimes.com/health/guides/disease/malnutrition/overview.html?inline=nyt-classifier</vt:lpwstr>
      </vt:variant>
      <vt:variant>
        <vt:lpwstr/>
      </vt:variant>
      <vt:variant>
        <vt:i4>3866663</vt:i4>
      </vt:variant>
      <vt:variant>
        <vt:i4>12</vt:i4>
      </vt:variant>
      <vt:variant>
        <vt:i4>0</vt:i4>
      </vt:variant>
      <vt:variant>
        <vt:i4>5</vt:i4>
      </vt:variant>
      <vt:variant>
        <vt:lpwstr>http://health.nytimes.com/health/guides/specialtopic/birth-control-and-family-planning/overview.html?inline=nyt-classifier</vt:lpwstr>
      </vt:variant>
      <vt:variant>
        <vt:lpwstr/>
      </vt:variant>
      <vt:variant>
        <vt:i4>1376334</vt:i4>
      </vt:variant>
      <vt:variant>
        <vt:i4>9</vt:i4>
      </vt:variant>
      <vt:variant>
        <vt:i4>0</vt:i4>
      </vt:variant>
      <vt:variant>
        <vt:i4>5</vt:i4>
      </vt:variant>
      <vt:variant>
        <vt:lpwstr>http://topics.nytimes.com/top/news/international/countriesandterritories/india/index.html?inline=nyt-geo</vt:lpwstr>
      </vt:variant>
      <vt:variant>
        <vt:lpwstr/>
      </vt:variant>
      <vt:variant>
        <vt:i4>7405648</vt:i4>
      </vt:variant>
      <vt:variant>
        <vt:i4>6</vt:i4>
      </vt:variant>
      <vt:variant>
        <vt:i4>0</vt:i4>
      </vt:variant>
      <vt:variant>
        <vt:i4>5</vt:i4>
      </vt:variant>
      <vt:variant>
        <vt:lpwstr>http://topics.nytimes.com/top/reference/timestopics/people/y/jim_yardley/index.html?inline=nyt-per</vt:lpwstr>
      </vt:variant>
      <vt:variant>
        <vt:lpwstr/>
      </vt:variant>
      <vt:variant>
        <vt:i4>2162788</vt:i4>
      </vt:variant>
      <vt:variant>
        <vt:i4>0</vt:i4>
      </vt:variant>
      <vt:variant>
        <vt:i4>0</vt:i4>
      </vt:variant>
      <vt:variant>
        <vt:i4>5</vt:i4>
      </vt:variant>
      <vt:variant>
        <vt:lpwstr>http://www.nytimes.com/</vt:lpwstr>
      </vt:variant>
      <vt:variant>
        <vt:lpwstr/>
      </vt:variant>
      <vt:variant>
        <vt:i4>2162788</vt:i4>
      </vt:variant>
      <vt:variant>
        <vt:i4>2184</vt:i4>
      </vt:variant>
      <vt:variant>
        <vt:i4>1025</vt:i4>
      </vt:variant>
      <vt:variant>
        <vt:i4>4</vt:i4>
      </vt:variant>
      <vt:variant>
        <vt:lpwstr>http://www.nytimes.com/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architect</dc:creator>
  <cp:lastModifiedBy>Hogie-PC</cp:lastModifiedBy>
  <cp:revision>4</cp:revision>
  <cp:lastPrinted>2010-09-23T12:42:00Z</cp:lastPrinted>
  <dcterms:created xsi:type="dcterms:W3CDTF">2013-09-10T01:59:00Z</dcterms:created>
  <dcterms:modified xsi:type="dcterms:W3CDTF">2013-09-10T02:10:00Z</dcterms:modified>
</cp:coreProperties>
</file>