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1"/>
        <w:tblW w:w="11268" w:type="dxa"/>
        <w:tblInd w:w="-368" w:type="dxa"/>
        <w:tblLook w:val="04A0" w:firstRow="1" w:lastRow="0" w:firstColumn="1" w:lastColumn="0" w:noHBand="0" w:noVBand="1"/>
      </w:tblPr>
      <w:tblGrid>
        <w:gridCol w:w="2394"/>
        <w:gridCol w:w="3600"/>
        <w:gridCol w:w="2394"/>
        <w:gridCol w:w="2880"/>
      </w:tblGrid>
      <w:tr w:rsidR="00BD5195" w:rsidRPr="00BD5195" w:rsidTr="00C1591A">
        <w:tc>
          <w:tcPr>
            <w:tcW w:w="2394" w:type="dxa"/>
            <w:vAlign w:val="center"/>
          </w:tcPr>
          <w:p w:rsidR="00BD5195" w:rsidRPr="00BD5195" w:rsidRDefault="00BD5195" w:rsidP="00BD5195">
            <w:pPr>
              <w:jc w:val="center"/>
              <w:rPr>
                <w:rFonts w:ascii="Calibri" w:hAnsi="Calibri" w:cs="Times New Roman"/>
                <w:b/>
              </w:rPr>
            </w:pPr>
            <w:r w:rsidRPr="00BD5195">
              <w:rPr>
                <w:rFonts w:ascii="Calibri" w:hAnsi="Calibri" w:cs="Times New Roman"/>
                <w:b/>
              </w:rPr>
              <w:t>Date</w:t>
            </w:r>
          </w:p>
        </w:tc>
        <w:tc>
          <w:tcPr>
            <w:tcW w:w="3600" w:type="dxa"/>
            <w:vAlign w:val="center"/>
          </w:tcPr>
          <w:p w:rsidR="00BD5195" w:rsidRPr="00BD5195" w:rsidRDefault="00BD5195" w:rsidP="00BD5195">
            <w:pPr>
              <w:jc w:val="center"/>
              <w:rPr>
                <w:rFonts w:ascii="Calibri" w:hAnsi="Calibri" w:cs="Times New Roman"/>
                <w:b/>
              </w:rPr>
            </w:pPr>
            <w:r w:rsidRPr="00BD5195">
              <w:rPr>
                <w:rFonts w:ascii="Calibri" w:hAnsi="Calibri" w:cs="Times New Roman"/>
                <w:b/>
              </w:rPr>
              <w:t>Lesson Plan</w:t>
            </w:r>
          </w:p>
        </w:tc>
        <w:tc>
          <w:tcPr>
            <w:tcW w:w="2394" w:type="dxa"/>
            <w:vAlign w:val="center"/>
          </w:tcPr>
          <w:p w:rsidR="00BD5195" w:rsidRPr="00BD5195" w:rsidRDefault="00BD5195" w:rsidP="00BD5195">
            <w:pPr>
              <w:jc w:val="center"/>
              <w:rPr>
                <w:rFonts w:ascii="Calibri" w:hAnsi="Calibri" w:cs="Times New Roman"/>
                <w:b/>
              </w:rPr>
            </w:pPr>
            <w:r w:rsidRPr="00BD5195">
              <w:rPr>
                <w:rFonts w:ascii="Calibri" w:hAnsi="Calibri" w:cs="Times New Roman"/>
                <w:b/>
              </w:rPr>
              <w:t>Homework</w:t>
            </w:r>
          </w:p>
        </w:tc>
        <w:tc>
          <w:tcPr>
            <w:tcW w:w="2880" w:type="dxa"/>
            <w:vAlign w:val="center"/>
          </w:tcPr>
          <w:p w:rsidR="00BD5195" w:rsidRPr="00BD5195" w:rsidRDefault="00BD5195" w:rsidP="00BD5195">
            <w:pPr>
              <w:jc w:val="center"/>
              <w:rPr>
                <w:rFonts w:ascii="Calibri" w:hAnsi="Calibri" w:cs="Times New Roman"/>
                <w:b/>
              </w:rPr>
            </w:pPr>
            <w:r w:rsidRPr="00BD5195">
              <w:rPr>
                <w:rFonts w:ascii="Calibri" w:hAnsi="Calibri" w:cs="Times New Roman"/>
                <w:b/>
              </w:rPr>
              <w:t>Notes/To Do List</w:t>
            </w:r>
          </w:p>
        </w:tc>
      </w:tr>
      <w:tr w:rsidR="00BD5195" w:rsidRPr="00BD5195" w:rsidTr="00C1591A">
        <w:trPr>
          <w:trHeight w:val="2448"/>
        </w:trPr>
        <w:tc>
          <w:tcPr>
            <w:tcW w:w="2394" w:type="dxa"/>
            <w:shd w:val="clear" w:color="auto" w:fill="FFFFFF" w:themeFill="background1"/>
          </w:tcPr>
          <w:p w:rsidR="00BD5195" w:rsidRPr="00BD5195" w:rsidRDefault="00BD5195" w:rsidP="00BD5195">
            <w:pPr>
              <w:jc w:val="center"/>
              <w:rPr>
                <w:rFonts w:ascii="Calibri" w:hAnsi="Calibri" w:cs="Times New Roman"/>
                <w:sz w:val="28"/>
                <w:szCs w:val="28"/>
              </w:rPr>
            </w:pPr>
            <w:r w:rsidRPr="00BD5195">
              <w:rPr>
                <w:rFonts w:ascii="Calibri" w:hAnsi="Calibri" w:cs="Times New Roman"/>
                <w:sz w:val="28"/>
                <w:szCs w:val="28"/>
              </w:rPr>
              <w:t>Monday</w:t>
            </w:r>
          </w:p>
          <w:p w:rsidR="00BD5195" w:rsidRPr="00BD5195" w:rsidRDefault="00BD5195" w:rsidP="00BD5195">
            <w:pPr>
              <w:jc w:val="center"/>
              <w:rPr>
                <w:rFonts w:ascii="Calibri" w:hAnsi="Calibri" w:cs="Times New Roman"/>
                <w:sz w:val="28"/>
                <w:szCs w:val="28"/>
              </w:rPr>
            </w:pPr>
            <w:smartTag w:uri="urn:schemas-microsoft-com:office:smarttags" w:element="date">
              <w:smartTagPr>
                <w:attr w:name="Year" w:val="14"/>
                <w:attr w:name="Day" w:val="27"/>
                <w:attr w:name="Month" w:val="01"/>
                <w:attr w:name="ls" w:val="trans"/>
              </w:smartTagPr>
              <w:r w:rsidRPr="00BD5195">
                <w:rPr>
                  <w:rFonts w:ascii="Calibri" w:hAnsi="Calibri" w:cs="Times New Roman"/>
                  <w:sz w:val="28"/>
                  <w:szCs w:val="28"/>
                </w:rPr>
                <w:t>01/27/14</w:t>
              </w:r>
            </w:smartTag>
          </w:p>
          <w:p w:rsidR="00BD5195" w:rsidRPr="00BD5195" w:rsidRDefault="00BD5195" w:rsidP="00BD5195">
            <w:pPr>
              <w:jc w:val="center"/>
              <w:rPr>
                <w:rFonts w:ascii="Calibri" w:hAnsi="Calibri" w:cs="Times New Roman"/>
                <w:sz w:val="28"/>
                <w:szCs w:val="28"/>
              </w:rPr>
            </w:pPr>
            <w:r w:rsidRPr="00BD5195">
              <w:rPr>
                <w:rFonts w:ascii="Calibri" w:hAnsi="Calibri" w:cs="Times New Roman"/>
                <w:sz w:val="28"/>
                <w:szCs w:val="28"/>
              </w:rPr>
              <w:t>(5)</w:t>
            </w:r>
          </w:p>
          <w:p w:rsidR="00BD5195" w:rsidRPr="00BD5195" w:rsidRDefault="00BD5195" w:rsidP="00BD5195">
            <w:pPr>
              <w:jc w:val="center"/>
              <w:rPr>
                <w:rFonts w:ascii="Calibri" w:hAnsi="Calibri" w:cs="Times New Roman"/>
                <w:sz w:val="28"/>
                <w:szCs w:val="28"/>
              </w:rPr>
            </w:pPr>
          </w:p>
          <w:p w:rsidR="00BD5195" w:rsidRPr="00BD5195" w:rsidRDefault="00BD5195" w:rsidP="00BD5195">
            <w:pPr>
              <w:jc w:val="center"/>
              <w:rPr>
                <w:rFonts w:ascii="Calibri" w:hAnsi="Calibri" w:cs="Times New Roman"/>
                <w:sz w:val="28"/>
                <w:szCs w:val="28"/>
                <w:highlight w:val="green"/>
              </w:rPr>
            </w:pPr>
            <w:r w:rsidRPr="00BD5195">
              <w:rPr>
                <w:rFonts w:ascii="Calibri" w:hAnsi="Calibri" w:cs="Times New Roman"/>
                <w:sz w:val="28"/>
                <w:szCs w:val="28"/>
                <w:highlight w:val="green"/>
              </w:rPr>
              <w:t>* Assembly schedule</w:t>
            </w:r>
          </w:p>
          <w:p w:rsidR="00BD5195" w:rsidRPr="00BD5195" w:rsidRDefault="00BD5195" w:rsidP="00BD5195">
            <w:pPr>
              <w:jc w:val="center"/>
              <w:rPr>
                <w:rFonts w:ascii="Calibri" w:hAnsi="Calibri" w:cs="Times New Roman"/>
                <w:sz w:val="28"/>
                <w:szCs w:val="28"/>
              </w:rPr>
            </w:pPr>
          </w:p>
        </w:tc>
        <w:tc>
          <w:tcPr>
            <w:tcW w:w="3600" w:type="dxa"/>
            <w:shd w:val="clear" w:color="auto" w:fill="FFFFFF" w:themeFill="background1"/>
          </w:tcPr>
          <w:p w:rsidR="00BD5195" w:rsidRDefault="00BD5195" w:rsidP="00BD5195">
            <w:pPr>
              <w:ind w:left="720"/>
              <w:contextualSpacing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“Free Association” activity in class</w:t>
            </w:r>
          </w:p>
          <w:p w:rsidR="00BD5195" w:rsidRDefault="00BD5195" w:rsidP="00BD5195">
            <w:pPr>
              <w:ind w:left="720"/>
              <w:contextualSpacing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Continue Chapter 1 notes in class:  Psychodynamic Approach and Humanistic Approach</w:t>
            </w:r>
          </w:p>
          <w:p w:rsidR="00BD5195" w:rsidRPr="00BD5195" w:rsidRDefault="00BD5195" w:rsidP="00BD5195">
            <w:pPr>
              <w:ind w:left="720"/>
              <w:contextualSpacing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Maslow’s Hierarchy of Needs Activity</w:t>
            </w:r>
          </w:p>
        </w:tc>
        <w:tc>
          <w:tcPr>
            <w:tcW w:w="2394" w:type="dxa"/>
            <w:shd w:val="clear" w:color="auto" w:fill="FFFFFF" w:themeFill="background1"/>
          </w:tcPr>
          <w:p w:rsidR="00BD5195" w:rsidRPr="00BD5195" w:rsidRDefault="00BD5195" w:rsidP="00BD5195">
            <w:pPr>
              <w:ind w:left="720"/>
              <w:contextualSpacing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Chapter 1 Reading Questions will be due on Friday.</w:t>
            </w:r>
          </w:p>
        </w:tc>
        <w:tc>
          <w:tcPr>
            <w:tcW w:w="2880" w:type="dxa"/>
            <w:vMerge w:val="restart"/>
            <w:shd w:val="clear" w:color="auto" w:fill="66FFFF"/>
          </w:tcPr>
          <w:p w:rsidR="00BD5195" w:rsidRPr="00BD5195" w:rsidRDefault="00BD5195" w:rsidP="00BD5195">
            <w:pPr>
              <w:rPr>
                <w:rFonts w:ascii="Calibri" w:hAnsi="Calibri" w:cs="Times New Roman"/>
              </w:rPr>
            </w:pPr>
          </w:p>
        </w:tc>
      </w:tr>
      <w:tr w:rsidR="00BD5195" w:rsidRPr="00BD5195" w:rsidTr="00C1591A">
        <w:trPr>
          <w:trHeight w:val="2448"/>
        </w:trPr>
        <w:tc>
          <w:tcPr>
            <w:tcW w:w="2394" w:type="dxa"/>
            <w:shd w:val="clear" w:color="auto" w:fill="FFFFFF" w:themeFill="background1"/>
          </w:tcPr>
          <w:p w:rsidR="00BD5195" w:rsidRPr="00BD5195" w:rsidRDefault="00BD5195" w:rsidP="00BD5195">
            <w:pPr>
              <w:jc w:val="center"/>
              <w:rPr>
                <w:rFonts w:ascii="Calibri" w:hAnsi="Calibri" w:cs="Times New Roman"/>
                <w:sz w:val="28"/>
                <w:szCs w:val="28"/>
              </w:rPr>
            </w:pPr>
            <w:r w:rsidRPr="00BD5195">
              <w:rPr>
                <w:rFonts w:ascii="Calibri" w:hAnsi="Calibri" w:cs="Times New Roman"/>
                <w:sz w:val="28"/>
                <w:szCs w:val="28"/>
              </w:rPr>
              <w:t>Tuesday</w:t>
            </w:r>
          </w:p>
          <w:p w:rsidR="00BD5195" w:rsidRPr="00BD5195" w:rsidRDefault="00BD5195" w:rsidP="00BD5195">
            <w:pPr>
              <w:jc w:val="center"/>
              <w:rPr>
                <w:rFonts w:ascii="Calibri" w:hAnsi="Calibri" w:cs="Times New Roman"/>
                <w:sz w:val="28"/>
                <w:szCs w:val="28"/>
              </w:rPr>
            </w:pPr>
            <w:smartTag w:uri="urn:schemas-microsoft-com:office:smarttags" w:element="date">
              <w:smartTagPr>
                <w:attr w:name="Year" w:val="14"/>
                <w:attr w:name="Day" w:val="28"/>
                <w:attr w:name="Month" w:val="01"/>
                <w:attr w:name="ls" w:val="trans"/>
              </w:smartTagPr>
              <w:r w:rsidRPr="00BD5195">
                <w:rPr>
                  <w:rFonts w:ascii="Calibri" w:hAnsi="Calibri" w:cs="Times New Roman"/>
                  <w:sz w:val="28"/>
                  <w:szCs w:val="28"/>
                </w:rPr>
                <w:t>01/28/14</w:t>
              </w:r>
            </w:smartTag>
          </w:p>
          <w:p w:rsidR="00BD5195" w:rsidRPr="00BD5195" w:rsidRDefault="00BD5195" w:rsidP="00BD5195">
            <w:pPr>
              <w:jc w:val="center"/>
              <w:rPr>
                <w:rFonts w:ascii="Calibri" w:hAnsi="Calibri" w:cs="Times New Roman"/>
                <w:sz w:val="28"/>
                <w:szCs w:val="28"/>
              </w:rPr>
            </w:pPr>
            <w:r w:rsidRPr="00BD5195">
              <w:rPr>
                <w:rFonts w:ascii="Calibri" w:hAnsi="Calibri" w:cs="Times New Roman"/>
                <w:sz w:val="28"/>
                <w:szCs w:val="28"/>
              </w:rPr>
              <w:t>(6)</w:t>
            </w:r>
          </w:p>
          <w:p w:rsidR="00BD5195" w:rsidRPr="00BD5195" w:rsidRDefault="00BD5195" w:rsidP="00BD5195">
            <w:pPr>
              <w:jc w:val="center"/>
              <w:rPr>
                <w:rFonts w:ascii="Calibri" w:hAnsi="Calibri" w:cs="Times New Roman"/>
              </w:rPr>
            </w:pPr>
          </w:p>
          <w:p w:rsidR="00BD5195" w:rsidRPr="00BD5195" w:rsidRDefault="00BD5195" w:rsidP="00BD5195">
            <w:pPr>
              <w:jc w:val="center"/>
              <w:rPr>
                <w:rFonts w:ascii="Calibri" w:hAnsi="Calibri" w:cs="Times New Roman"/>
                <w:sz w:val="28"/>
                <w:szCs w:val="28"/>
                <w:highlight w:val="green"/>
              </w:rPr>
            </w:pPr>
            <w:r w:rsidRPr="00BD5195">
              <w:rPr>
                <w:rFonts w:ascii="Calibri" w:hAnsi="Calibri" w:cs="Times New Roman"/>
                <w:sz w:val="28"/>
                <w:szCs w:val="28"/>
                <w:highlight w:val="green"/>
              </w:rPr>
              <w:t>* 2:00 dismissal</w:t>
            </w:r>
          </w:p>
          <w:p w:rsidR="00BD5195" w:rsidRPr="00BD5195" w:rsidRDefault="00BD5195" w:rsidP="00BD5195">
            <w:pPr>
              <w:jc w:val="center"/>
              <w:rPr>
                <w:rFonts w:ascii="Calibri" w:hAnsi="Calibri" w:cs="Times New Roman"/>
              </w:rPr>
            </w:pPr>
          </w:p>
        </w:tc>
        <w:tc>
          <w:tcPr>
            <w:tcW w:w="3600" w:type="dxa"/>
            <w:shd w:val="clear" w:color="auto" w:fill="FFFFFF" w:themeFill="background1"/>
          </w:tcPr>
          <w:p w:rsidR="00BD5195" w:rsidRDefault="00BD5195" w:rsidP="00BD5195">
            <w:pPr>
              <w:ind w:left="720"/>
              <w:contextualSpacing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 xml:space="preserve">Finish </w:t>
            </w:r>
          </w:p>
          <w:p w:rsidR="00BD5195" w:rsidRDefault="00BD5195" w:rsidP="00BD5195">
            <w:pPr>
              <w:ind w:left="720"/>
              <w:contextualSpacing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 xml:space="preserve">Continue Chapter 1 notes in class:  </w:t>
            </w:r>
            <w:r>
              <w:rPr>
                <w:rFonts w:ascii="Calibri" w:hAnsi="Calibri" w:cs="Times New Roman"/>
              </w:rPr>
              <w:t xml:space="preserve">Finish Humanistic Approach </w:t>
            </w:r>
          </w:p>
          <w:p w:rsidR="00BD5195" w:rsidRDefault="00BD5195" w:rsidP="00BD5195">
            <w:pPr>
              <w:ind w:left="720"/>
              <w:contextualSpacing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Maslow’s Hierarchy of Needs Activity</w:t>
            </w:r>
          </w:p>
          <w:p w:rsidR="00BD5195" w:rsidRPr="00BD5195" w:rsidRDefault="00BD5195" w:rsidP="00BD5195">
            <w:pPr>
              <w:ind w:left="720"/>
              <w:contextualSpacing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Cognitive Approach</w:t>
            </w:r>
          </w:p>
        </w:tc>
        <w:tc>
          <w:tcPr>
            <w:tcW w:w="2394" w:type="dxa"/>
            <w:shd w:val="clear" w:color="auto" w:fill="FFFFFF" w:themeFill="background1"/>
          </w:tcPr>
          <w:p w:rsidR="00BD5195" w:rsidRPr="00BD5195" w:rsidRDefault="00BD5195" w:rsidP="00BD5195">
            <w:pPr>
              <w:ind w:left="720"/>
              <w:contextualSpacing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Second “Either/Or” due Friday.</w:t>
            </w:r>
          </w:p>
        </w:tc>
        <w:tc>
          <w:tcPr>
            <w:tcW w:w="2880" w:type="dxa"/>
            <w:vMerge/>
            <w:shd w:val="clear" w:color="auto" w:fill="66FFFF"/>
            <w:vAlign w:val="center"/>
          </w:tcPr>
          <w:p w:rsidR="00BD5195" w:rsidRPr="00BD5195" w:rsidRDefault="00BD5195" w:rsidP="00BD5195">
            <w:pPr>
              <w:jc w:val="center"/>
              <w:rPr>
                <w:rFonts w:ascii="Calibri" w:hAnsi="Calibri" w:cs="Times New Roman"/>
              </w:rPr>
            </w:pPr>
          </w:p>
        </w:tc>
      </w:tr>
      <w:tr w:rsidR="00BD5195" w:rsidRPr="00BD5195" w:rsidTr="00C1591A">
        <w:trPr>
          <w:trHeight w:val="2448"/>
        </w:trPr>
        <w:tc>
          <w:tcPr>
            <w:tcW w:w="2394" w:type="dxa"/>
            <w:shd w:val="clear" w:color="auto" w:fill="auto"/>
          </w:tcPr>
          <w:p w:rsidR="00BD5195" w:rsidRPr="00BD5195" w:rsidRDefault="00BD5195" w:rsidP="00BD5195">
            <w:pPr>
              <w:jc w:val="center"/>
              <w:rPr>
                <w:rFonts w:ascii="Calibri" w:hAnsi="Calibri" w:cs="Times New Roman"/>
                <w:sz w:val="28"/>
                <w:szCs w:val="28"/>
              </w:rPr>
            </w:pPr>
            <w:r w:rsidRPr="00BD5195">
              <w:rPr>
                <w:rFonts w:ascii="Calibri" w:hAnsi="Calibri" w:cs="Times New Roman"/>
                <w:sz w:val="28"/>
                <w:szCs w:val="28"/>
              </w:rPr>
              <w:t>Wednesday</w:t>
            </w:r>
          </w:p>
          <w:p w:rsidR="00BD5195" w:rsidRPr="00BD5195" w:rsidRDefault="00BD5195" w:rsidP="00BD5195">
            <w:pPr>
              <w:jc w:val="center"/>
              <w:rPr>
                <w:rFonts w:ascii="Calibri" w:hAnsi="Calibri" w:cs="Times New Roman"/>
                <w:sz w:val="28"/>
                <w:szCs w:val="28"/>
              </w:rPr>
            </w:pPr>
            <w:smartTag w:uri="urn:schemas-microsoft-com:office:smarttags" w:element="date">
              <w:smartTagPr>
                <w:attr w:name="Year" w:val="14"/>
                <w:attr w:name="Day" w:val="29"/>
                <w:attr w:name="Month" w:val="01"/>
                <w:attr w:name="ls" w:val="trans"/>
              </w:smartTagPr>
              <w:r w:rsidRPr="00BD5195">
                <w:rPr>
                  <w:rFonts w:ascii="Calibri" w:hAnsi="Calibri" w:cs="Times New Roman"/>
                  <w:sz w:val="28"/>
                  <w:szCs w:val="28"/>
                </w:rPr>
                <w:t>01/29/14</w:t>
              </w:r>
            </w:smartTag>
          </w:p>
          <w:p w:rsidR="00BD5195" w:rsidRPr="00BD5195" w:rsidRDefault="00BD5195" w:rsidP="00BD5195">
            <w:pPr>
              <w:jc w:val="center"/>
              <w:rPr>
                <w:rFonts w:ascii="Calibri" w:hAnsi="Calibri" w:cs="Times New Roman"/>
                <w:sz w:val="28"/>
                <w:szCs w:val="28"/>
              </w:rPr>
            </w:pPr>
            <w:r w:rsidRPr="00BD5195">
              <w:rPr>
                <w:rFonts w:ascii="Calibri" w:hAnsi="Calibri" w:cs="Times New Roman"/>
                <w:sz w:val="28"/>
                <w:szCs w:val="28"/>
              </w:rPr>
              <w:t>(7)</w:t>
            </w:r>
          </w:p>
          <w:p w:rsidR="00BD5195" w:rsidRPr="00BD5195" w:rsidRDefault="00BD5195" w:rsidP="00BD5195">
            <w:pPr>
              <w:jc w:val="center"/>
              <w:rPr>
                <w:rFonts w:ascii="Calibri" w:hAnsi="Calibri" w:cs="Times New Roman"/>
                <w:sz w:val="28"/>
                <w:szCs w:val="28"/>
              </w:rPr>
            </w:pPr>
          </w:p>
          <w:p w:rsidR="00BD5195" w:rsidRPr="00BD5195" w:rsidRDefault="00BD5195" w:rsidP="00BD5195">
            <w:pPr>
              <w:jc w:val="center"/>
              <w:rPr>
                <w:rFonts w:ascii="Calibri" w:hAnsi="Calibri" w:cs="Times New Roman"/>
                <w:sz w:val="28"/>
                <w:szCs w:val="28"/>
              </w:rPr>
            </w:pPr>
          </w:p>
          <w:p w:rsidR="00BD5195" w:rsidRPr="00BD5195" w:rsidRDefault="00BD5195" w:rsidP="00BD5195">
            <w:pPr>
              <w:jc w:val="center"/>
              <w:rPr>
                <w:rFonts w:ascii="Calibri" w:hAnsi="Calibri" w:cs="Times New Roman"/>
              </w:rPr>
            </w:pPr>
          </w:p>
        </w:tc>
        <w:tc>
          <w:tcPr>
            <w:tcW w:w="3600" w:type="dxa"/>
            <w:shd w:val="clear" w:color="auto" w:fill="auto"/>
          </w:tcPr>
          <w:p w:rsidR="00BD5195" w:rsidRPr="00BD5195" w:rsidRDefault="00BD5195" w:rsidP="00BD5195">
            <w:pPr>
              <w:ind w:left="720"/>
              <w:contextualSpacing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 xml:space="preserve">Continue Chapter 1 notes in class:  </w:t>
            </w:r>
            <w:r>
              <w:rPr>
                <w:rFonts w:ascii="Calibri" w:hAnsi="Calibri" w:cs="Times New Roman"/>
              </w:rPr>
              <w:t>Behavioral Approach and Sociocultural Approach – Milgram Experiment</w:t>
            </w:r>
          </w:p>
        </w:tc>
        <w:tc>
          <w:tcPr>
            <w:tcW w:w="2394" w:type="dxa"/>
            <w:shd w:val="clear" w:color="auto" w:fill="auto"/>
          </w:tcPr>
          <w:p w:rsidR="00BD5195" w:rsidRPr="00BD5195" w:rsidRDefault="00BD5195" w:rsidP="00BD5195">
            <w:pPr>
              <w:ind w:left="720"/>
              <w:contextualSpacing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Second “Either/Or” due</w:t>
            </w:r>
            <w:r>
              <w:rPr>
                <w:rFonts w:ascii="Calibri" w:hAnsi="Calibri" w:cs="Times New Roman"/>
              </w:rPr>
              <w:t xml:space="preserve"> Monday</w:t>
            </w:r>
          </w:p>
        </w:tc>
        <w:tc>
          <w:tcPr>
            <w:tcW w:w="2880" w:type="dxa"/>
            <w:vMerge/>
            <w:shd w:val="clear" w:color="auto" w:fill="66FFFF"/>
            <w:vAlign w:val="center"/>
          </w:tcPr>
          <w:p w:rsidR="00BD5195" w:rsidRPr="00BD5195" w:rsidRDefault="00BD5195" w:rsidP="00BD5195">
            <w:pPr>
              <w:jc w:val="center"/>
              <w:rPr>
                <w:rFonts w:ascii="Calibri" w:hAnsi="Calibri" w:cs="Times New Roman"/>
              </w:rPr>
            </w:pPr>
          </w:p>
        </w:tc>
      </w:tr>
      <w:tr w:rsidR="00BD5195" w:rsidRPr="00BD5195" w:rsidTr="00C1591A">
        <w:trPr>
          <w:trHeight w:val="2448"/>
        </w:trPr>
        <w:tc>
          <w:tcPr>
            <w:tcW w:w="2394" w:type="dxa"/>
          </w:tcPr>
          <w:p w:rsidR="00BD5195" w:rsidRPr="00BD5195" w:rsidRDefault="00BD5195" w:rsidP="00BD5195">
            <w:pPr>
              <w:jc w:val="center"/>
              <w:rPr>
                <w:rFonts w:ascii="Calibri" w:hAnsi="Calibri" w:cs="Times New Roman"/>
                <w:sz w:val="28"/>
                <w:szCs w:val="28"/>
              </w:rPr>
            </w:pPr>
            <w:r w:rsidRPr="00BD5195">
              <w:rPr>
                <w:rFonts w:ascii="Calibri" w:hAnsi="Calibri" w:cs="Times New Roman"/>
                <w:sz w:val="28"/>
                <w:szCs w:val="28"/>
              </w:rPr>
              <w:t>Thursday</w:t>
            </w:r>
          </w:p>
          <w:p w:rsidR="00BD5195" w:rsidRPr="00BD5195" w:rsidRDefault="00BD5195" w:rsidP="00BD5195">
            <w:pPr>
              <w:jc w:val="center"/>
              <w:rPr>
                <w:rFonts w:ascii="Calibri" w:hAnsi="Calibri" w:cs="Times New Roman"/>
                <w:sz w:val="28"/>
                <w:szCs w:val="28"/>
              </w:rPr>
            </w:pPr>
            <w:smartTag w:uri="urn:schemas-microsoft-com:office:smarttags" w:element="date">
              <w:smartTagPr>
                <w:attr w:name="Year" w:val="14"/>
                <w:attr w:name="Day" w:val="30"/>
                <w:attr w:name="Month" w:val="01"/>
                <w:attr w:name="ls" w:val="trans"/>
              </w:smartTagPr>
              <w:r w:rsidRPr="00BD5195">
                <w:rPr>
                  <w:rFonts w:ascii="Calibri" w:hAnsi="Calibri" w:cs="Times New Roman"/>
                  <w:sz w:val="28"/>
                  <w:szCs w:val="28"/>
                </w:rPr>
                <w:t>01/30/14</w:t>
              </w:r>
            </w:smartTag>
          </w:p>
          <w:p w:rsidR="00BD5195" w:rsidRPr="00BD5195" w:rsidRDefault="00BD5195" w:rsidP="00BD5195">
            <w:pPr>
              <w:jc w:val="center"/>
              <w:rPr>
                <w:rFonts w:ascii="Calibri" w:hAnsi="Calibri" w:cs="Times New Roman"/>
                <w:sz w:val="28"/>
                <w:szCs w:val="28"/>
              </w:rPr>
            </w:pPr>
            <w:r w:rsidRPr="00BD5195">
              <w:rPr>
                <w:rFonts w:ascii="Calibri" w:hAnsi="Calibri" w:cs="Times New Roman"/>
                <w:sz w:val="28"/>
                <w:szCs w:val="28"/>
              </w:rPr>
              <w:t>(8)</w:t>
            </w:r>
          </w:p>
          <w:p w:rsidR="00BD5195" w:rsidRPr="00BD5195" w:rsidRDefault="00BD5195" w:rsidP="00BD5195">
            <w:pPr>
              <w:jc w:val="center"/>
              <w:rPr>
                <w:rFonts w:ascii="Calibri" w:hAnsi="Calibri" w:cs="Times New Roman"/>
              </w:rPr>
            </w:pPr>
          </w:p>
        </w:tc>
        <w:tc>
          <w:tcPr>
            <w:tcW w:w="3600" w:type="dxa"/>
          </w:tcPr>
          <w:p w:rsidR="00BD5195" w:rsidRPr="00BD5195" w:rsidRDefault="00BD5195" w:rsidP="00BD5195">
            <w:pPr>
              <w:ind w:left="720"/>
              <w:contextualSpacing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Review for Chapter 1 Test – Work on review sheet in class</w:t>
            </w:r>
          </w:p>
        </w:tc>
        <w:tc>
          <w:tcPr>
            <w:tcW w:w="2394" w:type="dxa"/>
          </w:tcPr>
          <w:p w:rsidR="00BD5195" w:rsidRPr="00BD5195" w:rsidRDefault="00BD5195" w:rsidP="00BD5195">
            <w:pPr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Chapter 1 Study sheet</w:t>
            </w:r>
          </w:p>
        </w:tc>
        <w:tc>
          <w:tcPr>
            <w:tcW w:w="2880" w:type="dxa"/>
            <w:vMerge/>
            <w:shd w:val="clear" w:color="auto" w:fill="66FFFF"/>
          </w:tcPr>
          <w:p w:rsidR="00BD5195" w:rsidRPr="00BD5195" w:rsidRDefault="00BD5195" w:rsidP="00BD5195">
            <w:pPr>
              <w:rPr>
                <w:rFonts w:ascii="Calibri" w:hAnsi="Calibri" w:cs="Times New Roman"/>
              </w:rPr>
            </w:pPr>
          </w:p>
        </w:tc>
      </w:tr>
      <w:tr w:rsidR="00BD5195" w:rsidRPr="00BD5195" w:rsidTr="00C1591A">
        <w:trPr>
          <w:trHeight w:val="2448"/>
        </w:trPr>
        <w:tc>
          <w:tcPr>
            <w:tcW w:w="2394" w:type="dxa"/>
          </w:tcPr>
          <w:p w:rsidR="00BD5195" w:rsidRPr="00BD5195" w:rsidRDefault="00BD5195" w:rsidP="00BD5195">
            <w:pPr>
              <w:jc w:val="center"/>
              <w:rPr>
                <w:rFonts w:ascii="Calibri" w:hAnsi="Calibri" w:cs="Times New Roman"/>
                <w:sz w:val="28"/>
                <w:szCs w:val="28"/>
              </w:rPr>
            </w:pPr>
            <w:r w:rsidRPr="00BD5195">
              <w:rPr>
                <w:rFonts w:ascii="Calibri" w:hAnsi="Calibri" w:cs="Times New Roman"/>
                <w:sz w:val="28"/>
                <w:szCs w:val="28"/>
              </w:rPr>
              <w:t>Friday</w:t>
            </w:r>
          </w:p>
          <w:p w:rsidR="00BD5195" w:rsidRPr="00BD5195" w:rsidRDefault="00BD5195" w:rsidP="00BD5195">
            <w:pPr>
              <w:jc w:val="center"/>
              <w:rPr>
                <w:rFonts w:ascii="Calibri" w:hAnsi="Calibri" w:cs="Times New Roman"/>
                <w:sz w:val="28"/>
                <w:szCs w:val="28"/>
              </w:rPr>
            </w:pPr>
            <w:smartTag w:uri="urn:schemas-microsoft-com:office:smarttags" w:element="date">
              <w:smartTagPr>
                <w:attr w:name="Year" w:val="14"/>
                <w:attr w:name="Day" w:val="31"/>
                <w:attr w:name="Month" w:val="01"/>
                <w:attr w:name="ls" w:val="trans"/>
              </w:smartTagPr>
              <w:r w:rsidRPr="00BD5195">
                <w:rPr>
                  <w:rFonts w:ascii="Calibri" w:hAnsi="Calibri" w:cs="Times New Roman"/>
                  <w:sz w:val="28"/>
                  <w:szCs w:val="28"/>
                </w:rPr>
                <w:t>01/31/14</w:t>
              </w:r>
            </w:smartTag>
          </w:p>
          <w:p w:rsidR="00BD5195" w:rsidRPr="00BD5195" w:rsidRDefault="00BD5195" w:rsidP="00BD5195">
            <w:pPr>
              <w:jc w:val="center"/>
              <w:rPr>
                <w:rFonts w:ascii="Calibri" w:hAnsi="Calibri" w:cs="Times New Roman"/>
                <w:sz w:val="28"/>
                <w:szCs w:val="28"/>
              </w:rPr>
            </w:pPr>
            <w:r w:rsidRPr="00BD5195">
              <w:rPr>
                <w:rFonts w:ascii="Calibri" w:hAnsi="Calibri" w:cs="Times New Roman"/>
                <w:sz w:val="28"/>
                <w:szCs w:val="28"/>
              </w:rPr>
              <w:t>(9)</w:t>
            </w:r>
          </w:p>
          <w:p w:rsidR="00BD5195" w:rsidRPr="00BD5195" w:rsidRDefault="00BD5195" w:rsidP="00BD5195">
            <w:pPr>
              <w:jc w:val="center"/>
              <w:rPr>
                <w:rFonts w:ascii="Calibri" w:hAnsi="Calibri" w:cs="Times New Roman"/>
                <w:sz w:val="28"/>
                <w:szCs w:val="28"/>
              </w:rPr>
            </w:pPr>
          </w:p>
          <w:p w:rsidR="00BD5195" w:rsidRPr="00BD5195" w:rsidRDefault="00BD5195" w:rsidP="00BD5195">
            <w:pPr>
              <w:jc w:val="center"/>
              <w:rPr>
                <w:rFonts w:ascii="Calibri" w:hAnsi="Calibri" w:cs="Times New Roman"/>
                <w:sz w:val="28"/>
                <w:szCs w:val="28"/>
              </w:rPr>
            </w:pPr>
            <w:r w:rsidRPr="00BD5195">
              <w:rPr>
                <w:rFonts w:ascii="Calibri" w:hAnsi="Calibri" w:cs="Times New Roman"/>
                <w:sz w:val="28"/>
                <w:szCs w:val="28"/>
                <w:highlight w:val="green"/>
              </w:rPr>
              <w:t>* Activity schedule</w:t>
            </w:r>
          </w:p>
          <w:p w:rsidR="00BD5195" w:rsidRPr="00BD5195" w:rsidRDefault="00BD5195" w:rsidP="00BD5195">
            <w:pPr>
              <w:jc w:val="center"/>
              <w:rPr>
                <w:rFonts w:ascii="Calibri" w:hAnsi="Calibri" w:cs="Times New Roman"/>
                <w:sz w:val="28"/>
                <w:szCs w:val="28"/>
              </w:rPr>
            </w:pPr>
          </w:p>
        </w:tc>
        <w:tc>
          <w:tcPr>
            <w:tcW w:w="3600" w:type="dxa"/>
          </w:tcPr>
          <w:p w:rsidR="00BD5195" w:rsidRDefault="00BD5195" w:rsidP="00BD5195">
            <w:pPr>
              <w:ind w:left="720"/>
              <w:contextualSpacing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Chapter 1 Reading Questions due</w:t>
            </w:r>
          </w:p>
          <w:p w:rsidR="00BD5195" w:rsidRDefault="00BD5195" w:rsidP="00BD5195">
            <w:pPr>
              <w:ind w:left="720"/>
              <w:contextualSpacing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Chapter 1 Study sheet</w:t>
            </w:r>
          </w:p>
          <w:p w:rsidR="00BD5195" w:rsidRDefault="00BD5195" w:rsidP="00BD5195">
            <w:pPr>
              <w:ind w:left="720"/>
              <w:contextualSpacing/>
              <w:rPr>
                <w:rFonts w:ascii="Calibri" w:hAnsi="Calibri" w:cs="Times New Roman"/>
              </w:rPr>
            </w:pPr>
          </w:p>
          <w:p w:rsidR="00BD5195" w:rsidRPr="00BD5195" w:rsidRDefault="00BD5195" w:rsidP="00BD5195">
            <w:pPr>
              <w:ind w:left="720"/>
              <w:contextualSpacing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Chapter 1 Test</w:t>
            </w:r>
            <w:bookmarkStart w:id="0" w:name="_GoBack"/>
            <w:bookmarkEnd w:id="0"/>
          </w:p>
        </w:tc>
        <w:tc>
          <w:tcPr>
            <w:tcW w:w="2394" w:type="dxa"/>
          </w:tcPr>
          <w:p w:rsidR="00BD5195" w:rsidRDefault="00BD5195" w:rsidP="00BD5195">
            <w:pPr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Second “Either/Or” due Monday</w:t>
            </w:r>
          </w:p>
          <w:p w:rsidR="00BD5195" w:rsidRPr="00BD5195" w:rsidRDefault="00BD5195" w:rsidP="00BD5195">
            <w:pPr>
              <w:rPr>
                <w:rFonts w:ascii="Calibri" w:hAnsi="Calibri" w:cs="Times New Roman"/>
                <w:b/>
              </w:rPr>
            </w:pPr>
          </w:p>
        </w:tc>
        <w:tc>
          <w:tcPr>
            <w:tcW w:w="2880" w:type="dxa"/>
            <w:vMerge/>
            <w:shd w:val="clear" w:color="auto" w:fill="66FFFF"/>
          </w:tcPr>
          <w:p w:rsidR="00BD5195" w:rsidRPr="00BD5195" w:rsidRDefault="00BD5195" w:rsidP="00BD5195">
            <w:pPr>
              <w:rPr>
                <w:rFonts w:ascii="Calibri" w:hAnsi="Calibri" w:cs="Times New Roman"/>
              </w:rPr>
            </w:pPr>
          </w:p>
        </w:tc>
      </w:tr>
    </w:tbl>
    <w:p w:rsidR="00BD5195" w:rsidRPr="00BD5195" w:rsidRDefault="00BD5195" w:rsidP="00BD5195">
      <w:pPr>
        <w:spacing w:after="200" w:line="276" w:lineRule="auto"/>
        <w:jc w:val="left"/>
        <w:rPr>
          <w:rFonts w:ascii="Calibri" w:eastAsia="Times New Roman" w:hAnsi="Calibri" w:cs="Times New Roman"/>
        </w:rPr>
      </w:pPr>
    </w:p>
    <w:p w:rsidR="00F759A5" w:rsidRDefault="00F759A5"/>
    <w:sectPr w:rsidR="00F759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195"/>
    <w:rsid w:val="00601AC0"/>
    <w:rsid w:val="007C3199"/>
    <w:rsid w:val="00BD5195"/>
    <w:rsid w:val="00F75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BD5195"/>
    <w:pPr>
      <w:jc w:val="left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BD519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BD5195"/>
    <w:pPr>
      <w:jc w:val="left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BD519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1</cp:revision>
  <dcterms:created xsi:type="dcterms:W3CDTF">2014-01-24T15:13:00Z</dcterms:created>
  <dcterms:modified xsi:type="dcterms:W3CDTF">2014-01-24T15:25:00Z</dcterms:modified>
</cp:coreProperties>
</file>