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ED" w:rsidRPr="00170CED" w:rsidRDefault="00170CED" w:rsidP="00170CED">
      <w:pPr>
        <w:tabs>
          <w:tab w:val="left" w:pos="1080"/>
        </w:tabs>
        <w:jc w:val="center"/>
        <w:rPr>
          <w:b/>
          <w:bCs/>
          <w:sz w:val="24"/>
          <w:lang w:val="en"/>
        </w:rPr>
      </w:pPr>
      <w:r>
        <w:rPr>
          <w:b/>
          <w:bCs/>
          <w:noProof/>
        </w:rPr>
        <w:drawing>
          <wp:inline distT="0" distB="0" distL="0" distR="0">
            <wp:extent cx="963701" cy="906162"/>
            <wp:effectExtent l="0" t="0" r="8255" b="8255"/>
            <wp:docPr id="2" name="Picture 2" descr="C:\Users\d123instructor\AppData\Local\Microsoft\Windows\Temporary Internet Files\Content.IE5\HX1GSKE4\MC9000787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123instructor\AppData\Local\Microsoft\Windows\Temporary Internet Files\Content.IE5\HX1GSKE4\MC900078708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63856" cy="90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CED">
        <w:rPr>
          <w:b/>
          <w:bCs/>
          <w:sz w:val="24"/>
          <w:lang w:val="en"/>
        </w:rPr>
        <w:t>Adjective Order</w:t>
      </w:r>
    </w:p>
    <w:p w:rsidR="00170CED" w:rsidRPr="00170CED" w:rsidRDefault="00170CED" w:rsidP="00170CED">
      <w:pPr>
        <w:rPr>
          <w:b/>
          <w:bCs/>
          <w:lang w:val="en"/>
        </w:rPr>
      </w:pPr>
      <w:r w:rsidRPr="00170CED">
        <w:rPr>
          <w:b/>
          <w:bCs/>
          <w:lang w:val="en"/>
        </w:rPr>
        <w:t>Introduction</w:t>
      </w:r>
    </w:p>
    <w:p w:rsidR="00170CED" w:rsidRPr="00170CED" w:rsidRDefault="00170CED" w:rsidP="00170CED">
      <w:pPr>
        <w:rPr>
          <w:lang w:val="en"/>
        </w:rPr>
      </w:pPr>
      <w:r w:rsidRPr="00170CED">
        <w:rPr>
          <w:lang w:val="en"/>
        </w:rPr>
        <w:t>In English, it is common to use more tha</w:t>
      </w:r>
      <w:r>
        <w:rPr>
          <w:lang w:val="en"/>
        </w:rPr>
        <w:t>n one adjective before a noun. F</w:t>
      </w:r>
      <w:r w:rsidRPr="00170CED">
        <w:rPr>
          <w:lang w:val="en"/>
        </w:rPr>
        <w:t>or example, “He's a silly</w:t>
      </w:r>
      <w:r>
        <w:rPr>
          <w:lang w:val="en"/>
        </w:rPr>
        <w:t xml:space="preserve"> young fool,” or “She's a smart</w:t>
      </w:r>
      <w:r w:rsidRPr="00170CED">
        <w:rPr>
          <w:lang w:val="en"/>
        </w:rPr>
        <w:t xml:space="preserve"> energetic woman.” </w:t>
      </w:r>
      <w:r>
        <w:rPr>
          <w:lang w:val="en"/>
        </w:rPr>
        <w:t>Although we can certainly understand what you mean no matter what order you say the adjectives in, native speakers tend to have the custom of putting them in a certain order. Let’s take a look at</w:t>
      </w:r>
      <w:r w:rsidRPr="00170CED">
        <w:rPr>
          <w:lang w:val="en"/>
        </w:rPr>
        <w:t xml:space="preserve"> the different types of adjectives and the </w:t>
      </w:r>
      <w:r>
        <w:rPr>
          <w:lang w:val="en"/>
        </w:rPr>
        <w:t>usual</w:t>
      </w:r>
      <w:r w:rsidRPr="00170CED">
        <w:rPr>
          <w:lang w:val="en"/>
        </w:rPr>
        <w:t xml:space="preserve"> order for them. </w:t>
      </w:r>
    </w:p>
    <w:p w:rsidR="00170CED" w:rsidRPr="00170CED" w:rsidRDefault="00170CED" w:rsidP="00170CED">
      <w:pPr>
        <w:rPr>
          <w:b/>
          <w:bCs/>
          <w:lang w:val="en"/>
        </w:rPr>
      </w:pPr>
      <w:r w:rsidRPr="00170CED">
        <w:rPr>
          <w:b/>
          <w:bCs/>
          <w:lang w:val="en"/>
        </w:rPr>
        <w:t>1. The basic types of adjectives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"/>
        <w:gridCol w:w="8996"/>
      </w:tblGrid>
      <w:tr w:rsidR="00170CED" w:rsidRPr="00170CED" w:rsidTr="00170CE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6699"/>
            </w:tcBorders>
            <w:shd w:val="clear" w:color="auto" w:fill="F5F5F5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Opinion</w:t>
            </w:r>
            <w:r>
              <w:rPr>
                <w:b/>
                <w:bCs/>
              </w:rPr>
              <w:t xml:space="preserve"> or</w:t>
            </w:r>
          </w:p>
          <w:p w:rsidR="00170CED" w:rsidRPr="00170CED" w:rsidRDefault="00170CED" w:rsidP="00170CED">
            <w:pPr>
              <w:rPr>
                <w:b/>
                <w:bCs/>
              </w:rPr>
            </w:pPr>
            <w:r>
              <w:rPr>
                <w:b/>
                <w:bCs/>
              </w:rPr>
              <w:t>Judgement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 xml:space="preserve">An </w:t>
            </w:r>
            <w:r w:rsidRPr="00170CED">
              <w:rPr>
                <w:b/>
                <w:bCs/>
              </w:rPr>
              <w:t>opinion</w:t>
            </w:r>
            <w:r w:rsidRPr="00170CED">
              <w:t xml:space="preserve"> adjective explains what you think about something (other people may not agree with you).</w:t>
            </w:r>
            <w:r w:rsidRPr="00170CED">
              <w:br/>
              <w:t>For example: silly, beautiful, horrible, difficult</w:t>
            </w:r>
          </w:p>
        </w:tc>
      </w:tr>
      <w:tr w:rsidR="00170CED" w:rsidRPr="00170CED" w:rsidTr="00170CE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6699"/>
            </w:tcBorders>
            <w:shd w:val="clear" w:color="auto" w:fill="EEEEEE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Size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 xml:space="preserve">A </w:t>
            </w:r>
            <w:r w:rsidRPr="00170CED">
              <w:rPr>
                <w:b/>
                <w:bCs/>
              </w:rPr>
              <w:t>size</w:t>
            </w:r>
            <w:r w:rsidRPr="00170CED">
              <w:t xml:space="preserve"> adjective, of course, tells you how big or small something is.</w:t>
            </w:r>
            <w:r w:rsidRPr="00170CED">
              <w:br/>
              <w:t>For example: large, tiny, enormous, little</w:t>
            </w:r>
            <w:r>
              <w:t>, huge, itty-bitty</w:t>
            </w:r>
          </w:p>
        </w:tc>
      </w:tr>
      <w:tr w:rsidR="00170CED" w:rsidRPr="00170CED" w:rsidTr="00170CE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6699"/>
            </w:tcBorders>
            <w:shd w:val="clear" w:color="auto" w:fill="F5F5F5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Age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 xml:space="preserve">An </w:t>
            </w:r>
            <w:r w:rsidRPr="00170CED">
              <w:rPr>
                <w:b/>
                <w:bCs/>
              </w:rPr>
              <w:t>age</w:t>
            </w:r>
            <w:r w:rsidRPr="00170CED">
              <w:t xml:space="preserve"> adjective tells you how young or old something or someone is.</w:t>
            </w:r>
            <w:r w:rsidRPr="00170CED">
              <w:br/>
              <w:t>For example: ancient, new, young, old</w:t>
            </w:r>
          </w:p>
        </w:tc>
      </w:tr>
      <w:tr w:rsidR="00170CED" w:rsidRPr="00170CED" w:rsidTr="00170CE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6699"/>
            </w:tcBorders>
            <w:shd w:val="clear" w:color="auto" w:fill="EEEEEE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Shape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 xml:space="preserve">A </w:t>
            </w:r>
            <w:r w:rsidRPr="00170CED">
              <w:rPr>
                <w:b/>
                <w:bCs/>
              </w:rPr>
              <w:t>shape</w:t>
            </w:r>
            <w:r w:rsidRPr="00170CED">
              <w:t xml:space="preserve"> adjective describes the shape </w:t>
            </w:r>
            <w:r>
              <w:t xml:space="preserve">or form </w:t>
            </w:r>
            <w:r w:rsidRPr="00170CED">
              <w:t>of something.</w:t>
            </w:r>
            <w:r w:rsidRPr="00170CED">
              <w:br/>
              <w:t>For example: square, round, flat, rectangular</w:t>
            </w:r>
            <w:r>
              <w:t>, thick, thin</w:t>
            </w:r>
          </w:p>
        </w:tc>
      </w:tr>
      <w:tr w:rsidR="00170CED" w:rsidRPr="00170CED" w:rsidTr="00170CE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6699"/>
            </w:tcBorders>
            <w:shd w:val="clear" w:color="auto" w:fill="F5F5F5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Color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 xml:space="preserve">A </w:t>
            </w:r>
            <w:r w:rsidRPr="00170CED">
              <w:rPr>
                <w:b/>
                <w:bCs/>
              </w:rPr>
              <w:t>color</w:t>
            </w:r>
            <w:r w:rsidRPr="00170CED">
              <w:t xml:space="preserve"> adjective, of course, describes the color of something.</w:t>
            </w:r>
            <w:r w:rsidRPr="00170CED">
              <w:br/>
              <w:t>For example: blue, pink, reddish, grey</w:t>
            </w:r>
            <w:r>
              <w:t>, light orange, pale green, dark purple</w:t>
            </w:r>
          </w:p>
        </w:tc>
      </w:tr>
      <w:tr w:rsidR="00170CED" w:rsidRPr="00170CED" w:rsidTr="00170CE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6699"/>
            </w:tcBorders>
            <w:shd w:val="clear" w:color="auto" w:fill="EEEEEE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Origin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 xml:space="preserve">An </w:t>
            </w:r>
            <w:r w:rsidRPr="00170CED">
              <w:rPr>
                <w:b/>
                <w:bCs/>
              </w:rPr>
              <w:t>origin</w:t>
            </w:r>
            <w:r w:rsidRPr="00170CED">
              <w:t xml:space="preserve"> adjective describes where something comes from.</w:t>
            </w:r>
            <w:r w:rsidRPr="00170CED">
              <w:br/>
              <w:t>For example: French, lunar, American, eastern, Greek</w:t>
            </w:r>
            <w:r>
              <w:t xml:space="preserve">, solar, and many nouns are used as origing adjectives, such as </w:t>
            </w:r>
            <w:r w:rsidRPr="00170CED">
              <w:rPr>
                <w:i/>
              </w:rPr>
              <w:t>kitchen</w:t>
            </w:r>
            <w:r>
              <w:t xml:space="preserve"> knife, </w:t>
            </w:r>
            <w:r w:rsidRPr="00170CED">
              <w:rPr>
                <w:i/>
              </w:rPr>
              <w:t>garage</w:t>
            </w:r>
            <w:r>
              <w:t xml:space="preserve"> door, </w:t>
            </w:r>
            <w:r w:rsidRPr="00170CED">
              <w:rPr>
                <w:i/>
              </w:rPr>
              <w:t>bedroom</w:t>
            </w:r>
            <w:r>
              <w:t xml:space="preserve"> slippers</w:t>
            </w:r>
          </w:p>
        </w:tc>
      </w:tr>
      <w:tr w:rsidR="00170CED" w:rsidRPr="00170CED" w:rsidTr="00170CE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6699"/>
            </w:tcBorders>
            <w:shd w:val="clear" w:color="auto" w:fill="F5F5F5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Material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F5F5F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 xml:space="preserve">A </w:t>
            </w:r>
            <w:r w:rsidRPr="00170CED">
              <w:rPr>
                <w:b/>
                <w:bCs/>
              </w:rPr>
              <w:t>material</w:t>
            </w:r>
            <w:r w:rsidRPr="00170CED">
              <w:t xml:space="preserve"> adjective describes what something is made from.</w:t>
            </w:r>
            <w:r w:rsidRPr="00170CED">
              <w:br/>
              <w:t>For example: wooden, metal, cotton, paper</w:t>
            </w:r>
            <w:r>
              <w:t>, plastic, leather, vinyl</w:t>
            </w:r>
          </w:p>
        </w:tc>
      </w:tr>
      <w:tr w:rsidR="00170CED" w:rsidRPr="00170CED" w:rsidTr="00170CE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006699"/>
            </w:tcBorders>
            <w:shd w:val="clear" w:color="auto" w:fill="EEEEEE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Purpose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 xml:space="preserve">A </w:t>
            </w:r>
            <w:r w:rsidRPr="00170CED">
              <w:rPr>
                <w:b/>
                <w:bCs/>
              </w:rPr>
              <w:t>purpose</w:t>
            </w:r>
            <w:r w:rsidRPr="00170CED">
              <w:t xml:space="preserve"> adjective describes what something is used for. Th</w:t>
            </w:r>
            <w:r>
              <w:t>ese adjectives often end with “i</w:t>
            </w:r>
            <w:r w:rsidRPr="00170CED">
              <w:t>ng”.</w:t>
            </w:r>
            <w:r w:rsidRPr="00170CED">
              <w:br/>
              <w:t xml:space="preserve">For example: sleeping (as in “sleeping bag”), roasting (as in “roasting </w:t>
            </w:r>
            <w:r>
              <w:t>pan</w:t>
            </w:r>
            <w:r w:rsidRPr="00170CED">
              <w:t>”)</w:t>
            </w:r>
          </w:p>
        </w:tc>
      </w:tr>
    </w:tbl>
    <w:p w:rsidR="00170CED" w:rsidRDefault="00170CED" w:rsidP="00170CED">
      <w:pPr>
        <w:rPr>
          <w:b/>
          <w:bCs/>
          <w:lang w:val="en"/>
        </w:rPr>
      </w:pPr>
    </w:p>
    <w:p w:rsidR="00170CED" w:rsidRPr="00170CED" w:rsidRDefault="00170CED" w:rsidP="00170CED">
      <w:pPr>
        <w:rPr>
          <w:b/>
          <w:bCs/>
          <w:lang w:val="en"/>
        </w:rPr>
      </w:pPr>
      <w:r w:rsidRPr="00170CED">
        <w:rPr>
          <w:b/>
          <w:bCs/>
          <w:lang w:val="en"/>
        </w:rPr>
        <w:lastRenderedPageBreak/>
        <w:t>2. Some e</w:t>
      </w:r>
      <w:bookmarkStart w:id="0" w:name="_GoBack"/>
      <w:bookmarkEnd w:id="0"/>
      <w:r w:rsidRPr="00170CED">
        <w:rPr>
          <w:b/>
          <w:bCs/>
          <w:lang w:val="en"/>
        </w:rPr>
        <w:t>xamples of adjective order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150"/>
        <w:gridCol w:w="889"/>
        <w:gridCol w:w="971"/>
        <w:gridCol w:w="980"/>
        <w:gridCol w:w="1024"/>
        <w:gridCol w:w="1050"/>
        <w:gridCol w:w="1203"/>
        <w:gridCol w:w="1169"/>
        <w:gridCol w:w="860"/>
      </w:tblGrid>
      <w:tr w:rsidR="00170CED" w:rsidRPr="00170CED" w:rsidTr="00170CED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006699"/>
              <w:right w:val="single" w:sz="6" w:space="0" w:color="FFFFFF"/>
            </w:tcBorders>
            <w:tcMar>
              <w:top w:w="18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006699"/>
              <w:right w:val="single" w:sz="6" w:space="0" w:color="FFFFFF"/>
            </w:tcBorders>
            <w:tcMar>
              <w:top w:w="18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Opinion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006699"/>
              <w:right w:val="single" w:sz="6" w:space="0" w:color="FFFFFF"/>
            </w:tcBorders>
            <w:tcMar>
              <w:top w:w="18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Size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006699"/>
              <w:right w:val="single" w:sz="6" w:space="0" w:color="FFFFFF"/>
            </w:tcBorders>
            <w:tcMar>
              <w:top w:w="18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Age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006699"/>
              <w:right w:val="single" w:sz="6" w:space="0" w:color="FFFFFF"/>
            </w:tcBorders>
            <w:tcMar>
              <w:top w:w="18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Shape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006699"/>
              <w:right w:val="single" w:sz="6" w:space="0" w:color="FFFFFF"/>
            </w:tcBorders>
            <w:tcMar>
              <w:top w:w="18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Colour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006699"/>
              <w:right w:val="single" w:sz="6" w:space="0" w:color="FFFFFF"/>
            </w:tcBorders>
            <w:tcMar>
              <w:top w:w="18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Origin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006699"/>
              <w:right w:val="single" w:sz="6" w:space="0" w:color="FFFFFF"/>
            </w:tcBorders>
            <w:tcMar>
              <w:top w:w="18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Material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006699"/>
              <w:right w:val="single" w:sz="6" w:space="0" w:color="FFFFFF"/>
            </w:tcBorders>
            <w:tcMar>
              <w:top w:w="18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  <w:r w:rsidRPr="00170CED">
              <w:rPr>
                <w:b/>
                <w:bCs/>
              </w:rPr>
              <w:t>Purpose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12" w:space="0" w:color="006699"/>
              <w:right w:val="single" w:sz="6" w:space="0" w:color="FFFFFF"/>
            </w:tcBorders>
            <w:tcMar>
              <w:top w:w="180" w:type="dxa"/>
              <w:left w:w="210" w:type="dxa"/>
              <w:bottom w:w="12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pPr>
              <w:rPr>
                <w:b/>
                <w:bCs/>
              </w:rPr>
            </w:pPr>
          </w:p>
        </w:tc>
      </w:tr>
      <w:tr w:rsidR="00170CED" w:rsidRPr="00170CED" w:rsidTr="00170CE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silly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young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English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man</w:t>
            </w:r>
          </w:p>
        </w:tc>
      </w:tr>
      <w:tr w:rsidR="00170CED" w:rsidRPr="00170CED" w:rsidTr="00170CE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huge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round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metal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bowl</w:t>
            </w:r>
          </w:p>
        </w:tc>
      </w:tr>
      <w:tr w:rsidR="00170CED" w:rsidRPr="00170CED" w:rsidTr="00170CED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small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red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/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sleeping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CCCCCC"/>
              <w:right w:val="single" w:sz="6" w:space="0" w:color="FFFFFF"/>
            </w:tcBorders>
            <w:tcMar>
              <w:top w:w="150" w:type="dxa"/>
              <w:left w:w="210" w:type="dxa"/>
              <w:bottom w:w="90" w:type="dxa"/>
              <w:right w:w="210" w:type="dxa"/>
            </w:tcMar>
            <w:vAlign w:val="center"/>
            <w:hideMark/>
          </w:tcPr>
          <w:p w:rsidR="00170CED" w:rsidRPr="00170CED" w:rsidRDefault="00170CED" w:rsidP="00170CED">
            <w:r w:rsidRPr="00170CED">
              <w:t>bag</w:t>
            </w:r>
          </w:p>
        </w:tc>
      </w:tr>
    </w:tbl>
    <w:p w:rsidR="00AB34C6" w:rsidRPr="00170CED" w:rsidRDefault="00AB34C6" w:rsidP="00170CED"/>
    <w:sectPr w:rsidR="00AB34C6" w:rsidRPr="00170CED" w:rsidSect="00170CED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8C"/>
    <w:rsid w:val="00170CED"/>
    <w:rsid w:val="00443D8C"/>
    <w:rsid w:val="00A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5778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d123instructor</dc:creator>
  <cp:lastModifiedBy>d123instructor</cp:lastModifiedBy>
  <cp:revision>1</cp:revision>
  <dcterms:created xsi:type="dcterms:W3CDTF">2013-10-04T15:47:00Z</dcterms:created>
  <dcterms:modified xsi:type="dcterms:W3CDTF">2013-10-04T20:55:00Z</dcterms:modified>
</cp:coreProperties>
</file>