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06FC" w:rsidRPr="00BE34AC" w:rsidRDefault="00FC5D18" w:rsidP="00BE34AC">
      <w:pPr>
        <w:spacing w:after="0" w:line="240" w:lineRule="auto"/>
        <w:jc w:val="center"/>
        <w:rPr>
          <w:rFonts w:ascii="Times New Roman" w:hAnsi="Times New Roman" w:cs="Times New Roman"/>
          <w:sz w:val="24"/>
          <w:szCs w:val="24"/>
        </w:rPr>
      </w:pPr>
      <w:r w:rsidRPr="00BE34AC">
        <w:rPr>
          <w:rFonts w:ascii="Times New Roman" w:hAnsi="Times New Roman" w:cs="Times New Roman"/>
          <w:sz w:val="24"/>
          <w:szCs w:val="24"/>
        </w:rPr>
        <w:t xml:space="preserve">Rental </w:t>
      </w:r>
      <w:r w:rsidR="004A2D9A">
        <w:rPr>
          <w:rFonts w:ascii="Times New Roman" w:hAnsi="Times New Roman" w:cs="Times New Roman"/>
          <w:sz w:val="24"/>
          <w:szCs w:val="24"/>
        </w:rPr>
        <w:t>Units</w:t>
      </w:r>
    </w:p>
    <w:tbl>
      <w:tblPr>
        <w:tblStyle w:val="TableGrid"/>
        <w:tblW w:w="10710" w:type="dxa"/>
        <w:tblInd w:w="-432" w:type="dxa"/>
        <w:tblLook w:val="04A0" w:firstRow="1" w:lastRow="0" w:firstColumn="1" w:lastColumn="0" w:noHBand="0" w:noVBand="1"/>
      </w:tblPr>
      <w:tblGrid>
        <w:gridCol w:w="5220"/>
        <w:gridCol w:w="5490"/>
      </w:tblGrid>
      <w:tr w:rsidR="00FC5D18" w:rsidRPr="00BE34AC" w:rsidTr="00005406">
        <w:tc>
          <w:tcPr>
            <w:tcW w:w="5220" w:type="dxa"/>
          </w:tcPr>
          <w:p w:rsidR="00FC5D18" w:rsidRPr="00BE34AC" w:rsidRDefault="004A2D9A" w:rsidP="00BE34AC">
            <w:pPr>
              <w:jc w:val="center"/>
              <w:rPr>
                <w:rFonts w:ascii="Times New Roman" w:hAnsi="Times New Roman" w:cs="Times New Roman"/>
                <w:sz w:val="24"/>
                <w:szCs w:val="24"/>
              </w:rPr>
            </w:pPr>
            <w:r>
              <w:rPr>
                <w:rFonts w:ascii="Times New Roman" w:hAnsi="Times New Roman" w:cs="Times New Roman"/>
                <w:sz w:val="24"/>
                <w:szCs w:val="24"/>
              </w:rPr>
              <w:t>Rental</w:t>
            </w:r>
            <w:r w:rsidR="00FC5D18" w:rsidRPr="00BE34AC">
              <w:rPr>
                <w:rFonts w:ascii="Times New Roman" w:hAnsi="Times New Roman" w:cs="Times New Roman"/>
                <w:sz w:val="24"/>
                <w:szCs w:val="24"/>
              </w:rPr>
              <w:t xml:space="preserve"> #1</w:t>
            </w:r>
          </w:p>
        </w:tc>
        <w:tc>
          <w:tcPr>
            <w:tcW w:w="5490" w:type="dxa"/>
          </w:tcPr>
          <w:p w:rsidR="00FC5D18" w:rsidRPr="00BE34AC" w:rsidRDefault="004A2D9A" w:rsidP="00BE34AC">
            <w:pPr>
              <w:jc w:val="center"/>
              <w:rPr>
                <w:rFonts w:ascii="Times New Roman" w:hAnsi="Times New Roman" w:cs="Times New Roman"/>
                <w:sz w:val="24"/>
                <w:szCs w:val="24"/>
              </w:rPr>
            </w:pPr>
            <w:r>
              <w:rPr>
                <w:rFonts w:ascii="Times New Roman" w:hAnsi="Times New Roman" w:cs="Times New Roman"/>
                <w:sz w:val="24"/>
                <w:szCs w:val="24"/>
              </w:rPr>
              <w:t>Rental</w:t>
            </w:r>
            <w:bookmarkStart w:id="0" w:name="_GoBack"/>
            <w:bookmarkEnd w:id="0"/>
            <w:r w:rsidR="00FC5D18" w:rsidRPr="00BE34AC">
              <w:rPr>
                <w:rFonts w:ascii="Times New Roman" w:hAnsi="Times New Roman" w:cs="Times New Roman"/>
                <w:sz w:val="24"/>
                <w:szCs w:val="24"/>
              </w:rPr>
              <w:t xml:space="preserve"> #2</w:t>
            </w:r>
          </w:p>
        </w:tc>
      </w:tr>
      <w:tr w:rsidR="00FC5D18" w:rsidRPr="00BE34AC" w:rsidTr="00005406">
        <w:tc>
          <w:tcPr>
            <w:tcW w:w="5220" w:type="dxa"/>
          </w:tcPr>
          <w:p w:rsidR="00FC5D18" w:rsidRPr="00BE34AC" w:rsidRDefault="00BE34AC" w:rsidP="00BE34AC">
            <w:pPr>
              <w:jc w:val="center"/>
              <w:rPr>
                <w:rFonts w:ascii="Times New Roman" w:hAnsi="Times New Roman" w:cs="Times New Roman"/>
                <w:sz w:val="24"/>
                <w:szCs w:val="24"/>
              </w:rPr>
            </w:pPr>
            <w:r w:rsidRPr="00BE34AC">
              <w:rPr>
                <w:rFonts w:ascii="Times New Roman" w:hAnsi="Times New Roman" w:cs="Times New Roman"/>
                <w:noProof/>
                <w:sz w:val="24"/>
                <w:szCs w:val="24"/>
              </w:rPr>
              <w:drawing>
                <wp:inline distT="0" distB="0" distL="0" distR="0" wp14:anchorId="40267323" wp14:editId="1E1BE34D">
                  <wp:extent cx="2475781" cy="2691692"/>
                  <wp:effectExtent l="0" t="0" r="127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19739" t="28563" r="55298" b="28011"/>
                          <a:stretch/>
                        </pic:blipFill>
                        <pic:spPr bwMode="auto">
                          <a:xfrm>
                            <a:off x="0" y="0"/>
                            <a:ext cx="2482222" cy="2698695"/>
                          </a:xfrm>
                          <a:prstGeom prst="rect">
                            <a:avLst/>
                          </a:prstGeom>
                          <a:ln>
                            <a:noFill/>
                          </a:ln>
                          <a:extLst>
                            <a:ext uri="{53640926-AAD7-44D8-BBD7-CCE9431645EC}">
                              <a14:shadowObscured xmlns:a14="http://schemas.microsoft.com/office/drawing/2010/main"/>
                            </a:ext>
                          </a:extLst>
                        </pic:spPr>
                      </pic:pic>
                    </a:graphicData>
                  </a:graphic>
                </wp:inline>
              </w:drawing>
            </w:r>
          </w:p>
        </w:tc>
        <w:tc>
          <w:tcPr>
            <w:tcW w:w="5490" w:type="dxa"/>
          </w:tcPr>
          <w:p w:rsidR="00FC5D18" w:rsidRPr="00BE34AC" w:rsidRDefault="002F74B2" w:rsidP="00BE34AC">
            <w:pPr>
              <w:jc w:val="center"/>
              <w:rPr>
                <w:rFonts w:ascii="Times New Roman" w:hAnsi="Times New Roman" w:cs="Times New Roman"/>
                <w:sz w:val="24"/>
                <w:szCs w:val="24"/>
              </w:rPr>
            </w:pPr>
            <w:r>
              <w:rPr>
                <w:noProof/>
              </w:rPr>
              <w:drawing>
                <wp:inline distT="0" distB="0" distL="0" distR="0" wp14:anchorId="2EEBD5CB" wp14:editId="287597E7">
                  <wp:extent cx="2703965" cy="2688336"/>
                  <wp:effectExtent l="0" t="0" r="127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19593" t="24386" r="55250" b="35597"/>
                          <a:stretch/>
                        </pic:blipFill>
                        <pic:spPr bwMode="auto">
                          <a:xfrm>
                            <a:off x="0" y="0"/>
                            <a:ext cx="2703965" cy="2688336"/>
                          </a:xfrm>
                          <a:prstGeom prst="rect">
                            <a:avLst/>
                          </a:prstGeom>
                          <a:ln>
                            <a:noFill/>
                          </a:ln>
                          <a:extLst>
                            <a:ext uri="{53640926-AAD7-44D8-BBD7-CCE9431645EC}">
                              <a14:shadowObscured xmlns:a14="http://schemas.microsoft.com/office/drawing/2010/main"/>
                            </a:ext>
                          </a:extLst>
                        </pic:spPr>
                      </pic:pic>
                    </a:graphicData>
                  </a:graphic>
                </wp:inline>
              </w:drawing>
            </w:r>
          </w:p>
        </w:tc>
      </w:tr>
      <w:tr w:rsidR="00FC5D18" w:rsidRPr="002F74B2" w:rsidTr="00005406">
        <w:tc>
          <w:tcPr>
            <w:tcW w:w="5220" w:type="dxa"/>
          </w:tcPr>
          <w:p w:rsidR="00BE34AC" w:rsidRPr="002F74B2" w:rsidRDefault="00BE34AC" w:rsidP="002F74B2">
            <w:pPr>
              <w:outlineLvl w:val="0"/>
              <w:rPr>
                <w:rFonts w:ascii="Times New Roman" w:eastAsia="Times New Roman" w:hAnsi="Times New Roman" w:cs="Times New Roman"/>
                <w:b/>
                <w:bCs/>
                <w:kern w:val="36"/>
              </w:rPr>
            </w:pPr>
            <w:r w:rsidRPr="002F74B2">
              <w:rPr>
                <w:rFonts w:ascii="Times New Roman" w:eastAsia="Times New Roman" w:hAnsi="Times New Roman" w:cs="Times New Roman"/>
                <w:b/>
                <w:bCs/>
                <w:kern w:val="36"/>
              </w:rPr>
              <w:t>Six Forks Station</w:t>
            </w:r>
          </w:p>
          <w:p w:rsidR="00BE34AC" w:rsidRPr="002F74B2" w:rsidRDefault="00BE34AC" w:rsidP="002F74B2">
            <w:pPr>
              <w:rPr>
                <w:rFonts w:ascii="Times New Roman" w:eastAsia="Times New Roman" w:hAnsi="Times New Roman" w:cs="Times New Roman"/>
              </w:rPr>
            </w:pPr>
            <w:r w:rsidRPr="002F74B2">
              <w:rPr>
                <w:rFonts w:ascii="Times New Roman" w:eastAsia="Times New Roman" w:hAnsi="Times New Roman" w:cs="Times New Roman"/>
              </w:rPr>
              <w:t>(855) 770-5970</w:t>
            </w:r>
          </w:p>
          <w:p w:rsidR="00FC5D18" w:rsidRPr="002F74B2" w:rsidRDefault="004A2D9A" w:rsidP="002F74B2">
            <w:pPr>
              <w:rPr>
                <w:rFonts w:ascii="Times New Roman" w:hAnsi="Times New Roman" w:cs="Times New Roman"/>
              </w:rPr>
            </w:pPr>
            <w:hyperlink r:id="rId10" w:anchor="media-map" w:history="1">
              <w:r w:rsidR="00BE34AC" w:rsidRPr="002F74B2">
                <w:rPr>
                  <w:rFonts w:ascii="Times New Roman" w:eastAsia="Times New Roman" w:hAnsi="Times New Roman" w:cs="Times New Roman"/>
                  <w:color w:val="0000FF"/>
                  <w:u w:val="single"/>
                </w:rPr>
                <w:t>8501 New Brunswick Lane Raleigh, NC 27615</w:t>
              </w:r>
            </w:hyperlink>
          </w:p>
        </w:tc>
        <w:tc>
          <w:tcPr>
            <w:tcW w:w="5490" w:type="dxa"/>
          </w:tcPr>
          <w:p w:rsidR="002F74B2" w:rsidRPr="002F74B2" w:rsidRDefault="002F74B2" w:rsidP="002F74B2">
            <w:pPr>
              <w:outlineLvl w:val="0"/>
              <w:rPr>
                <w:rFonts w:ascii="Times New Roman" w:eastAsia="Times New Roman" w:hAnsi="Times New Roman" w:cs="Times New Roman"/>
                <w:b/>
                <w:bCs/>
                <w:kern w:val="36"/>
              </w:rPr>
            </w:pPr>
            <w:r w:rsidRPr="002F74B2">
              <w:rPr>
                <w:rFonts w:ascii="Times New Roman" w:eastAsia="Times New Roman" w:hAnsi="Times New Roman" w:cs="Times New Roman"/>
                <w:b/>
                <w:bCs/>
                <w:kern w:val="36"/>
              </w:rPr>
              <w:t>The Jamison at Brier Creek</w:t>
            </w:r>
          </w:p>
          <w:p w:rsidR="002F74B2" w:rsidRDefault="002F74B2" w:rsidP="002F74B2">
            <w:pPr>
              <w:rPr>
                <w:rFonts w:ascii="Times New Roman" w:eastAsia="Times New Roman" w:hAnsi="Times New Roman" w:cs="Times New Roman"/>
              </w:rPr>
            </w:pPr>
            <w:r w:rsidRPr="002F74B2">
              <w:rPr>
                <w:rFonts w:ascii="Times New Roman" w:eastAsia="Times New Roman" w:hAnsi="Times New Roman" w:cs="Times New Roman"/>
              </w:rPr>
              <w:t>(855) 337-8216</w:t>
            </w:r>
          </w:p>
          <w:p w:rsidR="00FC5D18" w:rsidRPr="002F74B2" w:rsidRDefault="004A2D9A" w:rsidP="002F74B2">
            <w:pPr>
              <w:rPr>
                <w:rFonts w:ascii="Times New Roman" w:eastAsia="Times New Roman" w:hAnsi="Times New Roman" w:cs="Times New Roman"/>
              </w:rPr>
            </w:pPr>
            <w:hyperlink r:id="rId11" w:anchor="media-map" w:history="1">
              <w:r w:rsidR="002F74B2" w:rsidRPr="002F74B2">
                <w:rPr>
                  <w:rFonts w:ascii="Times New Roman" w:eastAsia="Times New Roman" w:hAnsi="Times New Roman" w:cs="Times New Roman"/>
                  <w:color w:val="0000FF"/>
                  <w:u w:val="single"/>
                </w:rPr>
                <w:t xml:space="preserve">9920 Jamison Valley Dr. Raleigh, NC 27617 </w:t>
              </w:r>
            </w:hyperlink>
          </w:p>
        </w:tc>
      </w:tr>
      <w:tr w:rsidR="00BE34AC" w:rsidRPr="002F74B2" w:rsidTr="00005406">
        <w:tc>
          <w:tcPr>
            <w:tcW w:w="5220" w:type="dxa"/>
          </w:tcPr>
          <w:p w:rsidR="00BE34AC" w:rsidRPr="002F74B2" w:rsidRDefault="004A2D9A" w:rsidP="00BE34AC">
            <w:pPr>
              <w:outlineLvl w:val="0"/>
              <w:rPr>
                <w:rFonts w:ascii="Times New Roman" w:hAnsi="Times New Roman" w:cs="Times New Roman"/>
                <w:sz w:val="20"/>
                <w:szCs w:val="20"/>
              </w:rPr>
            </w:pPr>
            <w:hyperlink r:id="rId12" w:history="1">
              <w:r w:rsidR="00BE34AC" w:rsidRPr="002F74B2">
                <w:rPr>
                  <w:rStyle w:val="Hyperlink"/>
                  <w:rFonts w:ascii="Times New Roman" w:hAnsi="Times New Roman" w:cs="Times New Roman"/>
                  <w:sz w:val="20"/>
                  <w:szCs w:val="20"/>
                </w:rPr>
                <w:t>3 Bedroom</w:t>
              </w:r>
            </w:hyperlink>
            <w:r w:rsidR="00BE34AC" w:rsidRPr="002F74B2">
              <w:rPr>
                <w:rFonts w:ascii="Times New Roman" w:hAnsi="Times New Roman" w:cs="Times New Roman"/>
                <w:sz w:val="20"/>
                <w:szCs w:val="20"/>
              </w:rPr>
              <w:t xml:space="preserve"> </w:t>
            </w:r>
            <w:r w:rsidR="00BE34AC" w:rsidRPr="002F74B2">
              <w:rPr>
                <w:rStyle w:val="rent"/>
                <w:rFonts w:ascii="Times New Roman" w:hAnsi="Times New Roman" w:cs="Times New Roman"/>
                <w:sz w:val="20"/>
                <w:szCs w:val="20"/>
              </w:rPr>
              <w:t>$825 - $1040</w:t>
            </w:r>
            <w:r w:rsidR="00BE34AC" w:rsidRPr="002F74B2">
              <w:rPr>
                <w:rFonts w:ascii="Times New Roman" w:hAnsi="Times New Roman" w:cs="Times New Roman"/>
                <w:sz w:val="20"/>
                <w:szCs w:val="20"/>
              </w:rPr>
              <w:t xml:space="preserve"> a month</w:t>
            </w:r>
          </w:p>
          <w:p w:rsidR="00BE34AC" w:rsidRPr="002F74B2" w:rsidRDefault="00BE34AC" w:rsidP="00BE34AC">
            <w:pPr>
              <w:outlineLvl w:val="0"/>
              <w:rPr>
                <w:rFonts w:ascii="Times New Roman" w:hAnsi="Times New Roman" w:cs="Times New Roman"/>
                <w:sz w:val="20"/>
                <w:szCs w:val="20"/>
              </w:rPr>
            </w:pPr>
            <w:r w:rsidRPr="002F74B2">
              <w:rPr>
                <w:rFonts w:ascii="Times New Roman" w:hAnsi="Times New Roman" w:cs="Times New Roman"/>
                <w:sz w:val="20"/>
                <w:szCs w:val="20"/>
              </w:rPr>
              <w:t>Deposit</w:t>
            </w:r>
            <w:r w:rsidRPr="002F74B2">
              <w:rPr>
                <w:rStyle w:val="deposit"/>
                <w:rFonts w:ascii="Times New Roman" w:hAnsi="Times New Roman" w:cs="Times New Roman"/>
                <w:sz w:val="20"/>
                <w:szCs w:val="20"/>
              </w:rPr>
              <w:t>$400</w:t>
            </w:r>
            <w:r w:rsidR="002F74B2">
              <w:rPr>
                <w:rFonts w:ascii="Times New Roman" w:hAnsi="Times New Roman" w:cs="Times New Roman"/>
                <w:sz w:val="20"/>
                <w:szCs w:val="20"/>
              </w:rPr>
              <w:t xml:space="preserve"> </w:t>
            </w:r>
          </w:p>
          <w:p w:rsidR="00BE34AC" w:rsidRPr="002F74B2" w:rsidRDefault="00BE34AC" w:rsidP="00BE34AC">
            <w:pPr>
              <w:outlineLvl w:val="0"/>
              <w:rPr>
                <w:rFonts w:ascii="Times New Roman" w:hAnsi="Times New Roman" w:cs="Times New Roman"/>
                <w:sz w:val="20"/>
                <w:szCs w:val="20"/>
              </w:rPr>
            </w:pPr>
            <w:r w:rsidRPr="002F74B2">
              <w:rPr>
                <w:rStyle w:val="baths"/>
                <w:rFonts w:ascii="Times New Roman" w:hAnsi="Times New Roman" w:cs="Times New Roman"/>
                <w:sz w:val="20"/>
                <w:szCs w:val="20"/>
              </w:rPr>
              <w:t>2</w:t>
            </w:r>
            <w:r w:rsidRPr="002F74B2">
              <w:rPr>
                <w:rFonts w:ascii="Times New Roman" w:hAnsi="Times New Roman" w:cs="Times New Roman"/>
                <w:sz w:val="20"/>
                <w:szCs w:val="20"/>
              </w:rPr>
              <w:t xml:space="preserve"> baths</w:t>
            </w:r>
          </w:p>
          <w:p w:rsidR="00BE34AC" w:rsidRPr="002F74B2" w:rsidRDefault="00BE34AC" w:rsidP="00BE34AC">
            <w:pPr>
              <w:outlineLvl w:val="0"/>
              <w:rPr>
                <w:rFonts w:ascii="Times New Roman" w:hAnsi="Times New Roman" w:cs="Times New Roman"/>
                <w:sz w:val="20"/>
                <w:szCs w:val="20"/>
              </w:rPr>
            </w:pPr>
            <w:r w:rsidRPr="002F74B2">
              <w:rPr>
                <w:rFonts w:ascii="Times New Roman" w:hAnsi="Times New Roman" w:cs="Times New Roman"/>
                <w:sz w:val="20"/>
                <w:szCs w:val="20"/>
              </w:rPr>
              <w:t xml:space="preserve">Square Footage of apt </w:t>
            </w:r>
            <w:r w:rsidRPr="002F74B2">
              <w:rPr>
                <w:rStyle w:val="square-feet"/>
                <w:rFonts w:ascii="Times New Roman" w:hAnsi="Times New Roman" w:cs="Times New Roman"/>
                <w:sz w:val="20"/>
                <w:szCs w:val="20"/>
              </w:rPr>
              <w:t>1295 - 1430</w:t>
            </w:r>
          </w:p>
        </w:tc>
        <w:tc>
          <w:tcPr>
            <w:tcW w:w="5490" w:type="dxa"/>
          </w:tcPr>
          <w:p w:rsidR="002F74B2" w:rsidRDefault="004A2D9A" w:rsidP="002F74B2">
            <w:hyperlink r:id="rId13" w:history="1">
              <w:r w:rsidR="002F74B2">
                <w:rPr>
                  <w:rStyle w:val="Hyperlink"/>
                </w:rPr>
                <w:t>3 Bedroom</w:t>
              </w:r>
            </w:hyperlink>
            <w:r w:rsidR="002F74B2">
              <w:t xml:space="preserve"> </w:t>
            </w:r>
            <w:r w:rsidR="002F74B2">
              <w:rPr>
                <w:rStyle w:val="rent"/>
              </w:rPr>
              <w:t>$1340 - $1365</w:t>
            </w:r>
            <w:r w:rsidR="002F74B2">
              <w:t xml:space="preserve"> a month</w:t>
            </w:r>
          </w:p>
          <w:p w:rsidR="002F74B2" w:rsidRDefault="002F74B2" w:rsidP="002F74B2">
            <w:r>
              <w:rPr>
                <w:rStyle w:val="baths"/>
              </w:rPr>
              <w:t>2</w:t>
            </w:r>
            <w:r w:rsidR="0052113A">
              <w:t xml:space="preserve"> bath</w:t>
            </w:r>
            <w:r>
              <w:t>s</w:t>
            </w:r>
          </w:p>
          <w:p w:rsidR="00BE34AC" w:rsidRPr="002F74B2" w:rsidRDefault="002F74B2" w:rsidP="002F74B2">
            <w:r>
              <w:t xml:space="preserve">Square footage of apt </w:t>
            </w:r>
            <w:r>
              <w:rPr>
                <w:rStyle w:val="square-feet"/>
              </w:rPr>
              <w:t>1291</w:t>
            </w:r>
          </w:p>
        </w:tc>
      </w:tr>
      <w:tr w:rsidR="00BE34AC" w:rsidRPr="002F74B2" w:rsidTr="00005406">
        <w:tc>
          <w:tcPr>
            <w:tcW w:w="5220" w:type="dxa"/>
          </w:tcPr>
          <w:p w:rsidR="00BE34AC" w:rsidRPr="002F74B2" w:rsidRDefault="00BE34AC" w:rsidP="00BE34AC">
            <w:pPr>
              <w:rPr>
                <w:rFonts w:ascii="Times New Roman" w:eastAsia="Times New Roman" w:hAnsi="Times New Roman" w:cs="Times New Roman"/>
                <w:sz w:val="20"/>
                <w:szCs w:val="20"/>
              </w:rPr>
            </w:pPr>
            <w:r w:rsidRPr="002F74B2">
              <w:rPr>
                <w:rFonts w:ascii="Times New Roman" w:eastAsia="Times New Roman" w:hAnsi="Times New Roman" w:cs="Times New Roman"/>
                <w:sz w:val="20"/>
                <w:szCs w:val="20"/>
              </w:rPr>
              <w:t xml:space="preserve">Pets Allowed </w:t>
            </w:r>
          </w:p>
          <w:p w:rsidR="00BE34AC" w:rsidRPr="002F74B2" w:rsidRDefault="00BE34AC" w:rsidP="00BE34AC">
            <w:pPr>
              <w:numPr>
                <w:ilvl w:val="0"/>
                <w:numId w:val="1"/>
              </w:numPr>
              <w:rPr>
                <w:rFonts w:ascii="Times New Roman" w:eastAsia="Times New Roman" w:hAnsi="Times New Roman" w:cs="Times New Roman"/>
                <w:sz w:val="20"/>
                <w:szCs w:val="20"/>
              </w:rPr>
            </w:pPr>
            <w:r w:rsidRPr="002F74B2">
              <w:rPr>
                <w:rFonts w:ascii="Times New Roman" w:eastAsia="Times New Roman" w:hAnsi="Times New Roman" w:cs="Times New Roman"/>
                <w:sz w:val="20"/>
                <w:szCs w:val="20"/>
              </w:rPr>
              <w:t>Cats Allowed</w:t>
            </w:r>
          </w:p>
          <w:p w:rsidR="00BE34AC" w:rsidRPr="002F74B2" w:rsidRDefault="00BE34AC" w:rsidP="00BE34AC">
            <w:pPr>
              <w:numPr>
                <w:ilvl w:val="0"/>
                <w:numId w:val="1"/>
              </w:numPr>
              <w:rPr>
                <w:rFonts w:ascii="Times New Roman" w:eastAsia="Times New Roman" w:hAnsi="Times New Roman" w:cs="Times New Roman"/>
                <w:sz w:val="20"/>
                <w:szCs w:val="20"/>
              </w:rPr>
            </w:pPr>
            <w:r w:rsidRPr="002F74B2">
              <w:rPr>
                <w:rFonts w:ascii="Times New Roman" w:eastAsia="Times New Roman" w:hAnsi="Times New Roman" w:cs="Times New Roman"/>
                <w:sz w:val="20"/>
                <w:szCs w:val="20"/>
              </w:rPr>
              <w:t>Small Dogs Allowed</w:t>
            </w:r>
          </w:p>
          <w:p w:rsidR="00BE34AC" w:rsidRPr="002F74B2" w:rsidRDefault="00BE34AC" w:rsidP="00BE34AC">
            <w:pPr>
              <w:numPr>
                <w:ilvl w:val="0"/>
                <w:numId w:val="1"/>
              </w:numPr>
              <w:rPr>
                <w:rFonts w:ascii="Times New Roman" w:eastAsia="Times New Roman" w:hAnsi="Times New Roman" w:cs="Times New Roman"/>
                <w:sz w:val="20"/>
                <w:szCs w:val="20"/>
              </w:rPr>
            </w:pPr>
            <w:r w:rsidRPr="002F74B2">
              <w:rPr>
                <w:rFonts w:ascii="Times New Roman" w:eastAsia="Times New Roman" w:hAnsi="Times New Roman" w:cs="Times New Roman"/>
                <w:sz w:val="20"/>
                <w:szCs w:val="20"/>
              </w:rPr>
              <w:t>Large Dogs Allowed</w:t>
            </w:r>
          </w:p>
          <w:p w:rsidR="00BE34AC" w:rsidRPr="002F74B2" w:rsidRDefault="00BE34AC" w:rsidP="00BE34AC">
            <w:pPr>
              <w:rPr>
                <w:rFonts w:ascii="Times New Roman" w:eastAsia="Times New Roman" w:hAnsi="Times New Roman" w:cs="Times New Roman"/>
                <w:sz w:val="20"/>
                <w:szCs w:val="20"/>
              </w:rPr>
            </w:pPr>
            <w:r w:rsidRPr="002F74B2">
              <w:rPr>
                <w:rFonts w:ascii="Times New Roman" w:eastAsia="Times New Roman" w:hAnsi="Times New Roman" w:cs="Times New Roman"/>
                <w:sz w:val="20"/>
                <w:szCs w:val="20"/>
              </w:rPr>
              <w:t xml:space="preserve">Pet Restrictions </w:t>
            </w:r>
          </w:p>
          <w:p w:rsidR="00BE34AC" w:rsidRPr="002F74B2" w:rsidRDefault="00BE34AC" w:rsidP="00BE34AC">
            <w:pPr>
              <w:rPr>
                <w:rFonts w:ascii="Times New Roman" w:eastAsia="Times New Roman" w:hAnsi="Times New Roman" w:cs="Times New Roman"/>
                <w:sz w:val="20"/>
                <w:szCs w:val="20"/>
              </w:rPr>
            </w:pPr>
            <w:r w:rsidRPr="002F74B2">
              <w:rPr>
                <w:rFonts w:ascii="Times New Roman" w:eastAsia="Times New Roman" w:hAnsi="Times New Roman" w:cs="Times New Roman"/>
                <w:sz w:val="20"/>
                <w:szCs w:val="20"/>
              </w:rPr>
              <w:t>$200 deposit. $250 one-time fee. $10 monthly rent per pet. Two-pet maximum. 150-pound weight limit. No breed restrictions.</w:t>
            </w:r>
          </w:p>
          <w:p w:rsidR="00BE34AC" w:rsidRPr="002F74B2" w:rsidRDefault="00BE34AC" w:rsidP="00BE34AC">
            <w:pPr>
              <w:rPr>
                <w:rFonts w:ascii="Times New Roman" w:hAnsi="Times New Roman" w:cs="Times New Roman"/>
                <w:sz w:val="20"/>
                <w:szCs w:val="20"/>
              </w:rPr>
            </w:pPr>
            <w:r w:rsidRPr="002F74B2">
              <w:rPr>
                <w:rFonts w:ascii="Times New Roman" w:eastAsia="Times New Roman" w:hAnsi="Times New Roman" w:cs="Times New Roman"/>
                <w:sz w:val="20"/>
                <w:szCs w:val="20"/>
              </w:rPr>
              <w:t>Pet Questions? Call Toll Free: (855) 770-5970</w:t>
            </w:r>
          </w:p>
        </w:tc>
        <w:tc>
          <w:tcPr>
            <w:tcW w:w="5490" w:type="dxa"/>
          </w:tcPr>
          <w:p w:rsidR="002F74B2" w:rsidRPr="002F74B2" w:rsidRDefault="002F74B2" w:rsidP="002F74B2">
            <w:pPr>
              <w:rPr>
                <w:rFonts w:ascii="Times New Roman" w:eastAsia="Times New Roman" w:hAnsi="Times New Roman" w:cs="Times New Roman"/>
                <w:sz w:val="20"/>
                <w:szCs w:val="20"/>
              </w:rPr>
            </w:pPr>
            <w:r w:rsidRPr="002F74B2">
              <w:rPr>
                <w:rFonts w:ascii="Times New Roman" w:eastAsia="Times New Roman" w:hAnsi="Times New Roman" w:cs="Times New Roman"/>
                <w:sz w:val="20"/>
                <w:szCs w:val="20"/>
              </w:rPr>
              <w:t xml:space="preserve">Pets Allowed </w:t>
            </w:r>
          </w:p>
          <w:p w:rsidR="002F74B2" w:rsidRPr="002F74B2" w:rsidRDefault="002F74B2" w:rsidP="002F74B2">
            <w:pPr>
              <w:numPr>
                <w:ilvl w:val="0"/>
                <w:numId w:val="3"/>
              </w:numPr>
              <w:rPr>
                <w:rFonts w:ascii="Times New Roman" w:eastAsia="Times New Roman" w:hAnsi="Times New Roman" w:cs="Times New Roman"/>
                <w:sz w:val="20"/>
                <w:szCs w:val="20"/>
              </w:rPr>
            </w:pPr>
            <w:r w:rsidRPr="002F74B2">
              <w:rPr>
                <w:rFonts w:ascii="Times New Roman" w:eastAsia="Times New Roman" w:hAnsi="Times New Roman" w:cs="Times New Roman"/>
                <w:sz w:val="20"/>
                <w:szCs w:val="20"/>
              </w:rPr>
              <w:t>Cats Allowed</w:t>
            </w:r>
          </w:p>
          <w:p w:rsidR="002F74B2" w:rsidRPr="002F74B2" w:rsidRDefault="002F74B2" w:rsidP="002F74B2">
            <w:pPr>
              <w:numPr>
                <w:ilvl w:val="0"/>
                <w:numId w:val="3"/>
              </w:numPr>
              <w:rPr>
                <w:rFonts w:ascii="Times New Roman" w:eastAsia="Times New Roman" w:hAnsi="Times New Roman" w:cs="Times New Roman"/>
                <w:sz w:val="20"/>
                <w:szCs w:val="20"/>
              </w:rPr>
            </w:pPr>
            <w:r w:rsidRPr="002F74B2">
              <w:rPr>
                <w:rFonts w:ascii="Times New Roman" w:eastAsia="Times New Roman" w:hAnsi="Times New Roman" w:cs="Times New Roman"/>
                <w:sz w:val="20"/>
                <w:szCs w:val="20"/>
              </w:rPr>
              <w:t>Small Dogs Allowed</w:t>
            </w:r>
          </w:p>
          <w:p w:rsidR="002F74B2" w:rsidRPr="002F74B2" w:rsidRDefault="002F74B2" w:rsidP="002F74B2">
            <w:pPr>
              <w:numPr>
                <w:ilvl w:val="0"/>
                <w:numId w:val="3"/>
              </w:numPr>
              <w:rPr>
                <w:rFonts w:ascii="Times New Roman" w:eastAsia="Times New Roman" w:hAnsi="Times New Roman" w:cs="Times New Roman"/>
                <w:sz w:val="20"/>
                <w:szCs w:val="20"/>
              </w:rPr>
            </w:pPr>
            <w:r w:rsidRPr="002F74B2">
              <w:rPr>
                <w:rFonts w:ascii="Times New Roman" w:eastAsia="Times New Roman" w:hAnsi="Times New Roman" w:cs="Times New Roman"/>
                <w:sz w:val="20"/>
                <w:szCs w:val="20"/>
              </w:rPr>
              <w:t>Large Dogs Allowed</w:t>
            </w:r>
          </w:p>
          <w:p w:rsidR="00BE34AC" w:rsidRPr="002F74B2" w:rsidRDefault="00BE34AC" w:rsidP="002F74B2">
            <w:pPr>
              <w:rPr>
                <w:rFonts w:ascii="Times New Roman" w:hAnsi="Times New Roman" w:cs="Times New Roman"/>
                <w:sz w:val="20"/>
                <w:szCs w:val="20"/>
              </w:rPr>
            </w:pPr>
          </w:p>
        </w:tc>
      </w:tr>
      <w:tr w:rsidR="00BE34AC" w:rsidRPr="002F74B2" w:rsidTr="00005406">
        <w:tc>
          <w:tcPr>
            <w:tcW w:w="5220" w:type="dxa"/>
          </w:tcPr>
          <w:p w:rsidR="00BE34AC" w:rsidRPr="002F74B2" w:rsidRDefault="002F74B2" w:rsidP="00BE34AC">
            <w:pPr>
              <w:rPr>
                <w:rFonts w:ascii="Times New Roman" w:eastAsia="Times New Roman" w:hAnsi="Times New Roman" w:cs="Times New Roman"/>
                <w:sz w:val="20"/>
                <w:szCs w:val="20"/>
              </w:rPr>
            </w:pPr>
            <w:r w:rsidRPr="002F74B2">
              <w:rPr>
                <w:rFonts w:ascii="Times New Roman" w:hAnsi="Times New Roman" w:cs="Times New Roman"/>
                <w:sz w:val="20"/>
                <w:szCs w:val="20"/>
              </w:rPr>
              <w:t xml:space="preserve">Amenities: </w:t>
            </w:r>
            <w:r w:rsidR="00BE34AC" w:rsidRPr="002F74B2">
              <w:rPr>
                <w:rFonts w:ascii="Times New Roman" w:hAnsi="Times New Roman" w:cs="Times New Roman"/>
                <w:sz w:val="20"/>
                <w:szCs w:val="20"/>
              </w:rPr>
              <w:t xml:space="preserve">Six Forks is a community offering a great residential environment. -- Two sparkling pools -- Resident's clubroom to rent for </w:t>
            </w:r>
            <w:r w:rsidRPr="002F74B2">
              <w:rPr>
                <w:rFonts w:ascii="Times New Roman" w:hAnsi="Times New Roman" w:cs="Times New Roman"/>
                <w:sz w:val="20"/>
                <w:szCs w:val="20"/>
              </w:rPr>
              <w:t>entertaining</w:t>
            </w:r>
            <w:r w:rsidR="00BE34AC" w:rsidRPr="002F74B2">
              <w:rPr>
                <w:rFonts w:ascii="Times New Roman" w:hAnsi="Times New Roman" w:cs="Times New Roman"/>
                <w:sz w:val="20"/>
                <w:szCs w:val="20"/>
              </w:rPr>
              <w:t xml:space="preserve"> -- Exercise facility -- Spacious </w:t>
            </w:r>
            <w:r w:rsidRPr="002F74B2">
              <w:rPr>
                <w:rFonts w:ascii="Times New Roman" w:hAnsi="Times New Roman" w:cs="Times New Roman"/>
                <w:sz w:val="20"/>
                <w:szCs w:val="20"/>
              </w:rPr>
              <w:t>floor plans</w:t>
            </w:r>
            <w:r w:rsidR="00BE34AC" w:rsidRPr="002F74B2">
              <w:rPr>
                <w:rFonts w:ascii="Times New Roman" w:hAnsi="Times New Roman" w:cs="Times New Roman"/>
                <w:sz w:val="20"/>
                <w:szCs w:val="20"/>
              </w:rPr>
              <w:t xml:space="preserve"> -- Two playgrounds -- Professional on-site management team -- Great location -- Great attention to detail -- Two-bedroom nightly guest suite</w:t>
            </w:r>
          </w:p>
        </w:tc>
        <w:tc>
          <w:tcPr>
            <w:tcW w:w="5490" w:type="dxa"/>
          </w:tcPr>
          <w:p w:rsidR="00BE34AC" w:rsidRPr="002F74B2" w:rsidRDefault="002F74B2" w:rsidP="002F74B2">
            <w:pPr>
              <w:rPr>
                <w:rFonts w:ascii="Times New Roman" w:hAnsi="Times New Roman" w:cs="Times New Roman"/>
                <w:sz w:val="20"/>
                <w:szCs w:val="20"/>
              </w:rPr>
            </w:pPr>
            <w:r w:rsidRPr="002F74B2">
              <w:rPr>
                <w:rFonts w:ascii="Times New Roman" w:hAnsi="Times New Roman" w:cs="Times New Roman"/>
                <w:sz w:val="20"/>
                <w:szCs w:val="20"/>
              </w:rPr>
              <w:t>Conveniently nestled in beautiful Brier Creek, The Jamison at Brier Creek is situated only minutes from The Triangle area's best schools, shopping, restaurants, recreation and nightlife. Featuring elevated resort style amenities and urban accessibilities, The Jamison at Brier Creek embodies contemporary living with award-winning floor plans that meet your unique lifestyle needs. Work, rest or play, The Jamison has everything you seek in a Luxury Apartment Home community. The Jamison at Brier Creek. Inspired Apartment Living.</w:t>
            </w:r>
          </w:p>
        </w:tc>
      </w:tr>
      <w:tr w:rsidR="002F74B2" w:rsidRPr="002F74B2" w:rsidTr="00005406">
        <w:tc>
          <w:tcPr>
            <w:tcW w:w="5220" w:type="dxa"/>
          </w:tcPr>
          <w:p w:rsidR="002F74B2" w:rsidRPr="002F74B2" w:rsidRDefault="002F74B2" w:rsidP="002F74B2">
            <w:pPr>
              <w:rPr>
                <w:rFonts w:ascii="Times New Roman" w:eastAsia="Times New Roman" w:hAnsi="Times New Roman" w:cs="Times New Roman"/>
                <w:sz w:val="20"/>
                <w:szCs w:val="20"/>
              </w:rPr>
            </w:pPr>
            <w:r w:rsidRPr="002F74B2">
              <w:rPr>
                <w:rFonts w:ascii="Times New Roman" w:eastAsia="Times New Roman" w:hAnsi="Times New Roman" w:cs="Times New Roman"/>
                <w:sz w:val="20"/>
                <w:szCs w:val="20"/>
              </w:rPr>
              <w:t xml:space="preserve">Lease Length </w:t>
            </w:r>
          </w:p>
          <w:p w:rsidR="002F74B2" w:rsidRPr="002F74B2" w:rsidRDefault="002F74B2" w:rsidP="002F74B2">
            <w:pPr>
              <w:numPr>
                <w:ilvl w:val="0"/>
                <w:numId w:val="2"/>
              </w:numPr>
              <w:rPr>
                <w:rFonts w:ascii="Times New Roman" w:eastAsia="Times New Roman" w:hAnsi="Times New Roman" w:cs="Times New Roman"/>
                <w:sz w:val="20"/>
                <w:szCs w:val="20"/>
              </w:rPr>
            </w:pPr>
            <w:r w:rsidRPr="002F74B2">
              <w:rPr>
                <w:rFonts w:ascii="Times New Roman" w:eastAsia="Times New Roman" w:hAnsi="Times New Roman" w:cs="Times New Roman"/>
                <w:sz w:val="20"/>
                <w:szCs w:val="20"/>
              </w:rPr>
              <w:t>3 Months</w:t>
            </w:r>
          </w:p>
          <w:p w:rsidR="002F74B2" w:rsidRPr="002F74B2" w:rsidRDefault="002F74B2" w:rsidP="002F74B2">
            <w:pPr>
              <w:numPr>
                <w:ilvl w:val="0"/>
                <w:numId w:val="2"/>
              </w:numPr>
              <w:rPr>
                <w:rFonts w:ascii="Times New Roman" w:eastAsia="Times New Roman" w:hAnsi="Times New Roman" w:cs="Times New Roman"/>
                <w:sz w:val="20"/>
                <w:szCs w:val="20"/>
              </w:rPr>
            </w:pPr>
            <w:r w:rsidRPr="002F74B2">
              <w:rPr>
                <w:rFonts w:ascii="Times New Roman" w:eastAsia="Times New Roman" w:hAnsi="Times New Roman" w:cs="Times New Roman"/>
                <w:sz w:val="20"/>
                <w:szCs w:val="20"/>
              </w:rPr>
              <w:t>6 Months</w:t>
            </w:r>
          </w:p>
          <w:p w:rsidR="002F74B2" w:rsidRPr="002F74B2" w:rsidRDefault="002F74B2" w:rsidP="002F74B2">
            <w:pPr>
              <w:numPr>
                <w:ilvl w:val="0"/>
                <w:numId w:val="2"/>
              </w:numPr>
              <w:rPr>
                <w:rFonts w:ascii="Times New Roman" w:eastAsia="Times New Roman" w:hAnsi="Times New Roman" w:cs="Times New Roman"/>
                <w:sz w:val="20"/>
                <w:szCs w:val="20"/>
              </w:rPr>
            </w:pPr>
            <w:r w:rsidRPr="002F74B2">
              <w:rPr>
                <w:rFonts w:ascii="Times New Roman" w:eastAsia="Times New Roman" w:hAnsi="Times New Roman" w:cs="Times New Roman"/>
                <w:sz w:val="20"/>
                <w:szCs w:val="20"/>
              </w:rPr>
              <w:t>7 Months</w:t>
            </w:r>
          </w:p>
          <w:p w:rsidR="002F74B2" w:rsidRPr="002F74B2" w:rsidRDefault="002F74B2" w:rsidP="002F74B2">
            <w:pPr>
              <w:numPr>
                <w:ilvl w:val="0"/>
                <w:numId w:val="2"/>
              </w:numPr>
              <w:rPr>
                <w:rFonts w:ascii="Times New Roman" w:eastAsia="Times New Roman" w:hAnsi="Times New Roman" w:cs="Times New Roman"/>
                <w:sz w:val="20"/>
                <w:szCs w:val="20"/>
              </w:rPr>
            </w:pPr>
            <w:r w:rsidRPr="002F74B2">
              <w:rPr>
                <w:rFonts w:ascii="Times New Roman" w:eastAsia="Times New Roman" w:hAnsi="Times New Roman" w:cs="Times New Roman"/>
                <w:sz w:val="20"/>
                <w:szCs w:val="20"/>
              </w:rPr>
              <w:t>9 Months</w:t>
            </w:r>
          </w:p>
          <w:p w:rsidR="002F74B2" w:rsidRPr="002F74B2" w:rsidRDefault="002F74B2" w:rsidP="002F74B2">
            <w:pPr>
              <w:numPr>
                <w:ilvl w:val="0"/>
                <w:numId w:val="2"/>
              </w:numPr>
              <w:rPr>
                <w:rFonts w:ascii="Times New Roman" w:eastAsia="Times New Roman" w:hAnsi="Times New Roman" w:cs="Times New Roman"/>
                <w:sz w:val="20"/>
                <w:szCs w:val="20"/>
              </w:rPr>
            </w:pPr>
            <w:r w:rsidRPr="002F74B2">
              <w:rPr>
                <w:rFonts w:ascii="Times New Roman" w:eastAsia="Times New Roman" w:hAnsi="Times New Roman" w:cs="Times New Roman"/>
                <w:sz w:val="20"/>
                <w:szCs w:val="20"/>
              </w:rPr>
              <w:t>12 Months</w:t>
            </w:r>
          </w:p>
          <w:p w:rsidR="002F74B2" w:rsidRPr="002F74B2" w:rsidRDefault="002F74B2" w:rsidP="002F74B2">
            <w:pPr>
              <w:numPr>
                <w:ilvl w:val="0"/>
                <w:numId w:val="2"/>
              </w:numPr>
              <w:rPr>
                <w:rFonts w:ascii="Times New Roman" w:hAnsi="Times New Roman" w:cs="Times New Roman"/>
                <w:sz w:val="20"/>
                <w:szCs w:val="20"/>
              </w:rPr>
            </w:pPr>
            <w:r w:rsidRPr="002F74B2">
              <w:rPr>
                <w:rFonts w:ascii="Times New Roman" w:eastAsia="Times New Roman" w:hAnsi="Times New Roman" w:cs="Times New Roman"/>
                <w:sz w:val="20"/>
                <w:szCs w:val="20"/>
              </w:rPr>
              <w:t>13 Months</w:t>
            </w:r>
          </w:p>
        </w:tc>
        <w:tc>
          <w:tcPr>
            <w:tcW w:w="5490" w:type="dxa"/>
          </w:tcPr>
          <w:p w:rsidR="00005406" w:rsidRPr="00005406" w:rsidRDefault="00005406" w:rsidP="00005406">
            <w:pPr>
              <w:rPr>
                <w:rFonts w:ascii="Times New Roman" w:eastAsia="Times New Roman" w:hAnsi="Times New Roman" w:cs="Times New Roman"/>
                <w:sz w:val="20"/>
                <w:szCs w:val="20"/>
              </w:rPr>
            </w:pPr>
            <w:r w:rsidRPr="00005406">
              <w:rPr>
                <w:rFonts w:ascii="Times New Roman" w:eastAsia="Times New Roman" w:hAnsi="Times New Roman" w:cs="Times New Roman"/>
                <w:sz w:val="20"/>
                <w:szCs w:val="20"/>
              </w:rPr>
              <w:t xml:space="preserve">Lease Length </w:t>
            </w:r>
          </w:p>
          <w:p w:rsidR="00005406" w:rsidRPr="00005406" w:rsidRDefault="00005406" w:rsidP="00005406">
            <w:pPr>
              <w:numPr>
                <w:ilvl w:val="0"/>
                <w:numId w:val="4"/>
              </w:numPr>
              <w:rPr>
                <w:rFonts w:ascii="Times New Roman" w:eastAsia="Times New Roman" w:hAnsi="Times New Roman" w:cs="Times New Roman"/>
                <w:sz w:val="20"/>
                <w:szCs w:val="20"/>
              </w:rPr>
            </w:pPr>
            <w:r w:rsidRPr="00005406">
              <w:rPr>
                <w:rFonts w:ascii="Times New Roman" w:eastAsia="Times New Roman" w:hAnsi="Times New Roman" w:cs="Times New Roman"/>
                <w:sz w:val="20"/>
                <w:szCs w:val="20"/>
              </w:rPr>
              <w:t>10 Months</w:t>
            </w:r>
          </w:p>
          <w:p w:rsidR="00005406" w:rsidRPr="00005406" w:rsidRDefault="00005406" w:rsidP="00005406">
            <w:pPr>
              <w:numPr>
                <w:ilvl w:val="0"/>
                <w:numId w:val="4"/>
              </w:numPr>
              <w:rPr>
                <w:rFonts w:ascii="Times New Roman" w:eastAsia="Times New Roman" w:hAnsi="Times New Roman" w:cs="Times New Roman"/>
                <w:sz w:val="20"/>
                <w:szCs w:val="20"/>
              </w:rPr>
            </w:pPr>
            <w:r w:rsidRPr="00005406">
              <w:rPr>
                <w:rFonts w:ascii="Times New Roman" w:eastAsia="Times New Roman" w:hAnsi="Times New Roman" w:cs="Times New Roman"/>
                <w:sz w:val="20"/>
                <w:szCs w:val="20"/>
              </w:rPr>
              <w:t>11 Months</w:t>
            </w:r>
          </w:p>
          <w:p w:rsidR="00005406" w:rsidRPr="00005406" w:rsidRDefault="00005406" w:rsidP="00005406">
            <w:pPr>
              <w:numPr>
                <w:ilvl w:val="0"/>
                <w:numId w:val="4"/>
              </w:numPr>
              <w:rPr>
                <w:rFonts w:ascii="Times New Roman" w:eastAsia="Times New Roman" w:hAnsi="Times New Roman" w:cs="Times New Roman"/>
                <w:sz w:val="20"/>
                <w:szCs w:val="20"/>
              </w:rPr>
            </w:pPr>
            <w:r w:rsidRPr="00005406">
              <w:rPr>
                <w:rFonts w:ascii="Times New Roman" w:eastAsia="Times New Roman" w:hAnsi="Times New Roman" w:cs="Times New Roman"/>
                <w:sz w:val="20"/>
                <w:szCs w:val="20"/>
              </w:rPr>
              <w:t>12 Months</w:t>
            </w:r>
          </w:p>
          <w:p w:rsidR="002F74B2" w:rsidRPr="002F74B2" w:rsidRDefault="002F74B2" w:rsidP="00BE34AC">
            <w:pPr>
              <w:jc w:val="center"/>
              <w:rPr>
                <w:rFonts w:ascii="Times New Roman" w:hAnsi="Times New Roman" w:cs="Times New Roman"/>
                <w:sz w:val="20"/>
                <w:szCs w:val="20"/>
              </w:rPr>
            </w:pPr>
          </w:p>
        </w:tc>
      </w:tr>
    </w:tbl>
    <w:p w:rsidR="00BE34AC" w:rsidRPr="00005406" w:rsidRDefault="00005406" w:rsidP="00BE34AC">
      <w:pPr>
        <w:spacing w:after="0" w:line="240" w:lineRule="auto"/>
        <w:jc w:val="center"/>
        <w:rPr>
          <w:rFonts w:ascii="Times New Roman" w:hAnsi="Times New Roman" w:cs="Times New Roman"/>
          <w:b/>
          <w:i/>
          <w:sz w:val="20"/>
          <w:szCs w:val="20"/>
        </w:rPr>
      </w:pPr>
      <w:r w:rsidRPr="00005406">
        <w:rPr>
          <w:rFonts w:ascii="Times New Roman" w:hAnsi="Times New Roman" w:cs="Times New Roman"/>
          <w:b/>
          <w:i/>
          <w:sz w:val="20"/>
          <w:szCs w:val="20"/>
        </w:rPr>
        <w:t xml:space="preserve">I recommend Six Forks Station. It allows </w:t>
      </w:r>
      <w:proofErr w:type="gramStart"/>
      <w:r w:rsidRPr="00005406">
        <w:rPr>
          <w:rFonts w:ascii="Times New Roman" w:hAnsi="Times New Roman" w:cs="Times New Roman"/>
          <w:b/>
          <w:i/>
          <w:sz w:val="20"/>
          <w:szCs w:val="20"/>
        </w:rPr>
        <w:t>pets has</w:t>
      </w:r>
      <w:proofErr w:type="gramEnd"/>
      <w:r w:rsidRPr="00005406">
        <w:rPr>
          <w:rFonts w:ascii="Times New Roman" w:hAnsi="Times New Roman" w:cs="Times New Roman"/>
          <w:b/>
          <w:i/>
          <w:sz w:val="20"/>
          <w:szCs w:val="20"/>
        </w:rPr>
        <w:t xml:space="preserve"> three bedrooms and two baths. Plus they can lease it by semesters or quarters. They appear to be college students.</w:t>
      </w:r>
    </w:p>
    <w:sectPr w:rsidR="00BE34AC" w:rsidRPr="00005406">
      <w:head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113A" w:rsidRDefault="0052113A" w:rsidP="00FC5D18">
      <w:pPr>
        <w:spacing w:after="0" w:line="240" w:lineRule="auto"/>
      </w:pPr>
      <w:r>
        <w:separator/>
      </w:r>
    </w:p>
  </w:endnote>
  <w:endnote w:type="continuationSeparator" w:id="0">
    <w:p w:rsidR="0052113A" w:rsidRDefault="0052113A" w:rsidP="00FC5D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113A" w:rsidRDefault="0052113A" w:rsidP="00FC5D18">
      <w:pPr>
        <w:spacing w:after="0" w:line="240" w:lineRule="auto"/>
      </w:pPr>
      <w:r>
        <w:separator/>
      </w:r>
    </w:p>
  </w:footnote>
  <w:footnote w:type="continuationSeparator" w:id="0">
    <w:p w:rsidR="0052113A" w:rsidRDefault="0052113A" w:rsidP="00FC5D1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113A" w:rsidRDefault="0052113A">
    <w:pPr>
      <w:pStyle w:val="Header"/>
    </w:pPr>
    <w:r>
      <w:t>Name</w:t>
    </w:r>
    <w:r>
      <w:tab/>
      <w:t>Date</w:t>
    </w:r>
    <w:r>
      <w:tab/>
      <w:t>PF 2nd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662BB8"/>
    <w:multiLevelType w:val="multilevel"/>
    <w:tmpl w:val="E95E3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DD6541D"/>
    <w:multiLevelType w:val="multilevel"/>
    <w:tmpl w:val="51F81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6E01258"/>
    <w:multiLevelType w:val="multilevel"/>
    <w:tmpl w:val="D0C25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69055AF"/>
    <w:multiLevelType w:val="multilevel"/>
    <w:tmpl w:val="EA86A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5D18"/>
    <w:rsid w:val="00005406"/>
    <w:rsid w:val="00022FA1"/>
    <w:rsid w:val="00035442"/>
    <w:rsid w:val="000B09AF"/>
    <w:rsid w:val="00102230"/>
    <w:rsid w:val="0010557F"/>
    <w:rsid w:val="001134DB"/>
    <w:rsid w:val="00115E80"/>
    <w:rsid w:val="001432EB"/>
    <w:rsid w:val="00186138"/>
    <w:rsid w:val="001954AD"/>
    <w:rsid w:val="001A7451"/>
    <w:rsid w:val="001B1F7F"/>
    <w:rsid w:val="001B72DC"/>
    <w:rsid w:val="001D02E5"/>
    <w:rsid w:val="001D7239"/>
    <w:rsid w:val="001D757F"/>
    <w:rsid w:val="001D7AF2"/>
    <w:rsid w:val="001E73C3"/>
    <w:rsid w:val="001F406B"/>
    <w:rsid w:val="0020019B"/>
    <w:rsid w:val="002074FD"/>
    <w:rsid w:val="00207D63"/>
    <w:rsid w:val="00210A89"/>
    <w:rsid w:val="00225E08"/>
    <w:rsid w:val="0023465D"/>
    <w:rsid w:val="00251BA3"/>
    <w:rsid w:val="002569AA"/>
    <w:rsid w:val="002625E7"/>
    <w:rsid w:val="00271CD2"/>
    <w:rsid w:val="00292FE5"/>
    <w:rsid w:val="002A73A0"/>
    <w:rsid w:val="002C0D01"/>
    <w:rsid w:val="002D2961"/>
    <w:rsid w:val="002D465A"/>
    <w:rsid w:val="002E6964"/>
    <w:rsid w:val="002F74B2"/>
    <w:rsid w:val="00313697"/>
    <w:rsid w:val="00320F28"/>
    <w:rsid w:val="00330B29"/>
    <w:rsid w:val="003339A4"/>
    <w:rsid w:val="00334B92"/>
    <w:rsid w:val="003605D9"/>
    <w:rsid w:val="00386611"/>
    <w:rsid w:val="00400DCD"/>
    <w:rsid w:val="00405FA7"/>
    <w:rsid w:val="00410F1F"/>
    <w:rsid w:val="00425C94"/>
    <w:rsid w:val="004469E6"/>
    <w:rsid w:val="00456FE8"/>
    <w:rsid w:val="0046562B"/>
    <w:rsid w:val="00490AF4"/>
    <w:rsid w:val="004A2D9A"/>
    <w:rsid w:val="004C4591"/>
    <w:rsid w:val="004D3E3B"/>
    <w:rsid w:val="004D5ECE"/>
    <w:rsid w:val="004E4D64"/>
    <w:rsid w:val="005050A7"/>
    <w:rsid w:val="00511955"/>
    <w:rsid w:val="0052113A"/>
    <w:rsid w:val="00541D17"/>
    <w:rsid w:val="005554F9"/>
    <w:rsid w:val="0056418B"/>
    <w:rsid w:val="005806C3"/>
    <w:rsid w:val="005834D5"/>
    <w:rsid w:val="005A4187"/>
    <w:rsid w:val="005B3DA4"/>
    <w:rsid w:val="005C3C90"/>
    <w:rsid w:val="005E2ECF"/>
    <w:rsid w:val="005F301B"/>
    <w:rsid w:val="005F7032"/>
    <w:rsid w:val="00604871"/>
    <w:rsid w:val="006127BC"/>
    <w:rsid w:val="00616BE0"/>
    <w:rsid w:val="00662218"/>
    <w:rsid w:val="00671FE2"/>
    <w:rsid w:val="00672F21"/>
    <w:rsid w:val="006906D7"/>
    <w:rsid w:val="006F1F05"/>
    <w:rsid w:val="0070178E"/>
    <w:rsid w:val="007103C5"/>
    <w:rsid w:val="00713E8A"/>
    <w:rsid w:val="007151CB"/>
    <w:rsid w:val="007335DA"/>
    <w:rsid w:val="00747A86"/>
    <w:rsid w:val="00765F74"/>
    <w:rsid w:val="0078269E"/>
    <w:rsid w:val="007B3DF2"/>
    <w:rsid w:val="007B497D"/>
    <w:rsid w:val="008009F1"/>
    <w:rsid w:val="00831188"/>
    <w:rsid w:val="00832734"/>
    <w:rsid w:val="00845927"/>
    <w:rsid w:val="00855AB6"/>
    <w:rsid w:val="0087253D"/>
    <w:rsid w:val="0088199B"/>
    <w:rsid w:val="0089499D"/>
    <w:rsid w:val="00895184"/>
    <w:rsid w:val="008A3C1E"/>
    <w:rsid w:val="008B0C92"/>
    <w:rsid w:val="008D44A6"/>
    <w:rsid w:val="008E65D6"/>
    <w:rsid w:val="00906221"/>
    <w:rsid w:val="0091612C"/>
    <w:rsid w:val="0097373C"/>
    <w:rsid w:val="009840FB"/>
    <w:rsid w:val="009D1C2D"/>
    <w:rsid w:val="00A00A2D"/>
    <w:rsid w:val="00A017AB"/>
    <w:rsid w:val="00A034B0"/>
    <w:rsid w:val="00A773E6"/>
    <w:rsid w:val="00A847AB"/>
    <w:rsid w:val="00A953B2"/>
    <w:rsid w:val="00AB043B"/>
    <w:rsid w:val="00AB1D20"/>
    <w:rsid w:val="00AD167F"/>
    <w:rsid w:val="00AF6239"/>
    <w:rsid w:val="00B16F66"/>
    <w:rsid w:val="00B227CB"/>
    <w:rsid w:val="00B649CC"/>
    <w:rsid w:val="00B85110"/>
    <w:rsid w:val="00B937A1"/>
    <w:rsid w:val="00BA35F1"/>
    <w:rsid w:val="00BA3E5F"/>
    <w:rsid w:val="00BB63E2"/>
    <w:rsid w:val="00BB698E"/>
    <w:rsid w:val="00BB7996"/>
    <w:rsid w:val="00BC5309"/>
    <w:rsid w:val="00BE14F2"/>
    <w:rsid w:val="00BE34AC"/>
    <w:rsid w:val="00C02129"/>
    <w:rsid w:val="00C03185"/>
    <w:rsid w:val="00C04B65"/>
    <w:rsid w:val="00C10209"/>
    <w:rsid w:val="00C27609"/>
    <w:rsid w:val="00C40C70"/>
    <w:rsid w:val="00C641D5"/>
    <w:rsid w:val="00C73AAB"/>
    <w:rsid w:val="00C94439"/>
    <w:rsid w:val="00CA1013"/>
    <w:rsid w:val="00CA6916"/>
    <w:rsid w:val="00CD4EB7"/>
    <w:rsid w:val="00CE42F7"/>
    <w:rsid w:val="00D037C0"/>
    <w:rsid w:val="00D05830"/>
    <w:rsid w:val="00D229F6"/>
    <w:rsid w:val="00D30701"/>
    <w:rsid w:val="00D30707"/>
    <w:rsid w:val="00D319F3"/>
    <w:rsid w:val="00D34C8F"/>
    <w:rsid w:val="00D440D3"/>
    <w:rsid w:val="00D441EF"/>
    <w:rsid w:val="00D64797"/>
    <w:rsid w:val="00D72FE6"/>
    <w:rsid w:val="00D861F5"/>
    <w:rsid w:val="00D86B40"/>
    <w:rsid w:val="00D906FC"/>
    <w:rsid w:val="00DC1C5F"/>
    <w:rsid w:val="00DE654F"/>
    <w:rsid w:val="00E36C44"/>
    <w:rsid w:val="00E4491C"/>
    <w:rsid w:val="00E56A85"/>
    <w:rsid w:val="00E6671B"/>
    <w:rsid w:val="00EB268A"/>
    <w:rsid w:val="00EB4EF5"/>
    <w:rsid w:val="00EC44AD"/>
    <w:rsid w:val="00ED016D"/>
    <w:rsid w:val="00EE1280"/>
    <w:rsid w:val="00F06520"/>
    <w:rsid w:val="00F20383"/>
    <w:rsid w:val="00F2366F"/>
    <w:rsid w:val="00F25C8F"/>
    <w:rsid w:val="00F30585"/>
    <w:rsid w:val="00F34AF1"/>
    <w:rsid w:val="00F572E7"/>
    <w:rsid w:val="00F75505"/>
    <w:rsid w:val="00F76014"/>
    <w:rsid w:val="00F94D8B"/>
    <w:rsid w:val="00F96292"/>
    <w:rsid w:val="00FB4D79"/>
    <w:rsid w:val="00FC2A6D"/>
    <w:rsid w:val="00FC2CC5"/>
    <w:rsid w:val="00FC5D18"/>
    <w:rsid w:val="00FD448D"/>
    <w:rsid w:val="00FE44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C5D18"/>
    <w:pPr>
      <w:tabs>
        <w:tab w:val="center" w:pos="4680"/>
        <w:tab w:val="right" w:pos="9360"/>
      </w:tabs>
      <w:spacing w:after="0" w:line="240" w:lineRule="auto"/>
    </w:pPr>
  </w:style>
  <w:style w:type="character" w:customStyle="1" w:styleId="HeaderChar">
    <w:name w:val="Header Char"/>
    <w:basedOn w:val="DefaultParagraphFont"/>
    <w:link w:val="Header"/>
    <w:uiPriority w:val="99"/>
    <w:rsid w:val="00FC5D18"/>
  </w:style>
  <w:style w:type="paragraph" w:styleId="Footer">
    <w:name w:val="footer"/>
    <w:basedOn w:val="Normal"/>
    <w:link w:val="FooterChar"/>
    <w:uiPriority w:val="99"/>
    <w:unhideWhenUsed/>
    <w:rsid w:val="00FC5D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FC5D18"/>
  </w:style>
  <w:style w:type="table" w:styleId="TableGrid">
    <w:name w:val="Table Grid"/>
    <w:basedOn w:val="TableNormal"/>
    <w:uiPriority w:val="59"/>
    <w:rsid w:val="00FC5D1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BE34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34AC"/>
    <w:rPr>
      <w:rFonts w:ascii="Tahoma" w:hAnsi="Tahoma" w:cs="Tahoma"/>
      <w:sz w:val="16"/>
      <w:szCs w:val="16"/>
    </w:rPr>
  </w:style>
  <w:style w:type="character" w:styleId="Hyperlink">
    <w:name w:val="Hyperlink"/>
    <w:basedOn w:val="DefaultParagraphFont"/>
    <w:uiPriority w:val="99"/>
    <w:semiHidden/>
    <w:unhideWhenUsed/>
    <w:rsid w:val="00BE34AC"/>
    <w:rPr>
      <w:color w:val="0000FF"/>
      <w:u w:val="single"/>
    </w:rPr>
  </w:style>
  <w:style w:type="character" w:customStyle="1" w:styleId="rent">
    <w:name w:val="rent"/>
    <w:basedOn w:val="DefaultParagraphFont"/>
    <w:rsid w:val="00BE34AC"/>
  </w:style>
  <w:style w:type="character" w:customStyle="1" w:styleId="deposit">
    <w:name w:val="deposit"/>
    <w:basedOn w:val="DefaultParagraphFont"/>
    <w:rsid w:val="00BE34AC"/>
  </w:style>
  <w:style w:type="character" w:customStyle="1" w:styleId="beds">
    <w:name w:val="beds"/>
    <w:basedOn w:val="DefaultParagraphFont"/>
    <w:rsid w:val="00BE34AC"/>
  </w:style>
  <w:style w:type="character" w:customStyle="1" w:styleId="baths">
    <w:name w:val="baths"/>
    <w:basedOn w:val="DefaultParagraphFont"/>
    <w:rsid w:val="00BE34AC"/>
  </w:style>
  <w:style w:type="character" w:customStyle="1" w:styleId="square-feet">
    <w:name w:val="square-feet"/>
    <w:basedOn w:val="DefaultParagraphFont"/>
    <w:rsid w:val="00BE34AC"/>
  </w:style>
  <w:style w:type="character" w:customStyle="1" w:styleId="propheading">
    <w:name w:val="propheading"/>
    <w:basedOn w:val="DefaultParagraphFont"/>
    <w:rsid w:val="00BE34AC"/>
  </w:style>
  <w:style w:type="paragraph" w:styleId="NormalWeb">
    <w:name w:val="Normal (Web)"/>
    <w:basedOn w:val="Normal"/>
    <w:uiPriority w:val="99"/>
    <w:semiHidden/>
    <w:unhideWhenUsed/>
    <w:rsid w:val="00BE34AC"/>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C5D18"/>
    <w:pPr>
      <w:tabs>
        <w:tab w:val="center" w:pos="4680"/>
        <w:tab w:val="right" w:pos="9360"/>
      </w:tabs>
      <w:spacing w:after="0" w:line="240" w:lineRule="auto"/>
    </w:pPr>
  </w:style>
  <w:style w:type="character" w:customStyle="1" w:styleId="HeaderChar">
    <w:name w:val="Header Char"/>
    <w:basedOn w:val="DefaultParagraphFont"/>
    <w:link w:val="Header"/>
    <w:uiPriority w:val="99"/>
    <w:rsid w:val="00FC5D18"/>
  </w:style>
  <w:style w:type="paragraph" w:styleId="Footer">
    <w:name w:val="footer"/>
    <w:basedOn w:val="Normal"/>
    <w:link w:val="FooterChar"/>
    <w:uiPriority w:val="99"/>
    <w:unhideWhenUsed/>
    <w:rsid w:val="00FC5D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FC5D18"/>
  </w:style>
  <w:style w:type="table" w:styleId="TableGrid">
    <w:name w:val="Table Grid"/>
    <w:basedOn w:val="TableNormal"/>
    <w:uiPriority w:val="59"/>
    <w:rsid w:val="00FC5D1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BE34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34AC"/>
    <w:rPr>
      <w:rFonts w:ascii="Tahoma" w:hAnsi="Tahoma" w:cs="Tahoma"/>
      <w:sz w:val="16"/>
      <w:szCs w:val="16"/>
    </w:rPr>
  </w:style>
  <w:style w:type="character" w:styleId="Hyperlink">
    <w:name w:val="Hyperlink"/>
    <w:basedOn w:val="DefaultParagraphFont"/>
    <w:uiPriority w:val="99"/>
    <w:semiHidden/>
    <w:unhideWhenUsed/>
    <w:rsid w:val="00BE34AC"/>
    <w:rPr>
      <w:color w:val="0000FF"/>
      <w:u w:val="single"/>
    </w:rPr>
  </w:style>
  <w:style w:type="character" w:customStyle="1" w:styleId="rent">
    <w:name w:val="rent"/>
    <w:basedOn w:val="DefaultParagraphFont"/>
    <w:rsid w:val="00BE34AC"/>
  </w:style>
  <w:style w:type="character" w:customStyle="1" w:styleId="deposit">
    <w:name w:val="deposit"/>
    <w:basedOn w:val="DefaultParagraphFont"/>
    <w:rsid w:val="00BE34AC"/>
  </w:style>
  <w:style w:type="character" w:customStyle="1" w:styleId="beds">
    <w:name w:val="beds"/>
    <w:basedOn w:val="DefaultParagraphFont"/>
    <w:rsid w:val="00BE34AC"/>
  </w:style>
  <w:style w:type="character" w:customStyle="1" w:styleId="baths">
    <w:name w:val="baths"/>
    <w:basedOn w:val="DefaultParagraphFont"/>
    <w:rsid w:val="00BE34AC"/>
  </w:style>
  <w:style w:type="character" w:customStyle="1" w:styleId="square-feet">
    <w:name w:val="square-feet"/>
    <w:basedOn w:val="DefaultParagraphFont"/>
    <w:rsid w:val="00BE34AC"/>
  </w:style>
  <w:style w:type="character" w:customStyle="1" w:styleId="propheading">
    <w:name w:val="propheading"/>
    <w:basedOn w:val="DefaultParagraphFont"/>
    <w:rsid w:val="00BE34AC"/>
  </w:style>
  <w:style w:type="paragraph" w:styleId="NormalWeb">
    <w:name w:val="Normal (Web)"/>
    <w:basedOn w:val="Normal"/>
    <w:uiPriority w:val="99"/>
    <w:semiHidden/>
    <w:unhideWhenUsed/>
    <w:rsid w:val="00BE34A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7215201">
      <w:bodyDiv w:val="1"/>
      <w:marLeft w:val="0"/>
      <w:marRight w:val="0"/>
      <w:marTop w:val="0"/>
      <w:marBottom w:val="0"/>
      <w:divBdr>
        <w:top w:val="none" w:sz="0" w:space="0" w:color="auto"/>
        <w:left w:val="none" w:sz="0" w:space="0" w:color="auto"/>
        <w:bottom w:val="none" w:sz="0" w:space="0" w:color="auto"/>
        <w:right w:val="none" w:sz="0" w:space="0" w:color="auto"/>
      </w:divBdr>
      <w:divsChild>
        <w:div w:id="1838304945">
          <w:marLeft w:val="0"/>
          <w:marRight w:val="0"/>
          <w:marTop w:val="0"/>
          <w:marBottom w:val="0"/>
          <w:divBdr>
            <w:top w:val="none" w:sz="0" w:space="0" w:color="auto"/>
            <w:left w:val="none" w:sz="0" w:space="0" w:color="auto"/>
            <w:bottom w:val="none" w:sz="0" w:space="0" w:color="auto"/>
            <w:right w:val="none" w:sz="0" w:space="0" w:color="auto"/>
          </w:divBdr>
        </w:div>
        <w:div w:id="1750735731">
          <w:marLeft w:val="0"/>
          <w:marRight w:val="0"/>
          <w:marTop w:val="0"/>
          <w:marBottom w:val="0"/>
          <w:divBdr>
            <w:top w:val="none" w:sz="0" w:space="0" w:color="auto"/>
            <w:left w:val="none" w:sz="0" w:space="0" w:color="auto"/>
            <w:bottom w:val="none" w:sz="0" w:space="0" w:color="auto"/>
            <w:right w:val="none" w:sz="0" w:space="0" w:color="auto"/>
          </w:divBdr>
          <w:divsChild>
            <w:div w:id="213151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619136">
      <w:bodyDiv w:val="1"/>
      <w:marLeft w:val="0"/>
      <w:marRight w:val="0"/>
      <w:marTop w:val="0"/>
      <w:marBottom w:val="0"/>
      <w:divBdr>
        <w:top w:val="none" w:sz="0" w:space="0" w:color="auto"/>
        <w:left w:val="none" w:sz="0" w:space="0" w:color="auto"/>
        <w:bottom w:val="none" w:sz="0" w:space="0" w:color="auto"/>
        <w:right w:val="none" w:sz="0" w:space="0" w:color="auto"/>
      </w:divBdr>
      <w:divsChild>
        <w:div w:id="1850439629">
          <w:marLeft w:val="0"/>
          <w:marRight w:val="0"/>
          <w:marTop w:val="0"/>
          <w:marBottom w:val="0"/>
          <w:divBdr>
            <w:top w:val="none" w:sz="0" w:space="0" w:color="auto"/>
            <w:left w:val="none" w:sz="0" w:space="0" w:color="auto"/>
            <w:bottom w:val="none" w:sz="0" w:space="0" w:color="auto"/>
            <w:right w:val="none" w:sz="0" w:space="0" w:color="auto"/>
          </w:divBdr>
        </w:div>
      </w:divsChild>
    </w:div>
    <w:div w:id="822044825">
      <w:bodyDiv w:val="1"/>
      <w:marLeft w:val="0"/>
      <w:marRight w:val="0"/>
      <w:marTop w:val="0"/>
      <w:marBottom w:val="0"/>
      <w:divBdr>
        <w:top w:val="none" w:sz="0" w:space="0" w:color="auto"/>
        <w:left w:val="none" w:sz="0" w:space="0" w:color="auto"/>
        <w:bottom w:val="none" w:sz="0" w:space="0" w:color="auto"/>
        <w:right w:val="none" w:sz="0" w:space="0" w:color="auto"/>
      </w:divBdr>
      <w:divsChild>
        <w:div w:id="23336782">
          <w:marLeft w:val="0"/>
          <w:marRight w:val="0"/>
          <w:marTop w:val="0"/>
          <w:marBottom w:val="0"/>
          <w:divBdr>
            <w:top w:val="none" w:sz="0" w:space="0" w:color="auto"/>
            <w:left w:val="none" w:sz="0" w:space="0" w:color="auto"/>
            <w:bottom w:val="none" w:sz="0" w:space="0" w:color="auto"/>
            <w:right w:val="none" w:sz="0" w:space="0" w:color="auto"/>
          </w:divBdr>
        </w:div>
        <w:div w:id="456147344">
          <w:marLeft w:val="0"/>
          <w:marRight w:val="0"/>
          <w:marTop w:val="0"/>
          <w:marBottom w:val="0"/>
          <w:divBdr>
            <w:top w:val="none" w:sz="0" w:space="0" w:color="auto"/>
            <w:left w:val="none" w:sz="0" w:space="0" w:color="auto"/>
            <w:bottom w:val="none" w:sz="0" w:space="0" w:color="auto"/>
            <w:right w:val="none" w:sz="0" w:space="0" w:color="auto"/>
          </w:divBdr>
        </w:div>
        <w:div w:id="1106583866">
          <w:marLeft w:val="0"/>
          <w:marRight w:val="0"/>
          <w:marTop w:val="0"/>
          <w:marBottom w:val="0"/>
          <w:divBdr>
            <w:top w:val="none" w:sz="0" w:space="0" w:color="auto"/>
            <w:left w:val="none" w:sz="0" w:space="0" w:color="auto"/>
            <w:bottom w:val="none" w:sz="0" w:space="0" w:color="auto"/>
            <w:right w:val="none" w:sz="0" w:space="0" w:color="auto"/>
          </w:divBdr>
          <w:divsChild>
            <w:div w:id="945498707">
              <w:marLeft w:val="0"/>
              <w:marRight w:val="0"/>
              <w:marTop w:val="0"/>
              <w:marBottom w:val="0"/>
              <w:divBdr>
                <w:top w:val="none" w:sz="0" w:space="0" w:color="auto"/>
                <w:left w:val="none" w:sz="0" w:space="0" w:color="auto"/>
                <w:bottom w:val="none" w:sz="0" w:space="0" w:color="auto"/>
                <w:right w:val="none" w:sz="0" w:space="0" w:color="auto"/>
              </w:divBdr>
              <w:divsChild>
                <w:div w:id="1280069744">
                  <w:marLeft w:val="0"/>
                  <w:marRight w:val="0"/>
                  <w:marTop w:val="0"/>
                  <w:marBottom w:val="0"/>
                  <w:divBdr>
                    <w:top w:val="none" w:sz="0" w:space="0" w:color="auto"/>
                    <w:left w:val="none" w:sz="0" w:space="0" w:color="auto"/>
                    <w:bottom w:val="none" w:sz="0" w:space="0" w:color="auto"/>
                    <w:right w:val="none" w:sz="0" w:space="0" w:color="auto"/>
                  </w:divBdr>
                </w:div>
                <w:div w:id="1924071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4236699">
      <w:bodyDiv w:val="1"/>
      <w:marLeft w:val="0"/>
      <w:marRight w:val="0"/>
      <w:marTop w:val="0"/>
      <w:marBottom w:val="0"/>
      <w:divBdr>
        <w:top w:val="none" w:sz="0" w:space="0" w:color="auto"/>
        <w:left w:val="none" w:sz="0" w:space="0" w:color="auto"/>
        <w:bottom w:val="none" w:sz="0" w:space="0" w:color="auto"/>
        <w:right w:val="none" w:sz="0" w:space="0" w:color="auto"/>
      </w:divBdr>
      <w:divsChild>
        <w:div w:id="848254180">
          <w:marLeft w:val="0"/>
          <w:marRight w:val="0"/>
          <w:marTop w:val="0"/>
          <w:marBottom w:val="0"/>
          <w:divBdr>
            <w:top w:val="none" w:sz="0" w:space="0" w:color="auto"/>
            <w:left w:val="none" w:sz="0" w:space="0" w:color="auto"/>
            <w:bottom w:val="none" w:sz="0" w:space="0" w:color="auto"/>
            <w:right w:val="none" w:sz="0" w:space="0" w:color="auto"/>
          </w:divBdr>
        </w:div>
        <w:div w:id="1243024361">
          <w:marLeft w:val="0"/>
          <w:marRight w:val="0"/>
          <w:marTop w:val="0"/>
          <w:marBottom w:val="0"/>
          <w:divBdr>
            <w:top w:val="none" w:sz="0" w:space="0" w:color="auto"/>
            <w:left w:val="none" w:sz="0" w:space="0" w:color="auto"/>
            <w:bottom w:val="none" w:sz="0" w:space="0" w:color="auto"/>
            <w:right w:val="none" w:sz="0" w:space="0" w:color="auto"/>
          </w:divBdr>
        </w:div>
      </w:divsChild>
    </w:div>
    <w:div w:id="1831604916">
      <w:bodyDiv w:val="1"/>
      <w:marLeft w:val="0"/>
      <w:marRight w:val="0"/>
      <w:marTop w:val="0"/>
      <w:marBottom w:val="0"/>
      <w:divBdr>
        <w:top w:val="none" w:sz="0" w:space="0" w:color="auto"/>
        <w:left w:val="none" w:sz="0" w:space="0" w:color="auto"/>
        <w:bottom w:val="none" w:sz="0" w:space="0" w:color="auto"/>
        <w:right w:val="none" w:sz="0" w:space="0" w:color="auto"/>
      </w:divBdr>
      <w:divsChild>
        <w:div w:id="2016034823">
          <w:marLeft w:val="0"/>
          <w:marRight w:val="0"/>
          <w:marTop w:val="0"/>
          <w:marBottom w:val="0"/>
          <w:divBdr>
            <w:top w:val="none" w:sz="0" w:space="0" w:color="auto"/>
            <w:left w:val="none" w:sz="0" w:space="0" w:color="auto"/>
            <w:bottom w:val="none" w:sz="0" w:space="0" w:color="auto"/>
            <w:right w:val="none" w:sz="0" w:space="0" w:color="auto"/>
          </w:divBdr>
        </w:div>
      </w:divsChild>
    </w:div>
    <w:div w:id="2138987946">
      <w:bodyDiv w:val="1"/>
      <w:marLeft w:val="0"/>
      <w:marRight w:val="0"/>
      <w:marTop w:val="0"/>
      <w:marBottom w:val="0"/>
      <w:divBdr>
        <w:top w:val="none" w:sz="0" w:space="0" w:color="auto"/>
        <w:left w:val="none" w:sz="0" w:space="0" w:color="auto"/>
        <w:bottom w:val="none" w:sz="0" w:space="0" w:color="auto"/>
        <w:right w:val="none" w:sz="0" w:space="0" w:color="auto"/>
      </w:divBdr>
      <w:divsChild>
        <w:div w:id="8764316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apartments.com/North-Carolina/Raleigh/The-Jamison-at-Brier-Creek/861818?searchCriteria=XNhqykWsrqOc6zFDBl1j2iQIq0xsYrNuQD9S-%7CqEtx9JXbsTFwwT6ZV1BdCwpyItnZGHCN2uetaikxhux10RsJBpqcHdBfsyUcDIT/1pFTuXQsCIphdE8ZqkbWYR0UxV-%7CCHWZ6ju9LbOEd2cUbtQgRZho6lLmMvKZavolGLdaHopohMh6nid2rW9r7CqcVPOTtF3RKJROVybtby33NhJOj0bsZZoN3s4X1mNmv3KScg4=&amp;sid=60c32267-c572-4c6b-92e8-068c7b4a6a6f&amp;stype=CityStateOrZip&amp;frontdoor=google&amp;partner=google&amp;match=2"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apartments.com/North-Carolina/Raleigh/Six-Forks-Station/1031015?searchCriteria=XNhqykWsrqOc6zFDBl1j2iQIq0xsYrNuQD9S-%7CqEtx9JXbsTFwwT6ZV1BdCwpyItnZGHCN2uetaikxhux10RsJBpqcHdBfsyUcDIT/1pFTuXQsCIphdE8ZqkbWYR0UxV-%7CCHWZ6ju9LbOEd2cUbtQgRZho6lLmMvKZavolGLdaHopohMh6nid2rW9r7CqcVPOTtF3RKJROVybtby33NhJOj0bsZZoN3s4X1mNmv3KScg4=&amp;sid=60c32267-c572-4c6b-92e8-068c7b4a6a6f&amp;stype=CityStateOrZip&amp;frontdoor=google&amp;partner=google&amp;match=2"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apartments.com/North-Carolina/Raleigh/The-Jamison-at-Brier-Creek/861818?searchCriteria=XNhqykWsrqOc6zFDBl1j2iQIq0xsYrNuQD9S-%7CqEtx9JXbsTFwwT6ZV1BdCwpyItnZGHCN2uetaikxhux10RsJBpqcHdBfsyUcDIT/1pFTuXQsCIphdE8ZqkbWYR0UxV-%7CCHWZ6ju9LbOEd2cUbtQgRZho6lLmMvKZavolGLdaHopohMh6nid2rW9r7CqcVPOTtF3RKJROVybtby33NhJOj0bsZZoN3s4X1mNmv3KScg4=&amp;sid=60c32267-c572-4c6b-92e8-068c7b4a6a6f&amp;stype=CityStateOrZip&amp;frontdoor=google&amp;partner=google&amp;match=2"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apartments.com/North-Carolina/Raleigh/Six-Forks-Station/1031015?searchCriteria=XNhqykWsrqOc6zFDBl1j2iQIq0xsYrNuQD9S-%7CqEtx9JXbsTFwwT6ZV1BdCwpyItnZGHCN2uetaikxhux10RsJBpqcHdBfsyUcDIT/1pFTuXQsCIphdE8ZqkbWYR0UxV-%7CCHWZ6ju9LbOEd2cUbtQgRZho6lLmMvKZavolGLdaHopohMh6nid2rW9r7CqcVPOTtF3RKJROVybtby33NhJOj0bsZZoN3s4X1mNmv3KScg4=&amp;sid=60c32267-c572-4c6b-92e8-068c7b4a6a6f&amp;stype=CityStateOrZip&amp;frontdoor=google&amp;partner=google&amp;match=2"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547</Words>
  <Characters>3124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Person County Schools</Company>
  <LinksUpToDate>false</LinksUpToDate>
  <CharactersWithSpaces>3664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Janie Torain</dc:creator>
  <cp:lastModifiedBy>Owner</cp:lastModifiedBy>
  <cp:revision>3</cp:revision>
  <dcterms:created xsi:type="dcterms:W3CDTF">2013-11-11T08:50:00Z</dcterms:created>
  <dcterms:modified xsi:type="dcterms:W3CDTF">2013-11-11T08:50:00Z</dcterms:modified>
</cp:coreProperties>
</file>