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A32" w:rsidRDefault="00930A32" w:rsidP="00C667B3">
      <w:pPr>
        <w:rPr>
          <w:rFonts w:ascii="Book Antiqua" w:hAnsi="Book Antiqua"/>
          <w:sz w:val="24"/>
          <w:szCs w:val="24"/>
        </w:rPr>
      </w:pPr>
    </w:p>
    <w:p w:rsidR="00AE1A0B" w:rsidRDefault="00AE1A0B" w:rsidP="00C667B3">
      <w:pPr>
        <w:rPr>
          <w:rFonts w:ascii="Book Antiqua" w:hAnsi="Book Antiqua"/>
          <w:sz w:val="24"/>
          <w:szCs w:val="24"/>
        </w:rPr>
        <w:sectPr w:rsidR="00AE1A0B">
          <w:headerReference w:type="default" r:id="rId7"/>
          <w:pgSz w:w="12240" w:h="15840"/>
          <w:pgMar w:top="1440" w:right="1440" w:bottom="1440" w:left="1440" w:header="720" w:footer="720" w:gutter="0"/>
          <w:cols w:space="720"/>
          <w:docGrid w:linePitch="360"/>
        </w:sectPr>
      </w:pPr>
    </w:p>
    <w:p w:rsidR="00AE1A0B" w:rsidRPr="00FD17E3" w:rsidRDefault="00AE1A0B" w:rsidP="00AE1A0B">
      <w:pPr>
        <w:spacing w:line="360" w:lineRule="auto"/>
        <w:rPr>
          <w:rFonts w:ascii="Book Antiqua" w:hAnsi="Book Antiqua"/>
          <w:sz w:val="24"/>
          <w:szCs w:val="24"/>
          <w:lang w:val="la-Latn"/>
        </w:rPr>
      </w:pPr>
      <w:r w:rsidRPr="00FD17E3">
        <w:rPr>
          <w:rFonts w:ascii="Book Antiqua" w:hAnsi="Book Antiqua"/>
          <w:sz w:val="24"/>
          <w:szCs w:val="24"/>
          <w:lang w:val="la-Latn"/>
        </w:rPr>
        <w:lastRenderedPageBreak/>
        <w:t>Nunc surgit magnus ōrātor, causam dictūrus:  omnis locus in subelliīs occu</w:t>
      </w:r>
      <w:r w:rsidR="00865827" w:rsidRPr="00FD17E3">
        <w:rPr>
          <w:rFonts w:ascii="Book Antiqua" w:hAnsi="Book Antiqua"/>
          <w:sz w:val="24"/>
          <w:szCs w:val="24"/>
          <w:lang w:val="la-Latn"/>
        </w:rPr>
        <w:t>p</w:t>
      </w:r>
      <w:r w:rsidRPr="00FD17E3">
        <w:rPr>
          <w:rFonts w:ascii="Book Antiqua" w:hAnsi="Book Antiqua"/>
          <w:sz w:val="24"/>
          <w:szCs w:val="24"/>
          <w:lang w:val="la-Latn"/>
        </w:rPr>
        <w:t>ātur; plēnum est tribūnal; iūdicēs omnia illīus verba audīre cupientēs silentium significant.  Oculī omnium ad illum vertuntur.  Tum multae admīrātiōnēs, multae laudēs.  Orātor animōs audientium tangit.  Ubī cupit eōs metū aut misericordiā movērī, metū aut misericordiā oppressī terrentur aut flent.</w:t>
      </w:r>
    </w:p>
    <w:p w:rsidR="00AE1A0B" w:rsidRPr="00FD17E3" w:rsidRDefault="00AE1A0B" w:rsidP="00AE1A0B">
      <w:pPr>
        <w:spacing w:line="360" w:lineRule="auto"/>
        <w:rPr>
          <w:rFonts w:ascii="Book Antiqua" w:hAnsi="Book Antiqua"/>
          <w:sz w:val="24"/>
          <w:szCs w:val="24"/>
          <w:lang w:val="la-Latn"/>
        </w:rPr>
      </w:pPr>
      <w:r w:rsidRPr="00FD17E3">
        <w:rPr>
          <w:rFonts w:ascii="Book Antiqua" w:hAnsi="Book Antiqua"/>
          <w:sz w:val="24"/>
          <w:szCs w:val="24"/>
          <w:lang w:val="la-Latn"/>
        </w:rPr>
        <w:tab/>
        <w:t xml:space="preserve">Dē ōrātōre, etiam sī tū </w:t>
      </w:r>
      <w:r w:rsidR="00FD17E3">
        <w:rPr>
          <w:rFonts w:ascii="Book Antiqua" w:hAnsi="Book Antiqua"/>
          <w:sz w:val="24"/>
          <w:szCs w:val="24"/>
        </w:rPr>
        <w:t>n</w:t>
      </w:r>
      <w:bookmarkStart w:id="0" w:name="_GoBack"/>
      <w:bookmarkEnd w:id="0"/>
      <w:r w:rsidRPr="00FD17E3">
        <w:rPr>
          <w:rFonts w:ascii="Book Antiqua" w:hAnsi="Book Antiqua"/>
          <w:sz w:val="24"/>
          <w:szCs w:val="24"/>
          <w:lang w:val="la-Latn"/>
        </w:rPr>
        <w:t>ōn adsidēns et attentē audiēns, sed ūnō aspectū et praeteriēns eum aspēxeris, saepe iūdicāre poteris.  Vidēbis iūdicem ōscitantem, loquentem cum alterō, nōn numquam etiam errantem, mittentem ad hōrās, verba ab ōrātōre dicta neglegentem.  Haec causa caret vērō ōrātōre, quī potest animōs iūdicum movēre ōrātiōne.  Sī autem ērēctōs iūdicēs vīderis, quī dē rē docērī vidēbuntur aut suspēnsī tenēbuntur, ut cantū aliquō avēs, cognōscēs signa vērī ōrātōris et labōrem ōrātōrium bene gerentis.</w:t>
      </w:r>
    </w:p>
    <w:p w:rsidR="00865827" w:rsidRDefault="00AE1A0B" w:rsidP="00865827">
      <w:pPr>
        <w:rPr>
          <w:rFonts w:ascii="Book Antiqua" w:hAnsi="Book Antiqua"/>
          <w:sz w:val="24"/>
          <w:szCs w:val="24"/>
        </w:rPr>
      </w:pP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 xml:space="preserve">--adapted from Cicero, </w:t>
      </w:r>
      <w:r>
        <w:rPr>
          <w:rFonts w:ascii="Book Antiqua" w:hAnsi="Book Antiqua"/>
          <w:i/>
          <w:sz w:val="24"/>
          <w:szCs w:val="24"/>
        </w:rPr>
        <w:t>Brutus</w:t>
      </w:r>
      <w:r>
        <w:rPr>
          <w:rFonts w:ascii="Book Antiqua" w:hAnsi="Book Antiqua"/>
          <w:sz w:val="24"/>
          <w:szCs w:val="24"/>
        </w:rPr>
        <w:t xml:space="preserve"> 200, </w:t>
      </w:r>
      <w:proofErr w:type="gramStart"/>
      <w:r>
        <w:rPr>
          <w:rFonts w:ascii="Book Antiqua" w:hAnsi="Book Antiqua"/>
          <w:sz w:val="24"/>
          <w:szCs w:val="24"/>
        </w:rPr>
        <w:t>290.</w:t>
      </w:r>
      <w:r>
        <w:rPr>
          <w:rFonts w:ascii="Book Antiqua" w:hAnsi="Book Antiqua"/>
          <w:sz w:val="24"/>
          <w:szCs w:val="24"/>
        </w:rPr>
        <w:br w:type="column"/>
      </w:r>
      <w:proofErr w:type="spellStart"/>
      <w:r w:rsidR="00865827" w:rsidRPr="00FC50A1">
        <w:rPr>
          <w:rFonts w:ascii="Book Antiqua" w:hAnsi="Book Antiqua"/>
          <w:b/>
          <w:sz w:val="24"/>
          <w:szCs w:val="24"/>
          <w:u w:val="single"/>
        </w:rPr>
        <w:lastRenderedPageBreak/>
        <w:t>surgō</w:t>
      </w:r>
      <w:proofErr w:type="spellEnd"/>
      <w:proofErr w:type="gramEnd"/>
      <w:r w:rsidR="00865827" w:rsidRPr="00FC50A1">
        <w:rPr>
          <w:rFonts w:ascii="Book Antiqua" w:hAnsi="Book Antiqua"/>
          <w:b/>
          <w:sz w:val="24"/>
          <w:szCs w:val="24"/>
          <w:u w:val="single"/>
        </w:rPr>
        <w:t xml:space="preserve">, ere, </w:t>
      </w:r>
      <w:proofErr w:type="spellStart"/>
      <w:r w:rsidR="00865827" w:rsidRPr="00FC50A1">
        <w:rPr>
          <w:rFonts w:ascii="Book Antiqua" w:hAnsi="Book Antiqua"/>
          <w:b/>
          <w:sz w:val="24"/>
          <w:szCs w:val="24"/>
          <w:u w:val="single"/>
        </w:rPr>
        <w:t>surrēxī</w:t>
      </w:r>
      <w:proofErr w:type="spellEnd"/>
      <w:r w:rsidR="00865827" w:rsidRPr="00FC50A1">
        <w:rPr>
          <w:rFonts w:ascii="Book Antiqua" w:hAnsi="Book Antiqua"/>
          <w:b/>
          <w:sz w:val="24"/>
          <w:szCs w:val="24"/>
          <w:u w:val="single"/>
        </w:rPr>
        <w:t xml:space="preserve">, </w:t>
      </w:r>
      <w:proofErr w:type="spellStart"/>
      <w:r w:rsidR="00865827" w:rsidRPr="00FC50A1">
        <w:rPr>
          <w:rFonts w:ascii="Book Antiqua" w:hAnsi="Book Antiqua"/>
          <w:b/>
          <w:sz w:val="24"/>
          <w:szCs w:val="24"/>
          <w:u w:val="single"/>
        </w:rPr>
        <w:t>surrēctus</w:t>
      </w:r>
      <w:proofErr w:type="spellEnd"/>
      <w:r w:rsidR="00865827">
        <w:rPr>
          <w:rFonts w:ascii="Book Antiqua" w:hAnsi="Book Antiqua"/>
          <w:sz w:val="24"/>
          <w:szCs w:val="24"/>
        </w:rPr>
        <w:t xml:space="preserve">: </w:t>
      </w:r>
    </w:p>
    <w:p w:rsidR="00AE1A0B" w:rsidRDefault="00865827" w:rsidP="00865827">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to</w:t>
      </w:r>
      <w:proofErr w:type="gramEnd"/>
      <w:r>
        <w:rPr>
          <w:rFonts w:ascii="Book Antiqua" w:hAnsi="Book Antiqua"/>
          <w:sz w:val="24"/>
          <w:szCs w:val="24"/>
        </w:rPr>
        <w:t xml:space="preserve"> rise.</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causam</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dīcere</w:t>
      </w:r>
      <w:proofErr w:type="spellEnd"/>
      <w:r w:rsidR="00FC50A1">
        <w:rPr>
          <w:rFonts w:ascii="Book Antiqua" w:hAnsi="Book Antiqua"/>
          <w:sz w:val="24"/>
          <w:szCs w:val="24"/>
        </w:rPr>
        <w:t>: to plead</w:t>
      </w:r>
      <w:r>
        <w:rPr>
          <w:rFonts w:ascii="Book Antiqua" w:hAnsi="Book Antiqua"/>
          <w:sz w:val="24"/>
          <w:szCs w:val="24"/>
        </w:rPr>
        <w:t xml:space="preserve"> a case</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subsellium</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iī</w:t>
      </w:r>
      <w:proofErr w:type="spellEnd"/>
      <w:r>
        <w:rPr>
          <w:rFonts w:ascii="Book Antiqua" w:hAnsi="Book Antiqua"/>
          <w:sz w:val="24"/>
          <w:szCs w:val="24"/>
        </w:rPr>
        <w:t xml:space="preserve">: bench, seat in </w:t>
      </w:r>
    </w:p>
    <w:p w:rsidR="00865827" w:rsidRDefault="00865827" w:rsidP="00865827">
      <w:pPr>
        <w:rPr>
          <w:rFonts w:ascii="Book Antiqua" w:hAnsi="Book Antiqua"/>
          <w:sz w:val="24"/>
          <w:szCs w:val="24"/>
        </w:rPr>
      </w:pPr>
      <w:r>
        <w:rPr>
          <w:rFonts w:ascii="Book Antiqua" w:hAnsi="Book Antiqua"/>
          <w:sz w:val="24"/>
          <w:szCs w:val="24"/>
        </w:rPr>
        <w:tab/>
      </w:r>
      <w:proofErr w:type="spellStart"/>
      <w:proofErr w:type="gramStart"/>
      <w:r>
        <w:rPr>
          <w:rFonts w:ascii="Book Antiqua" w:hAnsi="Book Antiqua"/>
          <w:sz w:val="24"/>
          <w:szCs w:val="24"/>
        </w:rPr>
        <w:t>lawcourt</w:t>
      </w:r>
      <w:proofErr w:type="spellEnd"/>
      <w:proofErr w:type="gramEnd"/>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occupō</w:t>
      </w:r>
      <w:proofErr w:type="spellEnd"/>
      <w:proofErr w:type="gramEnd"/>
      <w:r>
        <w:rPr>
          <w:rFonts w:ascii="Book Antiqua" w:hAnsi="Book Antiqua"/>
          <w:sz w:val="24"/>
          <w:szCs w:val="24"/>
        </w:rPr>
        <w:t xml:space="preserve"> [1]: to seize, occupy</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tribūnal</w:t>
      </w:r>
      <w:proofErr w:type="spellEnd"/>
      <w:proofErr w:type="gramEnd"/>
      <w:r w:rsidRPr="00FC50A1">
        <w:rPr>
          <w:rFonts w:ascii="Book Antiqua" w:hAnsi="Book Antiqua"/>
          <w:b/>
          <w:sz w:val="24"/>
          <w:szCs w:val="24"/>
          <w:u w:val="single"/>
        </w:rPr>
        <w:t>, -</w:t>
      </w:r>
      <w:proofErr w:type="spellStart"/>
      <w:r w:rsidRPr="00FC50A1">
        <w:rPr>
          <w:rFonts w:ascii="Book Antiqua" w:hAnsi="Book Antiqua"/>
          <w:b/>
          <w:sz w:val="24"/>
          <w:szCs w:val="24"/>
          <w:u w:val="single"/>
        </w:rPr>
        <w:t>ālia</w:t>
      </w:r>
      <w:proofErr w:type="spellEnd"/>
      <w:r>
        <w:rPr>
          <w:rFonts w:ascii="Book Antiqua" w:hAnsi="Book Antiqua"/>
          <w:sz w:val="24"/>
          <w:szCs w:val="24"/>
        </w:rPr>
        <w:t xml:space="preserve">, n.: raised </w:t>
      </w:r>
    </w:p>
    <w:p w:rsidR="00865827" w:rsidRDefault="00865827" w:rsidP="00865827">
      <w:pPr>
        <w:rPr>
          <w:rFonts w:ascii="Book Antiqua" w:hAnsi="Book Antiqua"/>
          <w:sz w:val="24"/>
          <w:szCs w:val="24"/>
        </w:rPr>
      </w:pPr>
      <w:r>
        <w:rPr>
          <w:rFonts w:ascii="Book Antiqua" w:hAnsi="Book Antiqua"/>
          <w:sz w:val="24"/>
          <w:szCs w:val="24"/>
        </w:rPr>
        <w:tab/>
      </w:r>
      <w:proofErr w:type="gramStart"/>
      <w:r w:rsidR="00FC50A1">
        <w:rPr>
          <w:rFonts w:ascii="Book Antiqua" w:hAnsi="Book Antiqua"/>
          <w:sz w:val="24"/>
          <w:szCs w:val="24"/>
        </w:rPr>
        <w:t>plat</w:t>
      </w:r>
      <w:r>
        <w:rPr>
          <w:rFonts w:ascii="Book Antiqua" w:hAnsi="Book Antiqua"/>
          <w:sz w:val="24"/>
          <w:szCs w:val="24"/>
        </w:rPr>
        <w:t>form</w:t>
      </w:r>
      <w:proofErr w:type="gramEnd"/>
      <w:r>
        <w:rPr>
          <w:rFonts w:ascii="Book Antiqua" w:hAnsi="Book Antiqua"/>
          <w:sz w:val="24"/>
          <w:szCs w:val="24"/>
        </w:rPr>
        <w:t xml:space="preserve"> for magistrates’ </w:t>
      </w:r>
    </w:p>
    <w:p w:rsidR="00865827" w:rsidRDefault="00865827" w:rsidP="00865827">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chairs</w:t>
      </w:r>
      <w:proofErr w:type="gramEnd"/>
      <w:r>
        <w:rPr>
          <w:rFonts w:ascii="Book Antiqua" w:hAnsi="Book Antiqua"/>
          <w:sz w:val="24"/>
          <w:szCs w:val="24"/>
        </w:rPr>
        <w:t>.</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silentium</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significāre</w:t>
      </w:r>
      <w:proofErr w:type="spellEnd"/>
      <w:r>
        <w:rPr>
          <w:rFonts w:ascii="Book Antiqua" w:hAnsi="Book Antiqua"/>
          <w:sz w:val="24"/>
          <w:szCs w:val="24"/>
        </w:rPr>
        <w:t xml:space="preserve">: to signal </w:t>
      </w:r>
    </w:p>
    <w:p w:rsidR="00865827" w:rsidRDefault="00865827" w:rsidP="00865827">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for</w:t>
      </w:r>
      <w:proofErr w:type="gramEnd"/>
      <w:r>
        <w:rPr>
          <w:rFonts w:ascii="Book Antiqua" w:hAnsi="Book Antiqua"/>
          <w:sz w:val="24"/>
          <w:szCs w:val="24"/>
        </w:rPr>
        <w:t xml:space="preserve"> silence, call for silence</w:t>
      </w:r>
    </w:p>
    <w:p w:rsidR="00865827" w:rsidRPr="00FC50A1" w:rsidRDefault="00865827" w:rsidP="00865827">
      <w:pPr>
        <w:rPr>
          <w:rFonts w:ascii="Book Antiqua" w:hAnsi="Book Antiqua"/>
          <w:b/>
          <w:sz w:val="24"/>
          <w:szCs w:val="24"/>
          <w:u w:val="single"/>
        </w:rPr>
      </w:pPr>
      <w:proofErr w:type="spellStart"/>
      <w:proofErr w:type="gramStart"/>
      <w:r w:rsidRPr="00FC50A1">
        <w:rPr>
          <w:rFonts w:ascii="Book Antiqua" w:hAnsi="Book Antiqua"/>
          <w:b/>
          <w:sz w:val="24"/>
          <w:szCs w:val="24"/>
          <w:u w:val="single"/>
        </w:rPr>
        <w:t>multae</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admīrātiōnēs</w:t>
      </w:r>
      <w:proofErr w:type="spellEnd"/>
      <w:r w:rsidRPr="00FC50A1">
        <w:rPr>
          <w:rFonts w:ascii="Book Antiqua" w:hAnsi="Book Antiqua"/>
          <w:b/>
          <w:sz w:val="24"/>
          <w:szCs w:val="24"/>
        </w:rPr>
        <w:t xml:space="preserve">, </w:t>
      </w:r>
      <w:proofErr w:type="spellStart"/>
      <w:r w:rsidRPr="00FC50A1">
        <w:rPr>
          <w:rFonts w:ascii="Book Antiqua" w:hAnsi="Book Antiqua"/>
          <w:b/>
          <w:sz w:val="24"/>
          <w:szCs w:val="24"/>
          <w:u w:val="single"/>
        </w:rPr>
        <w:t>multae</w:t>
      </w:r>
      <w:proofErr w:type="spellEnd"/>
      <w:r w:rsidRPr="00FC50A1">
        <w:rPr>
          <w:rFonts w:ascii="Book Antiqua" w:hAnsi="Book Antiqua"/>
          <w:b/>
          <w:sz w:val="24"/>
          <w:szCs w:val="24"/>
          <w:u w:val="single"/>
        </w:rPr>
        <w:t xml:space="preserve"> </w:t>
      </w:r>
    </w:p>
    <w:p w:rsidR="00865827" w:rsidRDefault="00865827" w:rsidP="00865827">
      <w:pPr>
        <w:rPr>
          <w:rFonts w:ascii="Book Antiqua" w:hAnsi="Book Antiqua"/>
          <w:sz w:val="24"/>
          <w:szCs w:val="24"/>
        </w:rPr>
      </w:pPr>
      <w:r w:rsidRPr="00FC50A1">
        <w:rPr>
          <w:rFonts w:ascii="Book Antiqua" w:hAnsi="Book Antiqua"/>
          <w:b/>
          <w:sz w:val="24"/>
          <w:szCs w:val="24"/>
        </w:rPr>
        <w:tab/>
      </w:r>
      <w:proofErr w:type="spellStart"/>
      <w:proofErr w:type="gramStart"/>
      <w:r w:rsidRPr="00FC50A1">
        <w:rPr>
          <w:rFonts w:ascii="Book Antiqua" w:hAnsi="Book Antiqua"/>
          <w:b/>
          <w:sz w:val="24"/>
          <w:szCs w:val="24"/>
          <w:u w:val="single"/>
        </w:rPr>
        <w:t>laudēs</w:t>
      </w:r>
      <w:proofErr w:type="spellEnd"/>
      <w:proofErr w:type="gramEnd"/>
      <w:r>
        <w:rPr>
          <w:rFonts w:ascii="Book Antiqua" w:hAnsi="Book Antiqua"/>
          <w:sz w:val="24"/>
          <w:szCs w:val="24"/>
        </w:rPr>
        <w:t xml:space="preserve">: supply </w:t>
      </w:r>
      <w:proofErr w:type="spellStart"/>
      <w:r w:rsidRPr="00FC50A1">
        <w:rPr>
          <w:rFonts w:ascii="Book Antiqua" w:hAnsi="Book Antiqua"/>
          <w:b/>
          <w:sz w:val="24"/>
          <w:szCs w:val="24"/>
        </w:rPr>
        <w:t>sunt</w:t>
      </w:r>
      <w:proofErr w:type="spellEnd"/>
      <w:r>
        <w:rPr>
          <w:rFonts w:ascii="Book Antiqua" w:hAnsi="Book Antiqua"/>
          <w:sz w:val="24"/>
          <w:szCs w:val="24"/>
        </w:rPr>
        <w:t xml:space="preserve"> twice</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admīrātiō</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ōnis</w:t>
      </w:r>
      <w:proofErr w:type="spellEnd"/>
      <w:r>
        <w:rPr>
          <w:rFonts w:ascii="Book Antiqua" w:hAnsi="Book Antiqua"/>
          <w:sz w:val="24"/>
          <w:szCs w:val="24"/>
        </w:rPr>
        <w:t xml:space="preserve">: expression of </w:t>
      </w:r>
    </w:p>
    <w:p w:rsidR="00865827" w:rsidRDefault="00865827" w:rsidP="00865827">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admiration</w:t>
      </w:r>
      <w:proofErr w:type="gramEnd"/>
      <w:r>
        <w:rPr>
          <w:rFonts w:ascii="Book Antiqua" w:hAnsi="Book Antiqua"/>
          <w:sz w:val="24"/>
          <w:szCs w:val="24"/>
        </w:rPr>
        <w:t>, applause</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misericordia</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ae</w:t>
      </w:r>
      <w:proofErr w:type="spellEnd"/>
      <w:r>
        <w:rPr>
          <w:rFonts w:ascii="Book Antiqua" w:hAnsi="Book Antiqua"/>
          <w:sz w:val="24"/>
          <w:szCs w:val="24"/>
        </w:rPr>
        <w:t>: pity, mercy</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fleō</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ēre</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flēvī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flētus</w:t>
      </w:r>
      <w:proofErr w:type="spellEnd"/>
      <w:r>
        <w:rPr>
          <w:rFonts w:ascii="Book Antiqua" w:hAnsi="Book Antiqua"/>
          <w:sz w:val="24"/>
          <w:szCs w:val="24"/>
        </w:rPr>
        <w:t>: to weep</w:t>
      </w:r>
    </w:p>
    <w:p w:rsidR="00865827" w:rsidRDefault="00865827" w:rsidP="00865827">
      <w:pPr>
        <w:rPr>
          <w:rFonts w:ascii="Book Antiqua" w:hAnsi="Book Antiqua"/>
          <w:sz w:val="24"/>
          <w:szCs w:val="24"/>
        </w:rPr>
      </w:pPr>
      <w:proofErr w:type="spellStart"/>
      <w:proofErr w:type="gramStart"/>
      <w:r w:rsidRPr="00FC50A1">
        <w:rPr>
          <w:rFonts w:ascii="Book Antiqua" w:hAnsi="Book Antiqua"/>
          <w:b/>
          <w:sz w:val="24"/>
          <w:szCs w:val="24"/>
          <w:u w:val="single"/>
        </w:rPr>
        <w:t>adsideō</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ēre</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assēdī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assessus</w:t>
      </w:r>
      <w:proofErr w:type="spellEnd"/>
      <w:r>
        <w:rPr>
          <w:rFonts w:ascii="Book Antiqua" w:hAnsi="Book Antiqua"/>
          <w:sz w:val="24"/>
          <w:szCs w:val="24"/>
        </w:rPr>
        <w:t>:</w:t>
      </w:r>
    </w:p>
    <w:p w:rsidR="00865827" w:rsidRPr="00865827" w:rsidRDefault="00865827" w:rsidP="00865827">
      <w:pPr>
        <w:rPr>
          <w:rFonts w:ascii="Book Antiqua" w:hAnsi="Book Antiqua"/>
          <w:sz w:val="24"/>
          <w:szCs w:val="24"/>
        </w:rPr>
      </w:pPr>
      <w:r>
        <w:rPr>
          <w:rFonts w:ascii="Book Antiqua" w:hAnsi="Book Antiqua"/>
          <w:sz w:val="24"/>
          <w:szCs w:val="24"/>
        </w:rPr>
        <w:tab/>
      </w:r>
      <w:proofErr w:type="gramStart"/>
      <w:r w:rsidR="006C731D">
        <w:rPr>
          <w:rFonts w:ascii="Book Antiqua" w:hAnsi="Book Antiqua"/>
          <w:sz w:val="24"/>
          <w:szCs w:val="24"/>
        </w:rPr>
        <w:t>to</w:t>
      </w:r>
      <w:proofErr w:type="gramEnd"/>
      <w:r w:rsidR="006C731D">
        <w:rPr>
          <w:rFonts w:ascii="Book Antiqua" w:hAnsi="Book Antiqua"/>
          <w:sz w:val="24"/>
          <w:szCs w:val="24"/>
        </w:rPr>
        <w:t xml:space="preserve"> sit near</w:t>
      </w:r>
    </w:p>
    <w:p w:rsidR="00865827" w:rsidRDefault="006C731D" w:rsidP="00865827">
      <w:pPr>
        <w:rPr>
          <w:rFonts w:ascii="Book Antiqua" w:hAnsi="Book Antiqua"/>
          <w:sz w:val="24"/>
          <w:szCs w:val="24"/>
        </w:rPr>
      </w:pPr>
      <w:proofErr w:type="spellStart"/>
      <w:proofErr w:type="gramStart"/>
      <w:r w:rsidRPr="00FC50A1">
        <w:rPr>
          <w:rFonts w:ascii="Book Antiqua" w:hAnsi="Book Antiqua"/>
          <w:b/>
          <w:sz w:val="24"/>
          <w:szCs w:val="24"/>
          <w:u w:val="single"/>
        </w:rPr>
        <w:t>attentē</w:t>
      </w:r>
      <w:proofErr w:type="spellEnd"/>
      <w:proofErr w:type="gramEnd"/>
      <w:r>
        <w:rPr>
          <w:rFonts w:ascii="Book Antiqua" w:hAnsi="Book Antiqua"/>
          <w:sz w:val="24"/>
          <w:szCs w:val="24"/>
        </w:rPr>
        <w:t>: attentively</w:t>
      </w:r>
    </w:p>
    <w:p w:rsidR="006C731D" w:rsidRDefault="006C731D" w:rsidP="00865827">
      <w:pPr>
        <w:rPr>
          <w:rFonts w:ascii="Book Antiqua" w:hAnsi="Book Antiqua"/>
          <w:sz w:val="24"/>
          <w:szCs w:val="24"/>
        </w:rPr>
      </w:pPr>
      <w:proofErr w:type="spellStart"/>
      <w:proofErr w:type="gramStart"/>
      <w:r w:rsidRPr="00FC50A1">
        <w:rPr>
          <w:rFonts w:ascii="Book Antiqua" w:hAnsi="Book Antiqua"/>
          <w:b/>
          <w:sz w:val="24"/>
          <w:szCs w:val="24"/>
          <w:u w:val="single"/>
        </w:rPr>
        <w:t>aspectus</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ūs</w:t>
      </w:r>
      <w:proofErr w:type="spellEnd"/>
      <w:r>
        <w:rPr>
          <w:rFonts w:ascii="Book Antiqua" w:hAnsi="Book Antiqua"/>
          <w:sz w:val="24"/>
          <w:szCs w:val="24"/>
        </w:rPr>
        <w:t>: look, glance</w:t>
      </w:r>
    </w:p>
    <w:p w:rsidR="006C731D" w:rsidRDefault="006C731D" w:rsidP="00865827">
      <w:pPr>
        <w:rPr>
          <w:rFonts w:ascii="Book Antiqua" w:hAnsi="Book Antiqua"/>
          <w:sz w:val="24"/>
          <w:szCs w:val="24"/>
        </w:rPr>
      </w:pPr>
      <w:proofErr w:type="spellStart"/>
      <w:proofErr w:type="gramStart"/>
      <w:r w:rsidRPr="00FC50A1">
        <w:rPr>
          <w:rFonts w:ascii="Book Antiqua" w:hAnsi="Book Antiqua"/>
          <w:b/>
          <w:sz w:val="24"/>
          <w:szCs w:val="24"/>
          <w:u w:val="single"/>
        </w:rPr>
        <w:t>praetereō</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īre</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iī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itus</w:t>
      </w:r>
      <w:proofErr w:type="spellEnd"/>
      <w:r>
        <w:rPr>
          <w:rFonts w:ascii="Book Antiqua" w:hAnsi="Book Antiqua"/>
          <w:sz w:val="24"/>
          <w:szCs w:val="24"/>
        </w:rPr>
        <w:t xml:space="preserve">: to pass </w:t>
      </w:r>
    </w:p>
    <w:p w:rsidR="006C731D" w:rsidRDefault="006C731D" w:rsidP="00865827">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by</w:t>
      </w:r>
      <w:proofErr w:type="gramEnd"/>
      <w:r>
        <w:rPr>
          <w:rFonts w:ascii="Book Antiqua" w:hAnsi="Book Antiqua"/>
          <w:sz w:val="24"/>
          <w:szCs w:val="24"/>
        </w:rPr>
        <w:t>, go by</w:t>
      </w:r>
    </w:p>
    <w:p w:rsidR="006C731D" w:rsidRDefault="006C731D" w:rsidP="00865827">
      <w:pPr>
        <w:rPr>
          <w:rFonts w:ascii="Book Antiqua" w:hAnsi="Book Antiqua"/>
          <w:sz w:val="24"/>
          <w:szCs w:val="24"/>
        </w:rPr>
      </w:pPr>
      <w:proofErr w:type="spellStart"/>
      <w:proofErr w:type="gramStart"/>
      <w:r w:rsidRPr="00FC50A1">
        <w:rPr>
          <w:rFonts w:ascii="Book Antiqua" w:hAnsi="Book Antiqua"/>
          <w:b/>
          <w:sz w:val="24"/>
          <w:szCs w:val="24"/>
          <w:u w:val="single"/>
        </w:rPr>
        <w:t>aspiciō</w:t>
      </w:r>
      <w:proofErr w:type="spellEnd"/>
      <w:proofErr w:type="gramEnd"/>
      <w:r w:rsidRPr="00FC50A1">
        <w:rPr>
          <w:rFonts w:ascii="Book Antiqua" w:hAnsi="Book Antiqua"/>
          <w:b/>
          <w:sz w:val="24"/>
          <w:szCs w:val="24"/>
          <w:u w:val="single"/>
        </w:rPr>
        <w:t xml:space="preserve">, ere, </w:t>
      </w:r>
      <w:proofErr w:type="spellStart"/>
      <w:r w:rsidRPr="00FC50A1">
        <w:rPr>
          <w:rFonts w:ascii="Book Antiqua" w:hAnsi="Book Antiqua"/>
          <w:b/>
          <w:sz w:val="24"/>
          <w:szCs w:val="24"/>
          <w:u w:val="single"/>
        </w:rPr>
        <w:t>spēxi</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spectus</w:t>
      </w:r>
      <w:proofErr w:type="spellEnd"/>
      <w:r>
        <w:rPr>
          <w:rFonts w:ascii="Book Antiqua" w:hAnsi="Book Antiqua"/>
          <w:sz w:val="24"/>
          <w:szCs w:val="24"/>
        </w:rPr>
        <w:t>:</w:t>
      </w:r>
    </w:p>
    <w:p w:rsidR="006C731D" w:rsidRDefault="006C731D" w:rsidP="006C731D">
      <w:pPr>
        <w:ind w:firstLine="360"/>
        <w:rPr>
          <w:rFonts w:ascii="Book Antiqua" w:hAnsi="Book Antiqua"/>
          <w:sz w:val="24"/>
          <w:szCs w:val="24"/>
        </w:rPr>
      </w:pPr>
      <w:r>
        <w:rPr>
          <w:rFonts w:ascii="Book Antiqua" w:hAnsi="Book Antiqua"/>
          <w:sz w:val="24"/>
          <w:szCs w:val="24"/>
        </w:rPr>
        <w:t xml:space="preserve"> </w:t>
      </w:r>
      <w:proofErr w:type="gramStart"/>
      <w:r>
        <w:rPr>
          <w:rFonts w:ascii="Book Antiqua" w:hAnsi="Book Antiqua"/>
          <w:sz w:val="24"/>
          <w:szCs w:val="24"/>
        </w:rPr>
        <w:t>to</w:t>
      </w:r>
      <w:proofErr w:type="gramEnd"/>
      <w:r>
        <w:rPr>
          <w:rFonts w:ascii="Book Antiqua" w:hAnsi="Book Antiqua"/>
          <w:sz w:val="24"/>
          <w:szCs w:val="24"/>
        </w:rPr>
        <w:t xml:space="preserve"> catch sight of, see</w:t>
      </w:r>
    </w:p>
    <w:p w:rsidR="006C731D" w:rsidRDefault="006C731D" w:rsidP="006C731D">
      <w:pPr>
        <w:rPr>
          <w:rFonts w:ascii="Book Antiqua" w:hAnsi="Book Antiqua"/>
          <w:sz w:val="24"/>
          <w:szCs w:val="24"/>
        </w:rPr>
      </w:pPr>
      <w:proofErr w:type="spellStart"/>
      <w:proofErr w:type="gramStart"/>
      <w:r w:rsidRPr="00FC50A1">
        <w:rPr>
          <w:rFonts w:ascii="Book Antiqua" w:hAnsi="Book Antiqua"/>
          <w:b/>
          <w:sz w:val="24"/>
          <w:szCs w:val="24"/>
          <w:u w:val="single"/>
        </w:rPr>
        <w:t>ōscitō</w:t>
      </w:r>
      <w:proofErr w:type="spellEnd"/>
      <w:proofErr w:type="gramEnd"/>
      <w:r>
        <w:rPr>
          <w:rFonts w:ascii="Book Antiqua" w:hAnsi="Book Antiqua"/>
          <w:sz w:val="24"/>
          <w:szCs w:val="24"/>
        </w:rPr>
        <w:t xml:space="preserve"> [1]: to yawn</w:t>
      </w:r>
    </w:p>
    <w:p w:rsidR="006C731D" w:rsidRDefault="006C731D" w:rsidP="006C731D">
      <w:pPr>
        <w:rPr>
          <w:rFonts w:ascii="Book Antiqua" w:hAnsi="Book Antiqua"/>
          <w:sz w:val="24"/>
          <w:szCs w:val="24"/>
        </w:rPr>
      </w:pPr>
      <w:proofErr w:type="spellStart"/>
      <w:proofErr w:type="gramStart"/>
      <w:r w:rsidRPr="00FC50A1">
        <w:rPr>
          <w:rFonts w:ascii="Book Antiqua" w:hAnsi="Book Antiqua"/>
          <w:b/>
          <w:sz w:val="24"/>
          <w:szCs w:val="24"/>
          <w:u w:val="single"/>
        </w:rPr>
        <w:t>loquor</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lo</w:t>
      </w:r>
      <w:r w:rsidR="00FC50A1" w:rsidRPr="00FC50A1">
        <w:rPr>
          <w:rFonts w:ascii="Book Antiqua" w:hAnsi="Book Antiqua"/>
          <w:b/>
          <w:sz w:val="24"/>
          <w:szCs w:val="24"/>
          <w:u w:val="single"/>
        </w:rPr>
        <w:t>q</w:t>
      </w:r>
      <w:r w:rsidRPr="00FC50A1">
        <w:rPr>
          <w:rFonts w:ascii="Book Antiqua" w:hAnsi="Book Antiqua"/>
          <w:b/>
          <w:sz w:val="24"/>
          <w:szCs w:val="24"/>
          <w:u w:val="single"/>
        </w:rPr>
        <w:t>uī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locūtus</w:t>
      </w:r>
      <w:proofErr w:type="spellEnd"/>
      <w:r w:rsidRPr="00FC50A1">
        <w:rPr>
          <w:rFonts w:ascii="Book Antiqua" w:hAnsi="Book Antiqua"/>
          <w:b/>
          <w:sz w:val="24"/>
          <w:szCs w:val="24"/>
          <w:u w:val="single"/>
        </w:rPr>
        <w:t xml:space="preserve"> sum</w:t>
      </w:r>
      <w:r>
        <w:rPr>
          <w:rFonts w:ascii="Book Antiqua" w:hAnsi="Book Antiqua"/>
          <w:sz w:val="24"/>
          <w:szCs w:val="24"/>
        </w:rPr>
        <w:t xml:space="preserve"> :</w:t>
      </w:r>
    </w:p>
    <w:p w:rsidR="006C731D" w:rsidRDefault="006C731D" w:rsidP="006C731D">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to</w:t>
      </w:r>
      <w:proofErr w:type="gramEnd"/>
      <w:r>
        <w:rPr>
          <w:rFonts w:ascii="Book Antiqua" w:hAnsi="Book Antiqua"/>
          <w:sz w:val="24"/>
          <w:szCs w:val="24"/>
        </w:rPr>
        <w:t xml:space="preserve"> speak [</w:t>
      </w:r>
      <w:proofErr w:type="spellStart"/>
      <w:r w:rsidRPr="00FC50A1">
        <w:rPr>
          <w:rFonts w:ascii="Book Antiqua" w:hAnsi="Book Antiqua"/>
          <w:b/>
          <w:sz w:val="24"/>
          <w:szCs w:val="24"/>
        </w:rPr>
        <w:t>loquentem</w:t>
      </w:r>
      <w:proofErr w:type="spellEnd"/>
      <w:r>
        <w:rPr>
          <w:rFonts w:ascii="Book Antiqua" w:hAnsi="Book Antiqua"/>
          <w:sz w:val="24"/>
          <w:szCs w:val="24"/>
        </w:rPr>
        <w:t xml:space="preserve"> = </w:t>
      </w:r>
    </w:p>
    <w:p w:rsidR="00FC50A1" w:rsidRDefault="006C731D" w:rsidP="006C731D">
      <w:pPr>
        <w:rPr>
          <w:rFonts w:ascii="Book Antiqua" w:hAnsi="Book Antiqua"/>
          <w:sz w:val="24"/>
          <w:szCs w:val="24"/>
        </w:rPr>
        <w:sectPr w:rsidR="00FC50A1" w:rsidSect="00AE1A0B">
          <w:type w:val="continuous"/>
          <w:pgSz w:w="12240" w:h="15840"/>
          <w:pgMar w:top="1440" w:right="1440" w:bottom="1440" w:left="1440" w:header="720" w:footer="720" w:gutter="0"/>
          <w:cols w:num="2" w:space="288" w:equalWidth="0">
            <w:col w:w="5760" w:space="288"/>
            <w:col w:w="3312"/>
          </w:cols>
          <w:docGrid w:linePitch="360"/>
        </w:sectPr>
      </w:pPr>
      <w:r>
        <w:rPr>
          <w:rFonts w:ascii="Book Antiqua" w:hAnsi="Book Antiqua"/>
          <w:sz w:val="24"/>
          <w:szCs w:val="24"/>
        </w:rPr>
        <w:tab/>
      </w:r>
      <w:proofErr w:type="gramStart"/>
      <w:r>
        <w:rPr>
          <w:rFonts w:ascii="Book Antiqua" w:hAnsi="Book Antiqua"/>
          <w:sz w:val="24"/>
          <w:szCs w:val="24"/>
        </w:rPr>
        <w:t>present</w:t>
      </w:r>
      <w:proofErr w:type="gramEnd"/>
      <w:r>
        <w:rPr>
          <w:rFonts w:ascii="Book Antiqua" w:hAnsi="Book Antiqua"/>
          <w:sz w:val="24"/>
          <w:szCs w:val="24"/>
        </w:rPr>
        <w:t xml:space="preserve"> active participle</w:t>
      </w:r>
    </w:p>
    <w:p w:rsidR="006C731D" w:rsidRDefault="006C731D" w:rsidP="006C731D">
      <w:pPr>
        <w:rPr>
          <w:rFonts w:ascii="Book Antiqua" w:hAnsi="Book Antiqua"/>
          <w:sz w:val="24"/>
          <w:szCs w:val="24"/>
        </w:rPr>
      </w:pPr>
    </w:p>
    <w:p w:rsidR="006C731D" w:rsidRDefault="006C731D" w:rsidP="006C731D">
      <w:pPr>
        <w:rPr>
          <w:rFonts w:ascii="Book Antiqua" w:hAnsi="Book Antiqua"/>
          <w:sz w:val="24"/>
          <w:szCs w:val="24"/>
        </w:rPr>
      </w:pPr>
      <w:proofErr w:type="spellStart"/>
      <w:proofErr w:type="gramStart"/>
      <w:r w:rsidRPr="00FC50A1">
        <w:rPr>
          <w:rFonts w:ascii="Book Antiqua" w:hAnsi="Book Antiqua"/>
          <w:b/>
          <w:sz w:val="24"/>
          <w:szCs w:val="24"/>
          <w:u w:val="single"/>
        </w:rPr>
        <w:t>mittere</w:t>
      </w:r>
      <w:proofErr w:type="spellEnd"/>
      <w:proofErr w:type="gramEnd"/>
      <w:r w:rsidRPr="00FC50A1">
        <w:rPr>
          <w:rFonts w:ascii="Book Antiqua" w:hAnsi="Book Antiqua"/>
          <w:b/>
          <w:sz w:val="24"/>
          <w:szCs w:val="24"/>
          <w:u w:val="single"/>
        </w:rPr>
        <w:t xml:space="preserve"> ad </w:t>
      </w:r>
      <w:proofErr w:type="spellStart"/>
      <w:r w:rsidRPr="00FC50A1">
        <w:rPr>
          <w:rFonts w:ascii="Book Antiqua" w:hAnsi="Book Antiqua"/>
          <w:b/>
          <w:sz w:val="24"/>
          <w:szCs w:val="24"/>
          <w:u w:val="single"/>
        </w:rPr>
        <w:t>hōrās</w:t>
      </w:r>
      <w:proofErr w:type="spellEnd"/>
      <w:r>
        <w:rPr>
          <w:rFonts w:ascii="Book Antiqua" w:hAnsi="Book Antiqua"/>
          <w:sz w:val="24"/>
          <w:szCs w:val="24"/>
        </w:rPr>
        <w:t xml:space="preserve">: to send </w:t>
      </w:r>
    </w:p>
    <w:p w:rsidR="006C731D" w:rsidRDefault="006C731D" w:rsidP="006C731D">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someone</w:t>
      </w:r>
      <w:proofErr w:type="gramEnd"/>
      <w:r>
        <w:rPr>
          <w:rFonts w:ascii="Book Antiqua" w:hAnsi="Book Antiqua"/>
          <w:sz w:val="24"/>
          <w:szCs w:val="24"/>
        </w:rPr>
        <w:t xml:space="preserve"> to find out the</w:t>
      </w:r>
    </w:p>
    <w:p w:rsidR="006C731D" w:rsidRDefault="006C731D" w:rsidP="006C731D">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time</w:t>
      </w:r>
      <w:proofErr w:type="gramEnd"/>
    </w:p>
    <w:p w:rsidR="00FC50A1" w:rsidRDefault="006C731D" w:rsidP="006C731D">
      <w:pPr>
        <w:rPr>
          <w:rFonts w:ascii="Book Antiqua" w:hAnsi="Book Antiqua"/>
          <w:sz w:val="24"/>
          <w:szCs w:val="24"/>
        </w:rPr>
      </w:pPr>
      <w:proofErr w:type="spellStart"/>
      <w:proofErr w:type="gramStart"/>
      <w:r w:rsidRPr="00FC50A1">
        <w:rPr>
          <w:rFonts w:ascii="Book Antiqua" w:hAnsi="Book Antiqua"/>
          <w:b/>
          <w:sz w:val="24"/>
          <w:szCs w:val="24"/>
          <w:u w:val="single"/>
        </w:rPr>
        <w:t>ērigō</w:t>
      </w:r>
      <w:proofErr w:type="spellEnd"/>
      <w:proofErr w:type="gramEnd"/>
      <w:r w:rsidRPr="00FC50A1">
        <w:rPr>
          <w:rFonts w:ascii="Book Antiqua" w:hAnsi="Book Antiqua"/>
          <w:b/>
          <w:sz w:val="24"/>
          <w:szCs w:val="24"/>
          <w:u w:val="single"/>
        </w:rPr>
        <w:t xml:space="preserve">, ere, </w:t>
      </w:r>
      <w:proofErr w:type="spellStart"/>
      <w:r w:rsidRPr="00FC50A1">
        <w:rPr>
          <w:rFonts w:ascii="Book Antiqua" w:hAnsi="Book Antiqua"/>
          <w:b/>
          <w:sz w:val="24"/>
          <w:szCs w:val="24"/>
          <w:u w:val="single"/>
        </w:rPr>
        <w:t>rēxī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rēctus</w:t>
      </w:r>
      <w:proofErr w:type="spellEnd"/>
      <w:r>
        <w:rPr>
          <w:rFonts w:ascii="Book Antiqua" w:hAnsi="Book Antiqua"/>
          <w:sz w:val="24"/>
          <w:szCs w:val="24"/>
        </w:rPr>
        <w:t xml:space="preserve">: to raise </w:t>
      </w:r>
    </w:p>
    <w:p w:rsidR="006C731D" w:rsidRDefault="00FC50A1" w:rsidP="006C731D">
      <w:pPr>
        <w:rPr>
          <w:rFonts w:ascii="Book Antiqua" w:hAnsi="Book Antiqua"/>
          <w:sz w:val="24"/>
          <w:szCs w:val="24"/>
        </w:rPr>
      </w:pPr>
      <w:r>
        <w:rPr>
          <w:rFonts w:ascii="Book Antiqua" w:hAnsi="Book Antiqua"/>
          <w:sz w:val="24"/>
          <w:szCs w:val="24"/>
        </w:rPr>
        <w:tab/>
      </w:r>
      <w:proofErr w:type="gramStart"/>
      <w:r w:rsidR="006C731D">
        <w:rPr>
          <w:rFonts w:ascii="Book Antiqua" w:hAnsi="Book Antiqua"/>
          <w:sz w:val="24"/>
          <w:szCs w:val="24"/>
        </w:rPr>
        <w:t>up</w:t>
      </w:r>
      <w:proofErr w:type="gramEnd"/>
      <w:r w:rsidR="006C731D">
        <w:rPr>
          <w:rFonts w:ascii="Book Antiqua" w:hAnsi="Book Antiqua"/>
          <w:sz w:val="24"/>
          <w:szCs w:val="24"/>
        </w:rPr>
        <w:t>, excite, arouse</w:t>
      </w:r>
    </w:p>
    <w:p w:rsidR="00FC50A1" w:rsidRDefault="00FC50A1" w:rsidP="006C731D">
      <w:pPr>
        <w:rPr>
          <w:rFonts w:ascii="Book Antiqua" w:hAnsi="Book Antiqua"/>
          <w:sz w:val="24"/>
          <w:szCs w:val="24"/>
        </w:rPr>
      </w:pPr>
      <w:proofErr w:type="spellStart"/>
      <w:proofErr w:type="gramStart"/>
      <w:r w:rsidRPr="00FC50A1">
        <w:rPr>
          <w:rFonts w:ascii="Book Antiqua" w:hAnsi="Book Antiqua"/>
          <w:b/>
          <w:sz w:val="24"/>
          <w:szCs w:val="24"/>
          <w:u w:val="single"/>
        </w:rPr>
        <w:t>suspendō</w:t>
      </w:r>
      <w:proofErr w:type="spellEnd"/>
      <w:proofErr w:type="gramEnd"/>
      <w:r w:rsidRPr="00FC50A1">
        <w:rPr>
          <w:rFonts w:ascii="Book Antiqua" w:hAnsi="Book Antiqua"/>
          <w:b/>
          <w:sz w:val="24"/>
          <w:szCs w:val="24"/>
          <w:u w:val="single"/>
        </w:rPr>
        <w:t xml:space="preserve">, ere, </w:t>
      </w:r>
      <w:proofErr w:type="spellStart"/>
      <w:r w:rsidRPr="00FC50A1">
        <w:rPr>
          <w:rFonts w:ascii="Book Antiqua" w:hAnsi="Book Antiqua"/>
          <w:b/>
          <w:sz w:val="24"/>
          <w:szCs w:val="24"/>
          <w:u w:val="single"/>
        </w:rPr>
        <w:t>pendī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pēnsus</w:t>
      </w:r>
      <w:proofErr w:type="spellEnd"/>
      <w:r>
        <w:rPr>
          <w:rFonts w:ascii="Book Antiqua" w:hAnsi="Book Antiqua"/>
          <w:sz w:val="24"/>
          <w:szCs w:val="24"/>
        </w:rPr>
        <w:t xml:space="preserve">: </w:t>
      </w:r>
    </w:p>
    <w:p w:rsidR="00FC50A1" w:rsidRDefault="00FC50A1" w:rsidP="006C731D">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to</w:t>
      </w:r>
      <w:proofErr w:type="gramEnd"/>
      <w:r>
        <w:rPr>
          <w:rFonts w:ascii="Book Antiqua" w:hAnsi="Book Antiqua"/>
          <w:sz w:val="24"/>
          <w:szCs w:val="24"/>
        </w:rPr>
        <w:t xml:space="preserve"> hang up, suspend </w:t>
      </w:r>
    </w:p>
    <w:p w:rsidR="00FC50A1" w:rsidRDefault="00FC50A1" w:rsidP="006C731D">
      <w:pPr>
        <w:rPr>
          <w:rFonts w:ascii="Book Antiqua" w:hAnsi="Book Antiqua"/>
          <w:sz w:val="24"/>
          <w:szCs w:val="24"/>
        </w:rPr>
      </w:pPr>
      <w:r>
        <w:rPr>
          <w:rFonts w:ascii="Book Antiqua" w:hAnsi="Book Antiqua"/>
          <w:sz w:val="24"/>
          <w:szCs w:val="24"/>
        </w:rPr>
        <w:tab/>
        <w:t>[</w:t>
      </w:r>
      <w:proofErr w:type="spellStart"/>
      <w:proofErr w:type="gramStart"/>
      <w:r w:rsidRPr="00FC50A1">
        <w:rPr>
          <w:rFonts w:ascii="Book Antiqua" w:hAnsi="Book Antiqua"/>
          <w:b/>
          <w:sz w:val="24"/>
          <w:szCs w:val="24"/>
        </w:rPr>
        <w:t>suspēns</w:t>
      </w:r>
      <w:r>
        <w:rPr>
          <w:rFonts w:ascii="Book Antiqua" w:hAnsi="Book Antiqua"/>
          <w:sz w:val="24"/>
          <w:szCs w:val="24"/>
        </w:rPr>
        <w:t>ī</w:t>
      </w:r>
      <w:proofErr w:type="spellEnd"/>
      <w:proofErr w:type="gramEnd"/>
      <w:r>
        <w:rPr>
          <w:rFonts w:ascii="Book Antiqua" w:hAnsi="Book Antiqua"/>
          <w:sz w:val="24"/>
          <w:szCs w:val="24"/>
        </w:rPr>
        <w:t xml:space="preserve"> = hung, i.e., </w:t>
      </w:r>
    </w:p>
    <w:p w:rsidR="006C731D" w:rsidRDefault="00FC50A1" w:rsidP="006C731D">
      <w:pPr>
        <w:rPr>
          <w:rFonts w:ascii="Book Antiqua" w:hAnsi="Book Antiqua"/>
          <w:sz w:val="24"/>
          <w:szCs w:val="24"/>
        </w:rPr>
      </w:pPr>
      <w:r>
        <w:rPr>
          <w:rFonts w:ascii="Book Antiqua" w:hAnsi="Book Antiqua"/>
          <w:sz w:val="24"/>
          <w:szCs w:val="24"/>
        </w:rPr>
        <w:tab/>
      </w:r>
      <w:proofErr w:type="gramStart"/>
      <w:r>
        <w:rPr>
          <w:rFonts w:ascii="Book Antiqua" w:hAnsi="Book Antiqua"/>
          <w:sz w:val="24"/>
          <w:szCs w:val="24"/>
        </w:rPr>
        <w:t>hanging</w:t>
      </w:r>
      <w:proofErr w:type="gramEnd"/>
      <w:r>
        <w:rPr>
          <w:rFonts w:ascii="Book Antiqua" w:hAnsi="Book Antiqua"/>
          <w:sz w:val="24"/>
          <w:szCs w:val="24"/>
        </w:rPr>
        <w:t xml:space="preserve"> on his words]</w:t>
      </w:r>
    </w:p>
    <w:p w:rsidR="00FC50A1" w:rsidRDefault="00FC50A1" w:rsidP="006C731D">
      <w:pPr>
        <w:rPr>
          <w:rFonts w:ascii="Book Antiqua" w:hAnsi="Book Antiqua"/>
          <w:sz w:val="24"/>
          <w:szCs w:val="24"/>
        </w:rPr>
      </w:pPr>
      <w:proofErr w:type="spellStart"/>
      <w:proofErr w:type="gramStart"/>
      <w:r w:rsidRPr="00FC50A1">
        <w:rPr>
          <w:rFonts w:ascii="Book Antiqua" w:hAnsi="Book Antiqua"/>
          <w:b/>
          <w:sz w:val="24"/>
          <w:szCs w:val="24"/>
          <w:u w:val="single"/>
        </w:rPr>
        <w:t>ut</w:t>
      </w:r>
      <w:proofErr w:type="spellEnd"/>
      <w:proofErr w:type="gramEnd"/>
      <w:r>
        <w:rPr>
          <w:rFonts w:ascii="Book Antiqua" w:hAnsi="Book Antiqua"/>
          <w:sz w:val="24"/>
          <w:szCs w:val="24"/>
        </w:rPr>
        <w:t>: as, just as</w:t>
      </w:r>
    </w:p>
    <w:p w:rsidR="00FC50A1" w:rsidRDefault="00FC50A1" w:rsidP="006C731D">
      <w:pPr>
        <w:rPr>
          <w:rFonts w:ascii="Book Antiqua" w:hAnsi="Book Antiqua"/>
          <w:sz w:val="24"/>
          <w:szCs w:val="24"/>
        </w:rPr>
      </w:pPr>
      <w:proofErr w:type="gramStart"/>
      <w:r w:rsidRPr="00FC50A1">
        <w:rPr>
          <w:rFonts w:ascii="Book Antiqua" w:hAnsi="Book Antiqua"/>
          <w:b/>
          <w:sz w:val="24"/>
          <w:szCs w:val="24"/>
          <w:u w:val="single"/>
        </w:rPr>
        <w:t>cantus</w:t>
      </w:r>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ūs</w:t>
      </w:r>
      <w:proofErr w:type="spellEnd"/>
      <w:r>
        <w:rPr>
          <w:rFonts w:ascii="Book Antiqua" w:hAnsi="Book Antiqua"/>
          <w:sz w:val="24"/>
          <w:szCs w:val="24"/>
        </w:rPr>
        <w:t>: song, birdcall</w:t>
      </w:r>
    </w:p>
    <w:p w:rsidR="00FC50A1" w:rsidRDefault="00FC50A1" w:rsidP="006C731D">
      <w:pPr>
        <w:rPr>
          <w:rFonts w:ascii="Book Antiqua" w:hAnsi="Book Antiqua"/>
          <w:sz w:val="24"/>
          <w:szCs w:val="24"/>
        </w:rPr>
      </w:pPr>
    </w:p>
    <w:p w:rsidR="00FC50A1" w:rsidRDefault="00FC50A1" w:rsidP="006C731D">
      <w:pPr>
        <w:rPr>
          <w:rFonts w:ascii="Book Antiqua" w:hAnsi="Book Antiqua"/>
          <w:sz w:val="24"/>
          <w:szCs w:val="24"/>
        </w:rPr>
      </w:pPr>
      <w:proofErr w:type="spellStart"/>
      <w:proofErr w:type="gramStart"/>
      <w:r w:rsidRPr="00FC50A1">
        <w:rPr>
          <w:rFonts w:ascii="Book Antiqua" w:hAnsi="Book Antiqua"/>
          <w:b/>
          <w:sz w:val="24"/>
          <w:szCs w:val="24"/>
          <w:u w:val="single"/>
        </w:rPr>
        <w:t>avis</w:t>
      </w:r>
      <w:proofErr w:type="spellEnd"/>
      <w:proofErr w:type="gram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avis</w:t>
      </w:r>
      <w:proofErr w:type="spellEnd"/>
      <w:r>
        <w:rPr>
          <w:rFonts w:ascii="Book Antiqua" w:hAnsi="Book Antiqua"/>
          <w:sz w:val="24"/>
          <w:szCs w:val="24"/>
        </w:rPr>
        <w:t>: bird</w:t>
      </w:r>
    </w:p>
    <w:p w:rsidR="00FC50A1" w:rsidRDefault="00FC50A1" w:rsidP="006C731D">
      <w:pPr>
        <w:rPr>
          <w:rFonts w:ascii="Book Antiqua" w:hAnsi="Book Antiqua"/>
          <w:sz w:val="24"/>
          <w:szCs w:val="24"/>
        </w:rPr>
      </w:pPr>
      <w:proofErr w:type="spellStart"/>
      <w:proofErr w:type="gramStart"/>
      <w:r w:rsidRPr="00FC50A1">
        <w:rPr>
          <w:rFonts w:ascii="Book Antiqua" w:hAnsi="Book Antiqua"/>
          <w:b/>
          <w:sz w:val="24"/>
          <w:szCs w:val="24"/>
          <w:u w:val="single"/>
        </w:rPr>
        <w:t>cognōscō</w:t>
      </w:r>
      <w:proofErr w:type="spellEnd"/>
      <w:proofErr w:type="gramEnd"/>
      <w:r w:rsidRPr="00FC50A1">
        <w:rPr>
          <w:rFonts w:ascii="Book Antiqua" w:hAnsi="Book Antiqua"/>
          <w:b/>
          <w:sz w:val="24"/>
          <w:szCs w:val="24"/>
          <w:u w:val="single"/>
        </w:rPr>
        <w:t xml:space="preserve">, ere, </w:t>
      </w:r>
      <w:proofErr w:type="spellStart"/>
      <w:r w:rsidRPr="00FC50A1">
        <w:rPr>
          <w:rFonts w:ascii="Book Antiqua" w:hAnsi="Book Antiqua"/>
          <w:b/>
          <w:sz w:val="24"/>
          <w:szCs w:val="24"/>
          <w:u w:val="single"/>
        </w:rPr>
        <w:t>nōvī</w:t>
      </w:r>
      <w:proofErr w:type="spellEnd"/>
      <w:r w:rsidRPr="00FC50A1">
        <w:rPr>
          <w:rFonts w:ascii="Book Antiqua" w:hAnsi="Book Antiqua"/>
          <w:b/>
          <w:sz w:val="24"/>
          <w:szCs w:val="24"/>
          <w:u w:val="single"/>
        </w:rPr>
        <w:t xml:space="preserve">, </w:t>
      </w:r>
      <w:proofErr w:type="spellStart"/>
      <w:r w:rsidRPr="00FC50A1">
        <w:rPr>
          <w:rFonts w:ascii="Book Antiqua" w:hAnsi="Book Antiqua"/>
          <w:b/>
          <w:sz w:val="24"/>
          <w:szCs w:val="24"/>
          <w:u w:val="single"/>
        </w:rPr>
        <w:t>nitus</w:t>
      </w:r>
      <w:proofErr w:type="spellEnd"/>
      <w:r w:rsidRPr="00FC50A1">
        <w:rPr>
          <w:rFonts w:ascii="Book Antiqua" w:hAnsi="Book Antiqua"/>
          <w:b/>
          <w:sz w:val="24"/>
          <w:szCs w:val="24"/>
        </w:rPr>
        <w:t>:</w:t>
      </w:r>
      <w:r>
        <w:rPr>
          <w:rFonts w:ascii="Book Antiqua" w:hAnsi="Book Antiqua"/>
          <w:sz w:val="24"/>
          <w:szCs w:val="24"/>
        </w:rPr>
        <w:t xml:space="preserve"> to recognize</w:t>
      </w:r>
    </w:p>
    <w:p w:rsidR="00FC50A1" w:rsidRDefault="00FC50A1" w:rsidP="006C731D">
      <w:pPr>
        <w:rPr>
          <w:rFonts w:ascii="Book Antiqua" w:hAnsi="Book Antiqua"/>
          <w:sz w:val="24"/>
          <w:szCs w:val="24"/>
        </w:rPr>
      </w:pPr>
      <w:proofErr w:type="spellStart"/>
      <w:proofErr w:type="gramStart"/>
      <w:r w:rsidRPr="00FC50A1">
        <w:rPr>
          <w:rFonts w:ascii="Book Antiqua" w:hAnsi="Book Antiqua"/>
          <w:b/>
          <w:sz w:val="24"/>
          <w:szCs w:val="24"/>
          <w:u w:val="single"/>
        </w:rPr>
        <w:t>ōrātōrius</w:t>
      </w:r>
      <w:proofErr w:type="spellEnd"/>
      <w:proofErr w:type="gramEnd"/>
      <w:r w:rsidRPr="00FC50A1">
        <w:rPr>
          <w:rFonts w:ascii="Book Antiqua" w:hAnsi="Book Antiqua"/>
          <w:b/>
          <w:sz w:val="24"/>
          <w:szCs w:val="24"/>
          <w:u w:val="single"/>
        </w:rPr>
        <w:t>, a, um</w:t>
      </w:r>
      <w:r>
        <w:rPr>
          <w:rFonts w:ascii="Book Antiqua" w:hAnsi="Book Antiqua"/>
          <w:sz w:val="24"/>
          <w:szCs w:val="24"/>
        </w:rPr>
        <w:t>: oratorical</w:t>
      </w:r>
    </w:p>
    <w:p w:rsidR="00FC50A1" w:rsidRDefault="00FC50A1" w:rsidP="006C731D">
      <w:pPr>
        <w:rPr>
          <w:rFonts w:ascii="Book Antiqua" w:hAnsi="Book Antiqua"/>
          <w:sz w:val="24"/>
          <w:szCs w:val="24"/>
        </w:rPr>
      </w:pPr>
      <w:proofErr w:type="spellStart"/>
      <w:proofErr w:type="gramStart"/>
      <w:r w:rsidRPr="00FC50A1">
        <w:rPr>
          <w:rFonts w:ascii="Book Antiqua" w:hAnsi="Book Antiqua"/>
          <w:b/>
          <w:sz w:val="24"/>
          <w:szCs w:val="24"/>
          <w:u w:val="single"/>
        </w:rPr>
        <w:t>gerentis</w:t>
      </w:r>
      <w:proofErr w:type="spellEnd"/>
      <w:proofErr w:type="gramEnd"/>
      <w:r>
        <w:rPr>
          <w:rFonts w:ascii="Book Antiqua" w:hAnsi="Book Antiqua"/>
          <w:sz w:val="24"/>
          <w:szCs w:val="24"/>
        </w:rPr>
        <w:t xml:space="preserve">:  genitive participle modifying </w:t>
      </w:r>
    </w:p>
    <w:p w:rsidR="00FC50A1" w:rsidRPr="00FC50A1" w:rsidRDefault="00FC50A1" w:rsidP="006C731D">
      <w:pPr>
        <w:rPr>
          <w:rFonts w:ascii="Book Antiqua" w:hAnsi="Book Antiqua"/>
          <w:b/>
          <w:sz w:val="24"/>
          <w:szCs w:val="24"/>
        </w:rPr>
      </w:pPr>
      <w:r>
        <w:rPr>
          <w:rFonts w:ascii="Book Antiqua" w:hAnsi="Book Antiqua"/>
          <w:sz w:val="24"/>
          <w:szCs w:val="24"/>
        </w:rPr>
        <w:tab/>
      </w:r>
      <w:proofErr w:type="spellStart"/>
      <w:proofErr w:type="gramStart"/>
      <w:r w:rsidRPr="00FC50A1">
        <w:rPr>
          <w:rFonts w:ascii="Book Antiqua" w:hAnsi="Book Antiqua"/>
          <w:b/>
          <w:sz w:val="24"/>
          <w:szCs w:val="24"/>
        </w:rPr>
        <w:t>ōrātōris</w:t>
      </w:r>
      <w:proofErr w:type="spellEnd"/>
      <w:proofErr w:type="gramEnd"/>
      <w:r w:rsidRPr="00FC50A1">
        <w:rPr>
          <w:rFonts w:ascii="Book Antiqua" w:hAnsi="Book Antiqua"/>
          <w:b/>
          <w:sz w:val="24"/>
          <w:szCs w:val="24"/>
        </w:rPr>
        <w:t xml:space="preserve">; </w:t>
      </w:r>
      <w:r w:rsidRPr="00FC50A1">
        <w:rPr>
          <w:rFonts w:ascii="Book Antiqua" w:hAnsi="Book Antiqua"/>
          <w:sz w:val="24"/>
          <w:szCs w:val="24"/>
        </w:rPr>
        <w:t>its object is</w:t>
      </w:r>
      <w:r w:rsidRPr="00FC50A1">
        <w:rPr>
          <w:rFonts w:ascii="Book Antiqua" w:hAnsi="Book Antiqua"/>
          <w:b/>
          <w:sz w:val="24"/>
          <w:szCs w:val="24"/>
        </w:rPr>
        <w:t xml:space="preserve"> </w:t>
      </w:r>
      <w:proofErr w:type="spellStart"/>
      <w:r w:rsidRPr="00FC50A1">
        <w:rPr>
          <w:rFonts w:ascii="Book Antiqua" w:hAnsi="Book Antiqua"/>
          <w:b/>
          <w:sz w:val="24"/>
          <w:szCs w:val="24"/>
        </w:rPr>
        <w:t>labōrem</w:t>
      </w:r>
      <w:proofErr w:type="spellEnd"/>
      <w:r w:rsidRPr="00FC50A1">
        <w:rPr>
          <w:rFonts w:ascii="Book Antiqua" w:hAnsi="Book Antiqua"/>
          <w:b/>
          <w:sz w:val="24"/>
          <w:szCs w:val="24"/>
        </w:rPr>
        <w:t xml:space="preserve"> </w:t>
      </w:r>
    </w:p>
    <w:p w:rsidR="00FC50A1" w:rsidRPr="00FC50A1" w:rsidRDefault="00FC50A1" w:rsidP="006C731D">
      <w:pPr>
        <w:rPr>
          <w:rFonts w:ascii="Book Antiqua" w:hAnsi="Book Antiqua"/>
          <w:sz w:val="24"/>
          <w:szCs w:val="24"/>
        </w:rPr>
      </w:pPr>
      <w:r w:rsidRPr="00FC50A1">
        <w:rPr>
          <w:rFonts w:ascii="Book Antiqua" w:hAnsi="Book Antiqua"/>
          <w:b/>
          <w:sz w:val="24"/>
          <w:szCs w:val="24"/>
        </w:rPr>
        <w:tab/>
      </w:r>
      <w:proofErr w:type="spellStart"/>
      <w:proofErr w:type="gramStart"/>
      <w:r w:rsidRPr="00FC50A1">
        <w:rPr>
          <w:rFonts w:ascii="Book Antiqua" w:hAnsi="Book Antiqua"/>
          <w:b/>
          <w:sz w:val="24"/>
          <w:szCs w:val="24"/>
        </w:rPr>
        <w:t>ōrātōrium</w:t>
      </w:r>
      <w:proofErr w:type="spellEnd"/>
      <w:proofErr w:type="gramEnd"/>
      <w:r>
        <w:rPr>
          <w:rFonts w:ascii="Book Antiqua" w:hAnsi="Book Antiqua"/>
          <w:sz w:val="24"/>
          <w:szCs w:val="24"/>
        </w:rPr>
        <w:t>.</w:t>
      </w:r>
    </w:p>
    <w:sectPr w:rsidR="00FC50A1" w:rsidRPr="00FC50A1" w:rsidSect="00FC50A1">
      <w:type w:val="continuous"/>
      <w:pgSz w:w="12240" w:h="15840"/>
      <w:pgMar w:top="1440" w:right="1440" w:bottom="1440" w:left="1440" w:header="720" w:footer="720" w:gutter="0"/>
      <w:cols w:num="2" w:space="28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110" w:rsidRDefault="00502110" w:rsidP="009E1A30">
      <w:r>
        <w:separator/>
      </w:r>
    </w:p>
  </w:endnote>
  <w:endnote w:type="continuationSeparator" w:id="0">
    <w:p w:rsidR="00502110" w:rsidRDefault="00502110" w:rsidP="009E1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110" w:rsidRDefault="00502110" w:rsidP="009E1A30">
      <w:r>
        <w:separator/>
      </w:r>
    </w:p>
  </w:footnote>
  <w:footnote w:type="continuationSeparator" w:id="0">
    <w:p w:rsidR="00502110" w:rsidRDefault="00502110" w:rsidP="009E1A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A30" w:rsidRDefault="00AE1A0B" w:rsidP="009E1A30">
    <w:pPr>
      <w:pStyle w:val="Header"/>
      <w:tabs>
        <w:tab w:val="clear" w:pos="4680"/>
      </w:tabs>
      <w:rPr>
        <w:rFonts w:ascii="Book Antiqua" w:hAnsi="Book Antiqua"/>
        <w:b/>
        <w:sz w:val="24"/>
        <w:szCs w:val="24"/>
      </w:rPr>
    </w:pPr>
    <w:r>
      <w:rPr>
        <w:rFonts w:ascii="Book Antiqua" w:hAnsi="Book Antiqua"/>
        <w:b/>
        <w:sz w:val="24"/>
        <w:szCs w:val="24"/>
      </w:rPr>
      <w:t>Latin II</w:t>
    </w:r>
  </w:p>
  <w:p w:rsidR="00AE1A0B" w:rsidRPr="00AE1A0B" w:rsidRDefault="00AE1A0B" w:rsidP="009E1A30">
    <w:pPr>
      <w:pStyle w:val="Header"/>
      <w:tabs>
        <w:tab w:val="clear" w:pos="4680"/>
      </w:tabs>
      <w:rPr>
        <w:rFonts w:ascii="Book Antiqua" w:hAnsi="Book Antiqua"/>
        <w:b/>
        <w:sz w:val="24"/>
        <w:szCs w:val="24"/>
      </w:rPr>
    </w:pPr>
    <w:r>
      <w:rPr>
        <w:rFonts w:ascii="Book Antiqua" w:hAnsi="Book Antiqua"/>
        <w:b/>
        <w:sz w:val="24"/>
        <w:szCs w:val="24"/>
      </w:rPr>
      <w:t>Watching the Orator at Work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36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A0B"/>
    <w:rsid w:val="00017E23"/>
    <w:rsid w:val="00036BEC"/>
    <w:rsid w:val="00061BEA"/>
    <w:rsid w:val="000C223D"/>
    <w:rsid w:val="000C7C80"/>
    <w:rsid w:val="000D7839"/>
    <w:rsid w:val="001048AB"/>
    <w:rsid w:val="00106A10"/>
    <w:rsid w:val="00112D48"/>
    <w:rsid w:val="0011587A"/>
    <w:rsid w:val="00117377"/>
    <w:rsid w:val="00117B8F"/>
    <w:rsid w:val="00120988"/>
    <w:rsid w:val="00134158"/>
    <w:rsid w:val="00152140"/>
    <w:rsid w:val="001553C0"/>
    <w:rsid w:val="00160306"/>
    <w:rsid w:val="00161224"/>
    <w:rsid w:val="00162359"/>
    <w:rsid w:val="00163E89"/>
    <w:rsid w:val="00164871"/>
    <w:rsid w:val="00184021"/>
    <w:rsid w:val="0019052C"/>
    <w:rsid w:val="001906D2"/>
    <w:rsid w:val="001A58CA"/>
    <w:rsid w:val="001B7F1E"/>
    <w:rsid w:val="001D0048"/>
    <w:rsid w:val="001D792B"/>
    <w:rsid w:val="001E6A45"/>
    <w:rsid w:val="00202D1D"/>
    <w:rsid w:val="00244DA5"/>
    <w:rsid w:val="0025537F"/>
    <w:rsid w:val="00276D5E"/>
    <w:rsid w:val="00282071"/>
    <w:rsid w:val="00282B35"/>
    <w:rsid w:val="00290FEC"/>
    <w:rsid w:val="002F4D06"/>
    <w:rsid w:val="00302656"/>
    <w:rsid w:val="00327AEE"/>
    <w:rsid w:val="003402F4"/>
    <w:rsid w:val="00345FAB"/>
    <w:rsid w:val="003503D4"/>
    <w:rsid w:val="00371B05"/>
    <w:rsid w:val="00383994"/>
    <w:rsid w:val="00384C9F"/>
    <w:rsid w:val="003A0543"/>
    <w:rsid w:val="003A3A5D"/>
    <w:rsid w:val="003D197A"/>
    <w:rsid w:val="003D5B29"/>
    <w:rsid w:val="003E04A6"/>
    <w:rsid w:val="003E31FC"/>
    <w:rsid w:val="004229CD"/>
    <w:rsid w:val="00437696"/>
    <w:rsid w:val="00457EA1"/>
    <w:rsid w:val="00463A83"/>
    <w:rsid w:val="00472C8A"/>
    <w:rsid w:val="00492129"/>
    <w:rsid w:val="00497B0C"/>
    <w:rsid w:val="004B3024"/>
    <w:rsid w:val="004C029E"/>
    <w:rsid w:val="004C5344"/>
    <w:rsid w:val="004D5849"/>
    <w:rsid w:val="00502110"/>
    <w:rsid w:val="00506E7B"/>
    <w:rsid w:val="005241FC"/>
    <w:rsid w:val="0054710D"/>
    <w:rsid w:val="0055393E"/>
    <w:rsid w:val="005551C1"/>
    <w:rsid w:val="005602E8"/>
    <w:rsid w:val="005922EF"/>
    <w:rsid w:val="00596D88"/>
    <w:rsid w:val="005A245D"/>
    <w:rsid w:val="005F061E"/>
    <w:rsid w:val="00603AED"/>
    <w:rsid w:val="006125A5"/>
    <w:rsid w:val="00623122"/>
    <w:rsid w:val="00650074"/>
    <w:rsid w:val="0068530D"/>
    <w:rsid w:val="006C731D"/>
    <w:rsid w:val="006F3E6C"/>
    <w:rsid w:val="00701E04"/>
    <w:rsid w:val="00731157"/>
    <w:rsid w:val="00733301"/>
    <w:rsid w:val="00734F95"/>
    <w:rsid w:val="00753F4E"/>
    <w:rsid w:val="00756A77"/>
    <w:rsid w:val="00760685"/>
    <w:rsid w:val="00775756"/>
    <w:rsid w:val="00780BB8"/>
    <w:rsid w:val="007879ED"/>
    <w:rsid w:val="00791E3A"/>
    <w:rsid w:val="007A6F93"/>
    <w:rsid w:val="007B7A63"/>
    <w:rsid w:val="007C52AE"/>
    <w:rsid w:val="007D7B00"/>
    <w:rsid w:val="007F47FB"/>
    <w:rsid w:val="008054BE"/>
    <w:rsid w:val="00816FEC"/>
    <w:rsid w:val="008211E1"/>
    <w:rsid w:val="008257EC"/>
    <w:rsid w:val="008263C9"/>
    <w:rsid w:val="008329A1"/>
    <w:rsid w:val="00833E3F"/>
    <w:rsid w:val="00855F80"/>
    <w:rsid w:val="00864AFB"/>
    <w:rsid w:val="00865827"/>
    <w:rsid w:val="00886F3B"/>
    <w:rsid w:val="008960D3"/>
    <w:rsid w:val="008A003B"/>
    <w:rsid w:val="008B33CD"/>
    <w:rsid w:val="008C7E3F"/>
    <w:rsid w:val="008D5B66"/>
    <w:rsid w:val="008E1FBF"/>
    <w:rsid w:val="00905469"/>
    <w:rsid w:val="00912229"/>
    <w:rsid w:val="00913DDA"/>
    <w:rsid w:val="00914E0E"/>
    <w:rsid w:val="00914E14"/>
    <w:rsid w:val="0092522D"/>
    <w:rsid w:val="009257FE"/>
    <w:rsid w:val="00930A32"/>
    <w:rsid w:val="00955F56"/>
    <w:rsid w:val="009713EA"/>
    <w:rsid w:val="009819D7"/>
    <w:rsid w:val="0098780F"/>
    <w:rsid w:val="009921A0"/>
    <w:rsid w:val="0099481F"/>
    <w:rsid w:val="00996DA9"/>
    <w:rsid w:val="009B3058"/>
    <w:rsid w:val="009B3AFD"/>
    <w:rsid w:val="009D4FBC"/>
    <w:rsid w:val="009D6DB7"/>
    <w:rsid w:val="009E0228"/>
    <w:rsid w:val="009E1A30"/>
    <w:rsid w:val="00A17300"/>
    <w:rsid w:val="00A31467"/>
    <w:rsid w:val="00A4413F"/>
    <w:rsid w:val="00A47E41"/>
    <w:rsid w:val="00A74076"/>
    <w:rsid w:val="00A86A00"/>
    <w:rsid w:val="00A92153"/>
    <w:rsid w:val="00A92A42"/>
    <w:rsid w:val="00AA7FD8"/>
    <w:rsid w:val="00AB016C"/>
    <w:rsid w:val="00AB1FB0"/>
    <w:rsid w:val="00AC0215"/>
    <w:rsid w:val="00AC20F5"/>
    <w:rsid w:val="00AD075F"/>
    <w:rsid w:val="00AD3959"/>
    <w:rsid w:val="00AE1A0B"/>
    <w:rsid w:val="00B01E99"/>
    <w:rsid w:val="00B176CA"/>
    <w:rsid w:val="00B21ECE"/>
    <w:rsid w:val="00B27220"/>
    <w:rsid w:val="00B27512"/>
    <w:rsid w:val="00B46E8C"/>
    <w:rsid w:val="00B5093E"/>
    <w:rsid w:val="00B66DC3"/>
    <w:rsid w:val="00B82CD3"/>
    <w:rsid w:val="00B94E32"/>
    <w:rsid w:val="00BA2698"/>
    <w:rsid w:val="00BB70EC"/>
    <w:rsid w:val="00BB7D84"/>
    <w:rsid w:val="00BC0D51"/>
    <w:rsid w:val="00BC3221"/>
    <w:rsid w:val="00BE1070"/>
    <w:rsid w:val="00BE2DE1"/>
    <w:rsid w:val="00C00BDF"/>
    <w:rsid w:val="00C11064"/>
    <w:rsid w:val="00C2321A"/>
    <w:rsid w:val="00C328C3"/>
    <w:rsid w:val="00C42186"/>
    <w:rsid w:val="00C43CB9"/>
    <w:rsid w:val="00C4596A"/>
    <w:rsid w:val="00C6203A"/>
    <w:rsid w:val="00C6653E"/>
    <w:rsid w:val="00C667B3"/>
    <w:rsid w:val="00C717E6"/>
    <w:rsid w:val="00C74395"/>
    <w:rsid w:val="00C77640"/>
    <w:rsid w:val="00C77FFB"/>
    <w:rsid w:val="00C87392"/>
    <w:rsid w:val="00C916F9"/>
    <w:rsid w:val="00C9741A"/>
    <w:rsid w:val="00CC422D"/>
    <w:rsid w:val="00CD653C"/>
    <w:rsid w:val="00CF3397"/>
    <w:rsid w:val="00CF5BAC"/>
    <w:rsid w:val="00D22004"/>
    <w:rsid w:val="00D2351A"/>
    <w:rsid w:val="00D24800"/>
    <w:rsid w:val="00D34926"/>
    <w:rsid w:val="00D4079B"/>
    <w:rsid w:val="00D45A5B"/>
    <w:rsid w:val="00D568A0"/>
    <w:rsid w:val="00D64CF4"/>
    <w:rsid w:val="00D65443"/>
    <w:rsid w:val="00D907F9"/>
    <w:rsid w:val="00DC298F"/>
    <w:rsid w:val="00DE34B1"/>
    <w:rsid w:val="00DE6CD9"/>
    <w:rsid w:val="00E025AE"/>
    <w:rsid w:val="00E11672"/>
    <w:rsid w:val="00E26B8F"/>
    <w:rsid w:val="00E34E32"/>
    <w:rsid w:val="00E406FD"/>
    <w:rsid w:val="00E479B8"/>
    <w:rsid w:val="00E74FEF"/>
    <w:rsid w:val="00E85BEB"/>
    <w:rsid w:val="00E86B5E"/>
    <w:rsid w:val="00E90486"/>
    <w:rsid w:val="00EA0907"/>
    <w:rsid w:val="00EC6A5A"/>
    <w:rsid w:val="00EE792D"/>
    <w:rsid w:val="00EE7F7C"/>
    <w:rsid w:val="00EF1951"/>
    <w:rsid w:val="00F00D81"/>
    <w:rsid w:val="00F025FD"/>
    <w:rsid w:val="00F026BF"/>
    <w:rsid w:val="00F043A9"/>
    <w:rsid w:val="00F15F36"/>
    <w:rsid w:val="00F1757F"/>
    <w:rsid w:val="00F216A7"/>
    <w:rsid w:val="00F33BBD"/>
    <w:rsid w:val="00F60C8B"/>
    <w:rsid w:val="00F62A37"/>
    <w:rsid w:val="00F71406"/>
    <w:rsid w:val="00F749B2"/>
    <w:rsid w:val="00F852F7"/>
    <w:rsid w:val="00F937E1"/>
    <w:rsid w:val="00F950F8"/>
    <w:rsid w:val="00FA666E"/>
    <w:rsid w:val="00FB1F63"/>
    <w:rsid w:val="00FC50A1"/>
    <w:rsid w:val="00FD17E3"/>
    <w:rsid w:val="00FE0327"/>
    <w:rsid w:val="00FF6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1A30"/>
    <w:pPr>
      <w:tabs>
        <w:tab w:val="center" w:pos="4680"/>
        <w:tab w:val="right" w:pos="9360"/>
      </w:tabs>
    </w:pPr>
  </w:style>
  <w:style w:type="character" w:customStyle="1" w:styleId="HeaderChar">
    <w:name w:val="Header Char"/>
    <w:basedOn w:val="DefaultParagraphFont"/>
    <w:link w:val="Header"/>
    <w:uiPriority w:val="99"/>
    <w:rsid w:val="009E1A30"/>
  </w:style>
  <w:style w:type="paragraph" w:styleId="Footer">
    <w:name w:val="footer"/>
    <w:basedOn w:val="Normal"/>
    <w:link w:val="FooterChar"/>
    <w:uiPriority w:val="99"/>
    <w:unhideWhenUsed/>
    <w:rsid w:val="009E1A30"/>
    <w:pPr>
      <w:tabs>
        <w:tab w:val="center" w:pos="4680"/>
        <w:tab w:val="right" w:pos="9360"/>
      </w:tabs>
    </w:pPr>
  </w:style>
  <w:style w:type="character" w:customStyle="1" w:styleId="FooterChar">
    <w:name w:val="Footer Char"/>
    <w:basedOn w:val="DefaultParagraphFont"/>
    <w:link w:val="Footer"/>
    <w:uiPriority w:val="99"/>
    <w:rsid w:val="009E1A30"/>
  </w:style>
  <w:style w:type="character" w:styleId="CommentReference">
    <w:name w:val="annotation reference"/>
    <w:basedOn w:val="DefaultParagraphFont"/>
    <w:uiPriority w:val="99"/>
    <w:semiHidden/>
    <w:unhideWhenUsed/>
    <w:rsid w:val="00865827"/>
    <w:rPr>
      <w:sz w:val="16"/>
      <w:szCs w:val="16"/>
    </w:rPr>
  </w:style>
  <w:style w:type="paragraph" w:styleId="CommentText">
    <w:name w:val="annotation text"/>
    <w:basedOn w:val="Normal"/>
    <w:link w:val="CommentTextChar"/>
    <w:uiPriority w:val="99"/>
    <w:semiHidden/>
    <w:unhideWhenUsed/>
    <w:rsid w:val="00865827"/>
    <w:rPr>
      <w:sz w:val="20"/>
      <w:szCs w:val="20"/>
    </w:rPr>
  </w:style>
  <w:style w:type="character" w:customStyle="1" w:styleId="CommentTextChar">
    <w:name w:val="Comment Text Char"/>
    <w:basedOn w:val="DefaultParagraphFont"/>
    <w:link w:val="CommentText"/>
    <w:uiPriority w:val="99"/>
    <w:semiHidden/>
    <w:rsid w:val="00865827"/>
    <w:rPr>
      <w:sz w:val="20"/>
      <w:szCs w:val="20"/>
    </w:rPr>
  </w:style>
  <w:style w:type="paragraph" w:styleId="CommentSubject">
    <w:name w:val="annotation subject"/>
    <w:basedOn w:val="CommentText"/>
    <w:next w:val="CommentText"/>
    <w:link w:val="CommentSubjectChar"/>
    <w:uiPriority w:val="99"/>
    <w:semiHidden/>
    <w:unhideWhenUsed/>
    <w:rsid w:val="00865827"/>
    <w:rPr>
      <w:b/>
      <w:bCs/>
    </w:rPr>
  </w:style>
  <w:style w:type="character" w:customStyle="1" w:styleId="CommentSubjectChar">
    <w:name w:val="Comment Subject Char"/>
    <w:basedOn w:val="CommentTextChar"/>
    <w:link w:val="CommentSubject"/>
    <w:uiPriority w:val="99"/>
    <w:semiHidden/>
    <w:rsid w:val="00865827"/>
    <w:rPr>
      <w:b/>
      <w:bCs/>
      <w:sz w:val="20"/>
      <w:szCs w:val="20"/>
    </w:rPr>
  </w:style>
  <w:style w:type="paragraph" w:styleId="BalloonText">
    <w:name w:val="Balloon Text"/>
    <w:basedOn w:val="Normal"/>
    <w:link w:val="BalloonTextChar"/>
    <w:uiPriority w:val="99"/>
    <w:semiHidden/>
    <w:unhideWhenUsed/>
    <w:rsid w:val="00865827"/>
    <w:rPr>
      <w:rFonts w:ascii="Tahoma" w:hAnsi="Tahoma" w:cs="Tahoma"/>
      <w:sz w:val="16"/>
      <w:szCs w:val="16"/>
    </w:rPr>
  </w:style>
  <w:style w:type="character" w:customStyle="1" w:styleId="BalloonTextChar">
    <w:name w:val="Balloon Text Char"/>
    <w:basedOn w:val="DefaultParagraphFont"/>
    <w:link w:val="BalloonText"/>
    <w:uiPriority w:val="99"/>
    <w:semiHidden/>
    <w:rsid w:val="008658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1A30"/>
    <w:pPr>
      <w:tabs>
        <w:tab w:val="center" w:pos="4680"/>
        <w:tab w:val="right" w:pos="9360"/>
      </w:tabs>
    </w:pPr>
  </w:style>
  <w:style w:type="character" w:customStyle="1" w:styleId="HeaderChar">
    <w:name w:val="Header Char"/>
    <w:basedOn w:val="DefaultParagraphFont"/>
    <w:link w:val="Header"/>
    <w:uiPriority w:val="99"/>
    <w:rsid w:val="009E1A30"/>
  </w:style>
  <w:style w:type="paragraph" w:styleId="Footer">
    <w:name w:val="footer"/>
    <w:basedOn w:val="Normal"/>
    <w:link w:val="FooterChar"/>
    <w:uiPriority w:val="99"/>
    <w:unhideWhenUsed/>
    <w:rsid w:val="009E1A30"/>
    <w:pPr>
      <w:tabs>
        <w:tab w:val="center" w:pos="4680"/>
        <w:tab w:val="right" w:pos="9360"/>
      </w:tabs>
    </w:pPr>
  </w:style>
  <w:style w:type="character" w:customStyle="1" w:styleId="FooterChar">
    <w:name w:val="Footer Char"/>
    <w:basedOn w:val="DefaultParagraphFont"/>
    <w:link w:val="Footer"/>
    <w:uiPriority w:val="99"/>
    <w:rsid w:val="009E1A30"/>
  </w:style>
  <w:style w:type="character" w:styleId="CommentReference">
    <w:name w:val="annotation reference"/>
    <w:basedOn w:val="DefaultParagraphFont"/>
    <w:uiPriority w:val="99"/>
    <w:semiHidden/>
    <w:unhideWhenUsed/>
    <w:rsid w:val="00865827"/>
    <w:rPr>
      <w:sz w:val="16"/>
      <w:szCs w:val="16"/>
    </w:rPr>
  </w:style>
  <w:style w:type="paragraph" w:styleId="CommentText">
    <w:name w:val="annotation text"/>
    <w:basedOn w:val="Normal"/>
    <w:link w:val="CommentTextChar"/>
    <w:uiPriority w:val="99"/>
    <w:semiHidden/>
    <w:unhideWhenUsed/>
    <w:rsid w:val="00865827"/>
    <w:rPr>
      <w:sz w:val="20"/>
      <w:szCs w:val="20"/>
    </w:rPr>
  </w:style>
  <w:style w:type="character" w:customStyle="1" w:styleId="CommentTextChar">
    <w:name w:val="Comment Text Char"/>
    <w:basedOn w:val="DefaultParagraphFont"/>
    <w:link w:val="CommentText"/>
    <w:uiPriority w:val="99"/>
    <w:semiHidden/>
    <w:rsid w:val="00865827"/>
    <w:rPr>
      <w:sz w:val="20"/>
      <w:szCs w:val="20"/>
    </w:rPr>
  </w:style>
  <w:style w:type="paragraph" w:styleId="CommentSubject">
    <w:name w:val="annotation subject"/>
    <w:basedOn w:val="CommentText"/>
    <w:next w:val="CommentText"/>
    <w:link w:val="CommentSubjectChar"/>
    <w:uiPriority w:val="99"/>
    <w:semiHidden/>
    <w:unhideWhenUsed/>
    <w:rsid w:val="00865827"/>
    <w:rPr>
      <w:b/>
      <w:bCs/>
    </w:rPr>
  </w:style>
  <w:style w:type="character" w:customStyle="1" w:styleId="CommentSubjectChar">
    <w:name w:val="Comment Subject Char"/>
    <w:basedOn w:val="CommentTextChar"/>
    <w:link w:val="CommentSubject"/>
    <w:uiPriority w:val="99"/>
    <w:semiHidden/>
    <w:rsid w:val="00865827"/>
    <w:rPr>
      <w:b/>
      <w:bCs/>
      <w:sz w:val="20"/>
      <w:szCs w:val="20"/>
    </w:rPr>
  </w:style>
  <w:style w:type="paragraph" w:styleId="BalloonText">
    <w:name w:val="Balloon Text"/>
    <w:basedOn w:val="Normal"/>
    <w:link w:val="BalloonTextChar"/>
    <w:uiPriority w:val="99"/>
    <w:semiHidden/>
    <w:unhideWhenUsed/>
    <w:rsid w:val="00865827"/>
    <w:rPr>
      <w:rFonts w:ascii="Tahoma" w:hAnsi="Tahoma" w:cs="Tahoma"/>
      <w:sz w:val="16"/>
      <w:szCs w:val="16"/>
    </w:rPr>
  </w:style>
  <w:style w:type="character" w:customStyle="1" w:styleId="BalloonTextChar">
    <w:name w:val="Balloon Text Char"/>
    <w:basedOn w:val="DefaultParagraphFont"/>
    <w:link w:val="BalloonText"/>
    <w:uiPriority w:val="99"/>
    <w:semiHidden/>
    <w:rsid w:val="008658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Dropbox\M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My Template</Template>
  <TotalTime>45</TotalTime>
  <Pages>1</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2</cp:revision>
  <dcterms:created xsi:type="dcterms:W3CDTF">2012-12-03T02:21:00Z</dcterms:created>
  <dcterms:modified xsi:type="dcterms:W3CDTF">2012-12-03T03:06:00Z</dcterms:modified>
</cp:coreProperties>
</file>