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AA4C08" w14:textId="77777777" w:rsidR="008E7EA0" w:rsidRDefault="008E7EA0" w:rsidP="0014754D">
      <w:pPr>
        <w:spacing w:line="360" w:lineRule="auto"/>
        <w:rPr>
          <w:rFonts w:ascii="Times" w:hAnsi="Times"/>
        </w:rPr>
      </w:pPr>
    </w:p>
    <w:p w14:paraId="0D33BF9A" w14:textId="77777777" w:rsidR="00DA11CA" w:rsidRDefault="00DA11CA" w:rsidP="00DA11CA">
      <w:pPr>
        <w:spacing w:line="360" w:lineRule="auto"/>
        <w:jc w:val="center"/>
        <w:rPr>
          <w:rFonts w:ascii="Times" w:hAnsi="Times"/>
        </w:rPr>
      </w:pPr>
      <w:r>
        <w:rPr>
          <w:rFonts w:ascii="Times" w:hAnsi="Times"/>
          <w:b/>
          <w:u w:val="single"/>
        </w:rPr>
        <w:t>Roman Authors Index</w:t>
      </w:r>
    </w:p>
    <w:p w14:paraId="154A319E" w14:textId="77777777" w:rsidR="00DA11CA" w:rsidRDefault="00DA11CA" w:rsidP="00DA11CA">
      <w:pPr>
        <w:spacing w:line="360" w:lineRule="auto"/>
        <w:rPr>
          <w:rFonts w:ascii="Times" w:hAnsi="Times"/>
        </w:rPr>
      </w:pPr>
      <w:r w:rsidRPr="00DA11CA">
        <w:rPr>
          <w:rFonts w:ascii="Times" w:hAnsi="Times"/>
          <w:u w:val="single"/>
        </w:rPr>
        <w:t>Directions</w:t>
      </w:r>
      <w:r>
        <w:rPr>
          <w:rFonts w:ascii="Times" w:hAnsi="Times"/>
        </w:rPr>
        <w:t xml:space="preserve">: as we encounter Roman authors this term, both in bell work and class work, record biographical information on each.  Before NLE or AP testing, </w:t>
      </w:r>
      <w:r w:rsidR="003F7C82">
        <w:rPr>
          <w:rFonts w:ascii="Times" w:hAnsi="Times"/>
        </w:rPr>
        <w:t>I suggest arranging</w:t>
      </w:r>
      <w:r>
        <w:rPr>
          <w:rFonts w:ascii="Times" w:hAnsi="Times"/>
        </w:rPr>
        <w:t xml:space="preserve"> on a timeline</w:t>
      </w:r>
      <w:r w:rsidR="003F7C82">
        <w:rPr>
          <w:rFonts w:ascii="Times" w:hAnsi="Times"/>
        </w:rPr>
        <w:t xml:space="preserve"> as questions on chronology are common</w:t>
      </w:r>
      <w:r>
        <w:rPr>
          <w:rFonts w:ascii="Times" w:hAnsi="Times"/>
        </w:rPr>
        <w:t>.</w:t>
      </w:r>
    </w:p>
    <w:tbl>
      <w:tblPr>
        <w:tblStyle w:val="TableGrid"/>
        <w:tblW w:w="0" w:type="auto"/>
        <w:tblLook w:val="00BF" w:firstRow="1" w:lastRow="0" w:firstColumn="1" w:lastColumn="0" w:noHBand="0" w:noVBand="0"/>
      </w:tblPr>
      <w:tblGrid>
        <w:gridCol w:w="2754"/>
        <w:gridCol w:w="2754"/>
        <w:gridCol w:w="2754"/>
        <w:gridCol w:w="2754"/>
      </w:tblGrid>
      <w:tr w:rsidR="00DA11CA" w14:paraId="12471EB9" w14:textId="77777777">
        <w:tc>
          <w:tcPr>
            <w:tcW w:w="2754" w:type="dxa"/>
          </w:tcPr>
          <w:p w14:paraId="5A5E367D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  <w:r>
              <w:rPr>
                <w:rFonts w:ascii="Times" w:hAnsi="Times"/>
              </w:rPr>
              <w:t>Author</w:t>
            </w:r>
          </w:p>
        </w:tc>
        <w:tc>
          <w:tcPr>
            <w:tcW w:w="2754" w:type="dxa"/>
          </w:tcPr>
          <w:p w14:paraId="6B5D4D2C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  <w:r>
              <w:rPr>
                <w:rFonts w:ascii="Times" w:hAnsi="Times"/>
              </w:rPr>
              <w:t>Genre</w:t>
            </w:r>
          </w:p>
          <w:p w14:paraId="7566832C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  <w:r>
              <w:rPr>
                <w:rFonts w:ascii="Times" w:hAnsi="Times"/>
              </w:rPr>
              <w:t>History, Satire, Oration…</w:t>
            </w:r>
          </w:p>
        </w:tc>
        <w:tc>
          <w:tcPr>
            <w:tcW w:w="2754" w:type="dxa"/>
          </w:tcPr>
          <w:p w14:paraId="78C3284A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  <w:r>
              <w:rPr>
                <w:rFonts w:ascii="Times" w:hAnsi="Times"/>
              </w:rPr>
              <w:t>Time Period</w:t>
            </w:r>
          </w:p>
          <w:p w14:paraId="71EDA214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  <w:r>
              <w:rPr>
                <w:rFonts w:ascii="Times" w:hAnsi="Times"/>
              </w:rPr>
              <w:t>Date + Emperor/Republic</w:t>
            </w:r>
          </w:p>
        </w:tc>
        <w:tc>
          <w:tcPr>
            <w:tcW w:w="2754" w:type="dxa"/>
          </w:tcPr>
          <w:p w14:paraId="446FDB91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  <w:r>
              <w:rPr>
                <w:rFonts w:ascii="Times" w:hAnsi="Times"/>
              </w:rPr>
              <w:t>Importance</w:t>
            </w:r>
          </w:p>
        </w:tc>
      </w:tr>
      <w:tr w:rsidR="00DA11CA" w14:paraId="15740C33" w14:textId="77777777">
        <w:tc>
          <w:tcPr>
            <w:tcW w:w="2754" w:type="dxa"/>
          </w:tcPr>
          <w:p w14:paraId="4D7258E7" w14:textId="77777777" w:rsidR="00DA11CA" w:rsidRPr="003F7C82" w:rsidRDefault="00DA11CA" w:rsidP="00643FA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36C96A83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68080033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15FC91DA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</w:tr>
      <w:tr w:rsidR="00DA11CA" w14:paraId="0813C775" w14:textId="77777777">
        <w:tc>
          <w:tcPr>
            <w:tcW w:w="2754" w:type="dxa"/>
          </w:tcPr>
          <w:p w14:paraId="2004B641" w14:textId="77777777" w:rsidR="00DA11CA" w:rsidRPr="003F7C82" w:rsidRDefault="00DA11CA" w:rsidP="00643FA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6FD09827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306A0761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6EA9EDC6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</w:tr>
      <w:tr w:rsidR="00DA11CA" w14:paraId="3FEC8795" w14:textId="77777777">
        <w:tc>
          <w:tcPr>
            <w:tcW w:w="2754" w:type="dxa"/>
          </w:tcPr>
          <w:p w14:paraId="79D79703" w14:textId="77777777" w:rsidR="00DA11CA" w:rsidRPr="003F7C82" w:rsidRDefault="00DA11CA" w:rsidP="00643FA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5EC9412E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69D65B8C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5F8301E5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</w:tr>
      <w:tr w:rsidR="00DA11CA" w14:paraId="788C9CDC" w14:textId="77777777">
        <w:tc>
          <w:tcPr>
            <w:tcW w:w="2754" w:type="dxa"/>
          </w:tcPr>
          <w:p w14:paraId="701A2D5A" w14:textId="77777777" w:rsidR="00DA11CA" w:rsidRPr="003F7C82" w:rsidRDefault="00DA11CA" w:rsidP="00643FA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374AC7D0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4AE0429D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186868E3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</w:tr>
      <w:tr w:rsidR="00DA11CA" w14:paraId="76624500" w14:textId="77777777">
        <w:tc>
          <w:tcPr>
            <w:tcW w:w="2754" w:type="dxa"/>
          </w:tcPr>
          <w:p w14:paraId="456AA04E" w14:textId="77777777" w:rsidR="00DA11CA" w:rsidRPr="003F7C82" w:rsidRDefault="00DA11CA" w:rsidP="00643FA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269497E5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2D93F194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1FA775E3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</w:tr>
      <w:tr w:rsidR="00DA11CA" w14:paraId="08860C43" w14:textId="77777777">
        <w:tc>
          <w:tcPr>
            <w:tcW w:w="2754" w:type="dxa"/>
          </w:tcPr>
          <w:p w14:paraId="32FE1267" w14:textId="77777777" w:rsidR="00DA11CA" w:rsidRPr="003F7C82" w:rsidRDefault="00DA11CA" w:rsidP="00643FA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5814C791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3038F0D3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137B9EC1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</w:tr>
      <w:tr w:rsidR="00DA11CA" w14:paraId="7CBC2857" w14:textId="77777777">
        <w:tc>
          <w:tcPr>
            <w:tcW w:w="2754" w:type="dxa"/>
          </w:tcPr>
          <w:p w14:paraId="19911805" w14:textId="77777777" w:rsidR="00DA11CA" w:rsidRPr="003F7C82" w:rsidRDefault="00DA11CA" w:rsidP="00643FA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6E533BB3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0A263199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76497FE3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</w:tr>
      <w:tr w:rsidR="00DA11CA" w14:paraId="74CCECAC" w14:textId="77777777">
        <w:tc>
          <w:tcPr>
            <w:tcW w:w="2754" w:type="dxa"/>
          </w:tcPr>
          <w:p w14:paraId="59647BA1" w14:textId="77777777" w:rsidR="00DA11CA" w:rsidRPr="003F7C82" w:rsidRDefault="00DA11CA" w:rsidP="00643FA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7EE7AA39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187A4BA3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26B47A84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</w:tr>
      <w:tr w:rsidR="00DA11CA" w14:paraId="54BCA1EB" w14:textId="77777777">
        <w:tc>
          <w:tcPr>
            <w:tcW w:w="2754" w:type="dxa"/>
          </w:tcPr>
          <w:p w14:paraId="74A070B3" w14:textId="77777777" w:rsidR="00DA11CA" w:rsidRPr="003F7C82" w:rsidRDefault="00DA11CA" w:rsidP="00643FA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4A108AB9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77A6B33F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51376222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</w:tr>
      <w:tr w:rsidR="00DA11CA" w14:paraId="0503853D" w14:textId="77777777">
        <w:tc>
          <w:tcPr>
            <w:tcW w:w="2754" w:type="dxa"/>
          </w:tcPr>
          <w:p w14:paraId="639C9FF7" w14:textId="77777777" w:rsidR="00DA11CA" w:rsidRPr="003F7C82" w:rsidRDefault="00DA11CA" w:rsidP="00643FA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0AB1C0A4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60381B5C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637E72B5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</w:tr>
      <w:tr w:rsidR="00DA11CA" w14:paraId="43510196" w14:textId="77777777">
        <w:tc>
          <w:tcPr>
            <w:tcW w:w="2754" w:type="dxa"/>
          </w:tcPr>
          <w:p w14:paraId="731B35D2" w14:textId="77777777" w:rsidR="00DA11CA" w:rsidRPr="003F7C82" w:rsidRDefault="00DA11CA" w:rsidP="00643FA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75ECB01F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142D989D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3444828C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</w:tr>
      <w:tr w:rsidR="00DA11CA" w14:paraId="28F44818" w14:textId="77777777">
        <w:tc>
          <w:tcPr>
            <w:tcW w:w="2754" w:type="dxa"/>
          </w:tcPr>
          <w:p w14:paraId="15B6B156" w14:textId="77777777" w:rsidR="00DA11CA" w:rsidRPr="003F7C82" w:rsidRDefault="00DA11CA" w:rsidP="00643FA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1CBDDB8E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3A9C899D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22581A43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</w:tr>
      <w:tr w:rsidR="00DA11CA" w14:paraId="4D04632E" w14:textId="77777777">
        <w:tc>
          <w:tcPr>
            <w:tcW w:w="2754" w:type="dxa"/>
          </w:tcPr>
          <w:p w14:paraId="3E7E8CB2" w14:textId="77777777" w:rsidR="00DA11CA" w:rsidRPr="003F7C82" w:rsidRDefault="00DA11CA" w:rsidP="00643FA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17E8698D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4A25F461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2D1D02E2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</w:tr>
      <w:tr w:rsidR="00DA11CA" w14:paraId="5A45D07E" w14:textId="77777777">
        <w:tc>
          <w:tcPr>
            <w:tcW w:w="2754" w:type="dxa"/>
          </w:tcPr>
          <w:p w14:paraId="3C5DB5B3" w14:textId="77777777" w:rsidR="00DA11CA" w:rsidRPr="003F7C82" w:rsidRDefault="00DA11CA" w:rsidP="00643FA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721073A2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7C31055C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7FA78FD5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</w:tr>
      <w:tr w:rsidR="00DA11CA" w14:paraId="394E25E8" w14:textId="77777777">
        <w:tc>
          <w:tcPr>
            <w:tcW w:w="2754" w:type="dxa"/>
          </w:tcPr>
          <w:p w14:paraId="435C6430" w14:textId="77777777" w:rsidR="00DA11CA" w:rsidRPr="003F7C82" w:rsidRDefault="00DA11CA" w:rsidP="00643FA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4A7C6D4A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22798048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2A3B202D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</w:tr>
      <w:tr w:rsidR="00DA11CA" w14:paraId="3B317459" w14:textId="77777777">
        <w:tc>
          <w:tcPr>
            <w:tcW w:w="2754" w:type="dxa"/>
          </w:tcPr>
          <w:p w14:paraId="0610FAAB" w14:textId="77777777" w:rsidR="00DA11CA" w:rsidRPr="003F7C82" w:rsidRDefault="00DA11CA" w:rsidP="00643FA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546D2D3D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7B6D630F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2E7E37DA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</w:tr>
      <w:tr w:rsidR="00DA11CA" w14:paraId="2349BDD3" w14:textId="77777777">
        <w:tc>
          <w:tcPr>
            <w:tcW w:w="2754" w:type="dxa"/>
          </w:tcPr>
          <w:p w14:paraId="73493F1D" w14:textId="77777777" w:rsidR="00DA11CA" w:rsidRPr="003F7C82" w:rsidRDefault="00DA11CA" w:rsidP="00643FA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5C0731FF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1B15E439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31E1175B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</w:tr>
      <w:tr w:rsidR="00DA11CA" w14:paraId="7C96C991" w14:textId="77777777">
        <w:tc>
          <w:tcPr>
            <w:tcW w:w="2754" w:type="dxa"/>
          </w:tcPr>
          <w:p w14:paraId="5F04113B" w14:textId="77777777" w:rsidR="00DA11CA" w:rsidRPr="003F7C82" w:rsidRDefault="00DA11CA" w:rsidP="00643FA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3A15EC82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761F1C87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22965710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</w:tr>
      <w:tr w:rsidR="00DA11CA" w14:paraId="07056EF2" w14:textId="77777777">
        <w:tc>
          <w:tcPr>
            <w:tcW w:w="2754" w:type="dxa"/>
          </w:tcPr>
          <w:p w14:paraId="3FBFA7D4" w14:textId="77777777" w:rsidR="00DA11CA" w:rsidRPr="003F7C82" w:rsidRDefault="00DA11CA" w:rsidP="00643FA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369635ED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3B9F8AA2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729631E7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</w:tr>
      <w:tr w:rsidR="00DA11CA" w14:paraId="727C38EE" w14:textId="77777777">
        <w:tc>
          <w:tcPr>
            <w:tcW w:w="2754" w:type="dxa"/>
          </w:tcPr>
          <w:p w14:paraId="767DEF56" w14:textId="77777777" w:rsidR="00DA11CA" w:rsidRPr="003F7C82" w:rsidRDefault="00DA11CA" w:rsidP="00643FA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5853A3A3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1BB9858D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374523D3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</w:tr>
      <w:tr w:rsidR="00DA11CA" w14:paraId="752D62DD" w14:textId="77777777">
        <w:tc>
          <w:tcPr>
            <w:tcW w:w="2754" w:type="dxa"/>
          </w:tcPr>
          <w:p w14:paraId="22A0F627" w14:textId="77777777" w:rsidR="00DA11CA" w:rsidRPr="003F7C82" w:rsidRDefault="00DA11CA" w:rsidP="00643FA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140FFB08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441E129C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50BCC70F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</w:tr>
      <w:tr w:rsidR="00DA11CA" w14:paraId="46097E91" w14:textId="77777777">
        <w:tc>
          <w:tcPr>
            <w:tcW w:w="2754" w:type="dxa"/>
          </w:tcPr>
          <w:p w14:paraId="69369F02" w14:textId="77777777" w:rsidR="00DA11CA" w:rsidRPr="003F7C82" w:rsidRDefault="00DA11CA" w:rsidP="00643FA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6F7F1120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78C0ED0F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1C5362FE" w14:textId="77777777" w:rsidR="00DA11CA" w:rsidRDefault="00DA11CA" w:rsidP="00DA11CA">
            <w:pPr>
              <w:spacing w:line="360" w:lineRule="auto"/>
              <w:rPr>
                <w:rFonts w:ascii="Times" w:hAnsi="Times"/>
              </w:rPr>
            </w:pPr>
          </w:p>
        </w:tc>
      </w:tr>
      <w:tr w:rsidR="003F7C82" w14:paraId="5A9DA2AA" w14:textId="77777777">
        <w:tc>
          <w:tcPr>
            <w:tcW w:w="2754" w:type="dxa"/>
          </w:tcPr>
          <w:p w14:paraId="754967C6" w14:textId="77777777" w:rsidR="003F7C82" w:rsidRPr="003F7C82" w:rsidRDefault="003F7C82" w:rsidP="00643FA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1C1F14BD" w14:textId="77777777" w:rsidR="003F7C82" w:rsidRDefault="003F7C82" w:rsidP="00DA11CA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6F6B493C" w14:textId="77777777" w:rsidR="003F7C82" w:rsidRDefault="003F7C82" w:rsidP="00DA11CA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01E573F1" w14:textId="77777777" w:rsidR="003F7C82" w:rsidRDefault="003F7C82" w:rsidP="00DA11CA">
            <w:pPr>
              <w:spacing w:line="360" w:lineRule="auto"/>
              <w:rPr>
                <w:rFonts w:ascii="Times" w:hAnsi="Times"/>
              </w:rPr>
            </w:pPr>
          </w:p>
        </w:tc>
      </w:tr>
      <w:tr w:rsidR="003F7C82" w14:paraId="35E62273" w14:textId="77777777">
        <w:tc>
          <w:tcPr>
            <w:tcW w:w="2754" w:type="dxa"/>
          </w:tcPr>
          <w:p w14:paraId="6C7643DA" w14:textId="77777777" w:rsidR="003F7C82" w:rsidRPr="003F7C82" w:rsidRDefault="003F7C82" w:rsidP="00643FA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1015E8DA" w14:textId="77777777" w:rsidR="003F7C82" w:rsidRDefault="003F7C82" w:rsidP="00DA11CA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3392A0D4" w14:textId="77777777" w:rsidR="003F7C82" w:rsidRDefault="003F7C82" w:rsidP="00DA11CA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1B30B03F" w14:textId="77777777" w:rsidR="003F7C82" w:rsidRDefault="003F7C82" w:rsidP="00DA11CA">
            <w:pPr>
              <w:spacing w:line="360" w:lineRule="auto"/>
              <w:rPr>
                <w:rFonts w:ascii="Times" w:hAnsi="Times"/>
              </w:rPr>
            </w:pPr>
          </w:p>
        </w:tc>
      </w:tr>
      <w:tr w:rsidR="003F7C82" w14:paraId="59A05484" w14:textId="77777777">
        <w:tc>
          <w:tcPr>
            <w:tcW w:w="2754" w:type="dxa"/>
          </w:tcPr>
          <w:p w14:paraId="58C46D24" w14:textId="77777777" w:rsidR="003F7C82" w:rsidRPr="003F7C82" w:rsidRDefault="003F7C82" w:rsidP="00643FA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029BF658" w14:textId="77777777" w:rsidR="003F7C82" w:rsidRDefault="003F7C82" w:rsidP="00DA11CA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34462F8A" w14:textId="77777777" w:rsidR="003F7C82" w:rsidRDefault="003F7C82" w:rsidP="00DA11CA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2754" w:type="dxa"/>
          </w:tcPr>
          <w:p w14:paraId="039A8300" w14:textId="77777777" w:rsidR="003F7C82" w:rsidRDefault="003F7C82" w:rsidP="00DA11CA">
            <w:pPr>
              <w:spacing w:line="360" w:lineRule="auto"/>
              <w:rPr>
                <w:rFonts w:ascii="Times" w:hAnsi="Times"/>
              </w:rPr>
            </w:pPr>
          </w:p>
        </w:tc>
      </w:tr>
    </w:tbl>
    <w:p w14:paraId="76D72AA9" w14:textId="77777777" w:rsidR="00024DF7" w:rsidRDefault="00024DF7" w:rsidP="00DA11CA">
      <w:pPr>
        <w:spacing w:line="360" w:lineRule="auto"/>
        <w:rPr>
          <w:rFonts w:ascii="Times" w:hAnsi="Times"/>
        </w:rPr>
      </w:pPr>
    </w:p>
    <w:p w14:paraId="378C8603" w14:textId="77777777" w:rsidR="00024DF7" w:rsidRDefault="00024DF7" w:rsidP="00DA11CA">
      <w:pPr>
        <w:spacing w:line="360" w:lineRule="auto"/>
        <w:rPr>
          <w:rFonts w:ascii="Times" w:hAnsi="Times"/>
        </w:rPr>
      </w:pPr>
    </w:p>
    <w:p w14:paraId="24FDFB3B" w14:textId="77777777" w:rsidR="00024DF7" w:rsidRDefault="00024DF7" w:rsidP="00024DF7">
      <w:pPr>
        <w:spacing w:line="360" w:lineRule="auto"/>
        <w:jc w:val="center"/>
        <w:rPr>
          <w:rFonts w:ascii="Times" w:hAnsi="Times"/>
        </w:rPr>
      </w:pPr>
      <w:r>
        <w:rPr>
          <w:rFonts w:ascii="Times" w:hAnsi="Times"/>
          <w:b/>
          <w:u w:val="single"/>
        </w:rPr>
        <w:t>Bell Work Vocabulary</w:t>
      </w:r>
    </w:p>
    <w:p w14:paraId="3E9BCD9E" w14:textId="77777777" w:rsidR="00024DF7" w:rsidRDefault="00024DF7" w:rsidP="00024DF7">
      <w:pPr>
        <w:spacing w:line="360" w:lineRule="auto"/>
        <w:rPr>
          <w:rFonts w:ascii="Times" w:hAnsi="Times"/>
        </w:rPr>
      </w:pPr>
      <w:r w:rsidRPr="00024DF7">
        <w:rPr>
          <w:rFonts w:ascii="Times" w:hAnsi="Times"/>
          <w:u w:val="single"/>
        </w:rPr>
        <w:t>Directions</w:t>
      </w:r>
      <w:r>
        <w:rPr>
          <w:rFonts w:ascii="Times" w:hAnsi="Times"/>
        </w:rPr>
        <w:t>: if a word appears in bell work, you are responsible for it.  Both on the AP and NLE, a large database of varied vocabulary is expected.  You may cho</w:t>
      </w:r>
      <w:r w:rsidR="003C6046">
        <w:rPr>
          <w:rFonts w:ascii="Times" w:hAnsi="Times"/>
        </w:rPr>
        <w:t>o</w:t>
      </w:r>
      <w:r>
        <w:rPr>
          <w:rFonts w:ascii="Times" w:hAnsi="Times"/>
        </w:rPr>
        <w:t>se to mer</w:t>
      </w:r>
      <w:r w:rsidR="003C6046">
        <w:rPr>
          <w:rFonts w:ascii="Times" w:hAnsi="Times"/>
        </w:rPr>
        <w:t>g</w:t>
      </w:r>
      <w:r>
        <w:rPr>
          <w:rFonts w:ascii="Times" w:hAnsi="Times"/>
        </w:rPr>
        <w:t>e this list with formally introduced vocabulary on flashcards or a Word document.</w:t>
      </w:r>
    </w:p>
    <w:p w14:paraId="7A2BEF4D" w14:textId="77777777" w:rsidR="00024DF7" w:rsidRDefault="00024DF7" w:rsidP="00024DF7">
      <w:pPr>
        <w:spacing w:line="360" w:lineRule="auto"/>
        <w:rPr>
          <w:rFonts w:ascii="Times" w:hAnsi="Times"/>
        </w:rPr>
      </w:pPr>
    </w:p>
    <w:tbl>
      <w:tblPr>
        <w:tblStyle w:val="TableGrid"/>
        <w:tblW w:w="0" w:type="auto"/>
        <w:tblInd w:w="108" w:type="dxa"/>
        <w:tblLook w:val="00BF" w:firstRow="1" w:lastRow="0" w:firstColumn="1" w:lastColumn="0" w:noHBand="0" w:noVBand="0"/>
      </w:tblPr>
      <w:tblGrid>
        <w:gridCol w:w="1728"/>
        <w:gridCol w:w="1836"/>
        <w:gridCol w:w="1836"/>
        <w:gridCol w:w="1836"/>
        <w:gridCol w:w="1836"/>
        <w:gridCol w:w="1836"/>
      </w:tblGrid>
      <w:tr w:rsidR="00024DF7" w14:paraId="07CC8B0B" w14:textId="77777777">
        <w:tc>
          <w:tcPr>
            <w:tcW w:w="1728" w:type="dxa"/>
          </w:tcPr>
          <w:p w14:paraId="02885310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  <w:r>
              <w:rPr>
                <w:rFonts w:ascii="Times" w:hAnsi="Times"/>
              </w:rPr>
              <w:t>Latin</w:t>
            </w:r>
          </w:p>
        </w:tc>
        <w:tc>
          <w:tcPr>
            <w:tcW w:w="1836" w:type="dxa"/>
          </w:tcPr>
          <w:p w14:paraId="42E74A7B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  <w:r>
              <w:rPr>
                <w:rFonts w:ascii="Times" w:hAnsi="Times"/>
              </w:rPr>
              <w:t>English</w:t>
            </w:r>
          </w:p>
        </w:tc>
        <w:tc>
          <w:tcPr>
            <w:tcW w:w="1836" w:type="dxa"/>
          </w:tcPr>
          <w:p w14:paraId="3E2116F8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  <w:r>
              <w:rPr>
                <w:rFonts w:ascii="Times" w:hAnsi="Times"/>
              </w:rPr>
              <w:t>Latin</w:t>
            </w:r>
          </w:p>
        </w:tc>
        <w:tc>
          <w:tcPr>
            <w:tcW w:w="1836" w:type="dxa"/>
          </w:tcPr>
          <w:p w14:paraId="167B011D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  <w:r>
              <w:rPr>
                <w:rFonts w:ascii="Times" w:hAnsi="Times"/>
              </w:rPr>
              <w:t>English</w:t>
            </w:r>
          </w:p>
        </w:tc>
        <w:tc>
          <w:tcPr>
            <w:tcW w:w="1836" w:type="dxa"/>
          </w:tcPr>
          <w:p w14:paraId="07E660EC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  <w:r>
              <w:rPr>
                <w:rFonts w:ascii="Times" w:hAnsi="Times"/>
              </w:rPr>
              <w:t>Latin</w:t>
            </w:r>
          </w:p>
        </w:tc>
        <w:tc>
          <w:tcPr>
            <w:tcW w:w="1836" w:type="dxa"/>
          </w:tcPr>
          <w:p w14:paraId="2C20F7BB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  <w:r>
              <w:rPr>
                <w:rFonts w:ascii="Times" w:hAnsi="Times"/>
              </w:rPr>
              <w:t>English</w:t>
            </w:r>
          </w:p>
        </w:tc>
      </w:tr>
      <w:tr w:rsidR="00024DF7" w14:paraId="15E689B1" w14:textId="77777777">
        <w:tc>
          <w:tcPr>
            <w:tcW w:w="1728" w:type="dxa"/>
          </w:tcPr>
          <w:p w14:paraId="4CFECAC2" w14:textId="77777777" w:rsidR="00024DF7" w:rsidRDefault="003C6046" w:rsidP="00024DF7">
            <w:pPr>
              <w:spacing w:line="360" w:lineRule="auto"/>
              <w:rPr>
                <w:rFonts w:ascii="Times" w:hAnsi="Times"/>
              </w:rPr>
            </w:pPr>
            <w:r>
              <w:rPr>
                <w:rFonts w:ascii="Times" w:hAnsi="Times"/>
              </w:rPr>
              <w:t>A</w:t>
            </w:r>
          </w:p>
        </w:tc>
        <w:tc>
          <w:tcPr>
            <w:tcW w:w="1836" w:type="dxa"/>
          </w:tcPr>
          <w:p w14:paraId="65B5634B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7AAF26E2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2C73A8DC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6C21C408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666A4504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</w:tr>
      <w:tr w:rsidR="00024DF7" w14:paraId="0D94CF06" w14:textId="77777777">
        <w:tc>
          <w:tcPr>
            <w:tcW w:w="1728" w:type="dxa"/>
          </w:tcPr>
          <w:p w14:paraId="483CF99B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664092E3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564FF7AA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54DD0F7F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3FA853B4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379FEEB1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</w:tr>
      <w:tr w:rsidR="00024DF7" w14:paraId="63B5FEDD" w14:textId="77777777">
        <w:tc>
          <w:tcPr>
            <w:tcW w:w="1728" w:type="dxa"/>
          </w:tcPr>
          <w:p w14:paraId="20D6E10A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6E83F786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57BBC70A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59CFB21C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0FF0B018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1FA04CFB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</w:tr>
      <w:tr w:rsidR="00024DF7" w14:paraId="549232C9" w14:textId="77777777">
        <w:tc>
          <w:tcPr>
            <w:tcW w:w="1728" w:type="dxa"/>
          </w:tcPr>
          <w:p w14:paraId="57FF61A4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7B51A5FE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065A042D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465EF269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43868B99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1BA6442D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</w:tr>
      <w:tr w:rsidR="00024DF7" w14:paraId="4343FA81" w14:textId="77777777">
        <w:tc>
          <w:tcPr>
            <w:tcW w:w="1728" w:type="dxa"/>
          </w:tcPr>
          <w:p w14:paraId="07B32AF4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7F83959F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761003CC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5F6E9FDE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31F8041B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12C24E56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</w:tr>
      <w:tr w:rsidR="00024DF7" w14:paraId="1BD3AA5A" w14:textId="77777777">
        <w:tc>
          <w:tcPr>
            <w:tcW w:w="1728" w:type="dxa"/>
          </w:tcPr>
          <w:p w14:paraId="21EE08B9" w14:textId="77777777" w:rsidR="00024DF7" w:rsidRDefault="003C6046" w:rsidP="00024DF7">
            <w:pPr>
              <w:spacing w:line="360" w:lineRule="auto"/>
              <w:rPr>
                <w:rFonts w:ascii="Times" w:hAnsi="Times"/>
              </w:rPr>
            </w:pPr>
            <w:r>
              <w:rPr>
                <w:rFonts w:ascii="Times" w:hAnsi="Times"/>
              </w:rPr>
              <w:t>B</w:t>
            </w:r>
          </w:p>
        </w:tc>
        <w:tc>
          <w:tcPr>
            <w:tcW w:w="1836" w:type="dxa"/>
          </w:tcPr>
          <w:p w14:paraId="43D15D3A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51F24081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55A164D0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2BA55223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004CC2A3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</w:tr>
      <w:tr w:rsidR="00024DF7" w14:paraId="3506D7E4" w14:textId="77777777">
        <w:tc>
          <w:tcPr>
            <w:tcW w:w="1728" w:type="dxa"/>
          </w:tcPr>
          <w:p w14:paraId="223B0EF2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4EB93061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3181EA9B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60120F54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2FE2ED3F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2FB45AA9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</w:tr>
      <w:tr w:rsidR="00024DF7" w14:paraId="5063CEDD" w14:textId="77777777">
        <w:tc>
          <w:tcPr>
            <w:tcW w:w="1728" w:type="dxa"/>
          </w:tcPr>
          <w:p w14:paraId="62951F24" w14:textId="77777777" w:rsidR="00024DF7" w:rsidRDefault="003C6046" w:rsidP="00024DF7">
            <w:pPr>
              <w:spacing w:line="360" w:lineRule="auto"/>
              <w:rPr>
                <w:rFonts w:ascii="Times" w:hAnsi="Times"/>
              </w:rPr>
            </w:pPr>
            <w:r>
              <w:rPr>
                <w:rFonts w:ascii="Times" w:hAnsi="Times"/>
              </w:rPr>
              <w:t>C</w:t>
            </w:r>
          </w:p>
        </w:tc>
        <w:tc>
          <w:tcPr>
            <w:tcW w:w="1836" w:type="dxa"/>
          </w:tcPr>
          <w:p w14:paraId="0DD895B4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48F3C3E7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4AAF4085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404B12B8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1B1A05F9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</w:tr>
      <w:tr w:rsidR="00024DF7" w14:paraId="3F60AF3E" w14:textId="77777777">
        <w:tc>
          <w:tcPr>
            <w:tcW w:w="1728" w:type="dxa"/>
          </w:tcPr>
          <w:p w14:paraId="2003D0F9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4D74AE62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1052BBD9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50FD29EE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1B3E6ED9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452F3713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</w:tr>
      <w:tr w:rsidR="00024DF7" w14:paraId="04E923EC" w14:textId="77777777">
        <w:tc>
          <w:tcPr>
            <w:tcW w:w="1728" w:type="dxa"/>
          </w:tcPr>
          <w:p w14:paraId="7B2FA11B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6D4482DD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785D5470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2F7D4C24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74DED9DE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2458FCDB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</w:tr>
      <w:tr w:rsidR="00024DF7" w14:paraId="0CE24A02" w14:textId="77777777">
        <w:tc>
          <w:tcPr>
            <w:tcW w:w="1728" w:type="dxa"/>
          </w:tcPr>
          <w:p w14:paraId="7F13B759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326DCE63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39938BF3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6C6CB6E7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21B19CA7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35D37954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</w:tr>
      <w:tr w:rsidR="00024DF7" w14:paraId="00F005F1" w14:textId="77777777">
        <w:tc>
          <w:tcPr>
            <w:tcW w:w="1728" w:type="dxa"/>
          </w:tcPr>
          <w:p w14:paraId="603DF4EF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43EA563B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0FFAF45F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297D994F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526F3966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0FF9E5C2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</w:tr>
      <w:tr w:rsidR="00024DF7" w14:paraId="682B1F5B" w14:textId="77777777">
        <w:tc>
          <w:tcPr>
            <w:tcW w:w="1728" w:type="dxa"/>
          </w:tcPr>
          <w:p w14:paraId="1320A673" w14:textId="77777777" w:rsidR="00024DF7" w:rsidRDefault="003C6046" w:rsidP="00024DF7">
            <w:pPr>
              <w:spacing w:line="360" w:lineRule="auto"/>
              <w:rPr>
                <w:rFonts w:ascii="Times" w:hAnsi="Times"/>
              </w:rPr>
            </w:pPr>
            <w:r>
              <w:rPr>
                <w:rFonts w:ascii="Times" w:hAnsi="Times"/>
              </w:rPr>
              <w:t>D</w:t>
            </w:r>
          </w:p>
        </w:tc>
        <w:tc>
          <w:tcPr>
            <w:tcW w:w="1836" w:type="dxa"/>
          </w:tcPr>
          <w:p w14:paraId="669E5095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6286626B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587A95E3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71D4F855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1247D10A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</w:tr>
      <w:tr w:rsidR="00024DF7" w14:paraId="4FC5B279" w14:textId="77777777">
        <w:tc>
          <w:tcPr>
            <w:tcW w:w="1728" w:type="dxa"/>
          </w:tcPr>
          <w:p w14:paraId="595EE523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28894BF4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36339A1F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74AC5FDD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13E6A1DD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11DC6970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</w:tr>
      <w:tr w:rsidR="00024DF7" w14:paraId="6F53B54A" w14:textId="77777777">
        <w:tc>
          <w:tcPr>
            <w:tcW w:w="1728" w:type="dxa"/>
          </w:tcPr>
          <w:p w14:paraId="6E5C9C0E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71DBA597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126C9043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69E71E4C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62824025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39E3B2EB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</w:tr>
      <w:tr w:rsidR="00024DF7" w14:paraId="38C4F030" w14:textId="77777777">
        <w:tc>
          <w:tcPr>
            <w:tcW w:w="1728" w:type="dxa"/>
          </w:tcPr>
          <w:p w14:paraId="795EC281" w14:textId="77777777" w:rsidR="00024DF7" w:rsidRDefault="003C6046" w:rsidP="00024DF7">
            <w:pPr>
              <w:spacing w:line="360" w:lineRule="auto"/>
              <w:rPr>
                <w:rFonts w:ascii="Times" w:hAnsi="Times"/>
              </w:rPr>
            </w:pPr>
            <w:r>
              <w:rPr>
                <w:rFonts w:ascii="Times" w:hAnsi="Times"/>
              </w:rPr>
              <w:t>E</w:t>
            </w:r>
          </w:p>
        </w:tc>
        <w:tc>
          <w:tcPr>
            <w:tcW w:w="1836" w:type="dxa"/>
          </w:tcPr>
          <w:p w14:paraId="4358BAFC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3E0A3395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2869B365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7A14027A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6CB00BE3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</w:tr>
      <w:tr w:rsidR="00024DF7" w14:paraId="377719AD" w14:textId="77777777">
        <w:tc>
          <w:tcPr>
            <w:tcW w:w="1728" w:type="dxa"/>
          </w:tcPr>
          <w:p w14:paraId="763F2A7D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704E016E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7B99DB1C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5877AEA4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0273B1F5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2B7EB875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</w:tr>
      <w:tr w:rsidR="00024DF7" w14:paraId="38E90B92" w14:textId="77777777">
        <w:tc>
          <w:tcPr>
            <w:tcW w:w="1728" w:type="dxa"/>
          </w:tcPr>
          <w:p w14:paraId="6F20E307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5BB273EF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68168358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42B9B9E9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6A1DEB8B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18E233C7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</w:tr>
      <w:tr w:rsidR="00024DF7" w14:paraId="2E8435CC" w14:textId="77777777">
        <w:tc>
          <w:tcPr>
            <w:tcW w:w="1728" w:type="dxa"/>
          </w:tcPr>
          <w:p w14:paraId="5F6DB54E" w14:textId="77777777" w:rsidR="00024DF7" w:rsidRDefault="003C6046" w:rsidP="00024DF7">
            <w:pPr>
              <w:spacing w:line="360" w:lineRule="auto"/>
              <w:rPr>
                <w:rFonts w:ascii="Times" w:hAnsi="Times"/>
              </w:rPr>
            </w:pPr>
            <w:r>
              <w:rPr>
                <w:rFonts w:ascii="Times" w:hAnsi="Times"/>
              </w:rPr>
              <w:t>F</w:t>
            </w:r>
          </w:p>
        </w:tc>
        <w:tc>
          <w:tcPr>
            <w:tcW w:w="1836" w:type="dxa"/>
          </w:tcPr>
          <w:p w14:paraId="0ED1664D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124E6035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63CD88A0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5EFF44E1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02025504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</w:tr>
      <w:tr w:rsidR="00024DF7" w14:paraId="26048D22" w14:textId="77777777">
        <w:tc>
          <w:tcPr>
            <w:tcW w:w="1728" w:type="dxa"/>
          </w:tcPr>
          <w:p w14:paraId="2110A78F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16F8D844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638D6ED6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43E1E22E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4BAEE1C4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0F17FAFE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</w:tr>
      <w:tr w:rsidR="00024DF7" w14:paraId="08ED0483" w14:textId="77777777">
        <w:tc>
          <w:tcPr>
            <w:tcW w:w="1728" w:type="dxa"/>
          </w:tcPr>
          <w:p w14:paraId="17A7274C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029B4F34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1B3A2109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20121105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7023A084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21D1CE88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</w:tr>
      <w:tr w:rsidR="00024DF7" w14:paraId="1BCC33A6" w14:textId="77777777">
        <w:tc>
          <w:tcPr>
            <w:tcW w:w="1728" w:type="dxa"/>
          </w:tcPr>
          <w:p w14:paraId="07D2C58C" w14:textId="77777777" w:rsidR="00024DF7" w:rsidRDefault="003C6046" w:rsidP="00024DF7">
            <w:pPr>
              <w:spacing w:line="360" w:lineRule="auto"/>
              <w:rPr>
                <w:rFonts w:ascii="Times" w:hAnsi="Times"/>
              </w:rPr>
            </w:pPr>
            <w:r>
              <w:rPr>
                <w:rFonts w:ascii="Times" w:hAnsi="Times"/>
              </w:rPr>
              <w:t>G</w:t>
            </w:r>
          </w:p>
        </w:tc>
        <w:tc>
          <w:tcPr>
            <w:tcW w:w="1836" w:type="dxa"/>
          </w:tcPr>
          <w:p w14:paraId="3BF148ED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3287875D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1460B768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5D68C23C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16F04D25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</w:tr>
      <w:tr w:rsidR="00024DF7" w14:paraId="08F7A7F1" w14:textId="77777777">
        <w:tc>
          <w:tcPr>
            <w:tcW w:w="1728" w:type="dxa"/>
          </w:tcPr>
          <w:p w14:paraId="03E62B6B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301C5F9E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4B8D0FA2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7D9D8E84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207167E6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39ABA577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</w:tr>
      <w:tr w:rsidR="00024DF7" w14:paraId="3513C9CF" w14:textId="77777777">
        <w:tc>
          <w:tcPr>
            <w:tcW w:w="1728" w:type="dxa"/>
          </w:tcPr>
          <w:p w14:paraId="1FF276A2" w14:textId="77777777" w:rsidR="00024DF7" w:rsidRDefault="003C6046" w:rsidP="00024DF7">
            <w:pPr>
              <w:spacing w:line="360" w:lineRule="auto"/>
              <w:rPr>
                <w:rFonts w:ascii="Times" w:hAnsi="Times"/>
              </w:rPr>
            </w:pPr>
            <w:r>
              <w:rPr>
                <w:rFonts w:ascii="Times" w:hAnsi="Times"/>
              </w:rPr>
              <w:t>H</w:t>
            </w:r>
          </w:p>
        </w:tc>
        <w:tc>
          <w:tcPr>
            <w:tcW w:w="1836" w:type="dxa"/>
          </w:tcPr>
          <w:p w14:paraId="33BDF387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1934513F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071D9124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1455CED9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3AED1A39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</w:tr>
      <w:tr w:rsidR="00024DF7" w14:paraId="2D5D25F7" w14:textId="77777777">
        <w:tc>
          <w:tcPr>
            <w:tcW w:w="1728" w:type="dxa"/>
          </w:tcPr>
          <w:p w14:paraId="5331E084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3B7F0B62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13E489DE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4189C644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5D87F685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440921A9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</w:tr>
      <w:tr w:rsidR="00024DF7" w14:paraId="561FA7B6" w14:textId="77777777">
        <w:tc>
          <w:tcPr>
            <w:tcW w:w="1728" w:type="dxa"/>
          </w:tcPr>
          <w:p w14:paraId="698638D7" w14:textId="77777777" w:rsidR="00024DF7" w:rsidRDefault="003C6046" w:rsidP="00024DF7">
            <w:pPr>
              <w:spacing w:line="360" w:lineRule="auto"/>
              <w:rPr>
                <w:rFonts w:ascii="Times" w:hAnsi="Times"/>
              </w:rPr>
            </w:pPr>
            <w:r>
              <w:rPr>
                <w:rFonts w:ascii="Times" w:hAnsi="Times"/>
              </w:rPr>
              <w:t>I/J</w:t>
            </w:r>
          </w:p>
        </w:tc>
        <w:tc>
          <w:tcPr>
            <w:tcW w:w="1836" w:type="dxa"/>
          </w:tcPr>
          <w:p w14:paraId="5D3F6E37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65741336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3111F9A7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19A338E3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25CA1F4E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</w:tr>
      <w:tr w:rsidR="00024DF7" w14:paraId="2A3023FB" w14:textId="77777777">
        <w:tc>
          <w:tcPr>
            <w:tcW w:w="1728" w:type="dxa"/>
          </w:tcPr>
          <w:p w14:paraId="1771C9AF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03530CE1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2421C019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3DD346F1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6D555D72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7EEECCB4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</w:tr>
      <w:tr w:rsidR="00024DF7" w14:paraId="11624C45" w14:textId="77777777">
        <w:tc>
          <w:tcPr>
            <w:tcW w:w="1728" w:type="dxa"/>
          </w:tcPr>
          <w:p w14:paraId="13E12123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3EC10419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0DC6F865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2533EED8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545E9821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4BFF04A7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</w:tr>
      <w:tr w:rsidR="00024DF7" w14:paraId="65DD1AC7" w14:textId="77777777">
        <w:tc>
          <w:tcPr>
            <w:tcW w:w="1728" w:type="dxa"/>
          </w:tcPr>
          <w:p w14:paraId="03149F21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492960F9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5379FBD6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09BF273F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055161F3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1E275463" w14:textId="77777777" w:rsidR="00024DF7" w:rsidRDefault="00024DF7" w:rsidP="00024DF7">
            <w:pPr>
              <w:spacing w:line="360" w:lineRule="auto"/>
              <w:rPr>
                <w:rFonts w:ascii="Times" w:hAnsi="Times"/>
              </w:rPr>
            </w:pPr>
          </w:p>
        </w:tc>
      </w:tr>
      <w:tr w:rsidR="003C6046" w14:paraId="788B8A8E" w14:textId="77777777">
        <w:tc>
          <w:tcPr>
            <w:tcW w:w="1728" w:type="dxa"/>
          </w:tcPr>
          <w:p w14:paraId="6E5922B3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  <w:r>
              <w:rPr>
                <w:rFonts w:ascii="Times" w:hAnsi="Times"/>
              </w:rPr>
              <w:t>L</w:t>
            </w:r>
          </w:p>
        </w:tc>
        <w:tc>
          <w:tcPr>
            <w:tcW w:w="1836" w:type="dxa"/>
          </w:tcPr>
          <w:p w14:paraId="6C952822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31318AFA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54AD5E94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1A1231BA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470A7DDE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</w:tr>
      <w:tr w:rsidR="003C6046" w14:paraId="5D9AD269" w14:textId="77777777">
        <w:tc>
          <w:tcPr>
            <w:tcW w:w="1728" w:type="dxa"/>
          </w:tcPr>
          <w:p w14:paraId="1C4F72C8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2EF32C9D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4203413A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11EA1EC5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5DAB3718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0C6D7128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</w:tr>
      <w:tr w:rsidR="003C6046" w14:paraId="0C6F69A8" w14:textId="77777777">
        <w:tc>
          <w:tcPr>
            <w:tcW w:w="1728" w:type="dxa"/>
          </w:tcPr>
          <w:p w14:paraId="1786FFE8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  <w:r>
              <w:rPr>
                <w:rFonts w:ascii="Times" w:hAnsi="Times"/>
              </w:rPr>
              <w:t>M</w:t>
            </w:r>
          </w:p>
        </w:tc>
        <w:tc>
          <w:tcPr>
            <w:tcW w:w="1836" w:type="dxa"/>
          </w:tcPr>
          <w:p w14:paraId="31142121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6C47AB27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147DF1E7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3EB5F2A0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6529B771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</w:tr>
      <w:tr w:rsidR="003C6046" w14:paraId="71E08C5A" w14:textId="77777777">
        <w:tc>
          <w:tcPr>
            <w:tcW w:w="1728" w:type="dxa"/>
          </w:tcPr>
          <w:p w14:paraId="29351252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740CA7C8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248D9540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66A379CF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2884F7EE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1028375C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</w:tr>
      <w:tr w:rsidR="003C6046" w14:paraId="441EC36F" w14:textId="77777777">
        <w:tc>
          <w:tcPr>
            <w:tcW w:w="1728" w:type="dxa"/>
          </w:tcPr>
          <w:p w14:paraId="4E7540EC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03486AB1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0C31AA52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685FD119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3EE59D97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09DB7B88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</w:tr>
      <w:tr w:rsidR="003C6046" w14:paraId="149CC336" w14:textId="77777777">
        <w:tc>
          <w:tcPr>
            <w:tcW w:w="1728" w:type="dxa"/>
          </w:tcPr>
          <w:p w14:paraId="6B3C478C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  <w:r>
              <w:rPr>
                <w:rFonts w:ascii="Times" w:hAnsi="Times"/>
              </w:rPr>
              <w:t>N</w:t>
            </w:r>
          </w:p>
        </w:tc>
        <w:tc>
          <w:tcPr>
            <w:tcW w:w="1836" w:type="dxa"/>
          </w:tcPr>
          <w:p w14:paraId="0291B7FB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2B4BBDE0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13BFFBDE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472E34B0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52A810E3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</w:tr>
      <w:tr w:rsidR="003C6046" w14:paraId="5AF6518D" w14:textId="77777777">
        <w:tc>
          <w:tcPr>
            <w:tcW w:w="1728" w:type="dxa"/>
          </w:tcPr>
          <w:p w14:paraId="5CF9B3ED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7278659C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0FDEFBB3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786AB666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30E465FC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452942D9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</w:tr>
      <w:tr w:rsidR="003C6046" w14:paraId="5CB15BD2" w14:textId="77777777">
        <w:tc>
          <w:tcPr>
            <w:tcW w:w="1728" w:type="dxa"/>
          </w:tcPr>
          <w:p w14:paraId="36A37C71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  <w:r>
              <w:rPr>
                <w:rFonts w:ascii="Times" w:hAnsi="Times"/>
              </w:rPr>
              <w:t>O</w:t>
            </w:r>
          </w:p>
        </w:tc>
        <w:tc>
          <w:tcPr>
            <w:tcW w:w="1836" w:type="dxa"/>
          </w:tcPr>
          <w:p w14:paraId="38E9DC4F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7EB593B1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16EFFB11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0F7F8821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2A96225F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</w:tr>
      <w:tr w:rsidR="003C6046" w14:paraId="766315DB" w14:textId="77777777">
        <w:tc>
          <w:tcPr>
            <w:tcW w:w="1728" w:type="dxa"/>
          </w:tcPr>
          <w:p w14:paraId="1B1C61CE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2AE0DF7F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0FEAE5CE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417EBB12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35DB73F6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3EFC76B7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</w:tr>
      <w:tr w:rsidR="003C6046" w14:paraId="24DC5AE2" w14:textId="77777777">
        <w:tc>
          <w:tcPr>
            <w:tcW w:w="1728" w:type="dxa"/>
          </w:tcPr>
          <w:p w14:paraId="524A686C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  <w:r>
              <w:rPr>
                <w:rFonts w:ascii="Times" w:hAnsi="Times"/>
              </w:rPr>
              <w:t>P</w:t>
            </w:r>
          </w:p>
        </w:tc>
        <w:tc>
          <w:tcPr>
            <w:tcW w:w="1836" w:type="dxa"/>
          </w:tcPr>
          <w:p w14:paraId="0B94C670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658D69F0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7D25FF50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35C0AC2E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3B9A2DD0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</w:tr>
      <w:tr w:rsidR="003C6046" w14:paraId="4BC4F578" w14:textId="77777777">
        <w:tc>
          <w:tcPr>
            <w:tcW w:w="1728" w:type="dxa"/>
          </w:tcPr>
          <w:p w14:paraId="34974D2B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2B7845E3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401DD215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53114772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58EEB5C2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58BFA90B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</w:tr>
      <w:tr w:rsidR="003C6046" w14:paraId="1C4CF1E4" w14:textId="77777777">
        <w:tc>
          <w:tcPr>
            <w:tcW w:w="1728" w:type="dxa"/>
          </w:tcPr>
          <w:p w14:paraId="5E09DAB4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3B180AA0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245C70CC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095FFF54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42D2FC5A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3327E36F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</w:tr>
      <w:tr w:rsidR="003C6046" w14:paraId="3E3F9A29" w14:textId="77777777">
        <w:tc>
          <w:tcPr>
            <w:tcW w:w="1728" w:type="dxa"/>
          </w:tcPr>
          <w:p w14:paraId="4EE88621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496E72B5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2D3377FA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2A8E6CB7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34ED797B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155A24B9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</w:tr>
      <w:tr w:rsidR="003C6046" w14:paraId="1D2D669E" w14:textId="77777777">
        <w:tc>
          <w:tcPr>
            <w:tcW w:w="1728" w:type="dxa"/>
          </w:tcPr>
          <w:p w14:paraId="2909DF47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7AC76C19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4F8AFBF5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21F0D008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2E697735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1F0EFDDA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</w:tr>
      <w:tr w:rsidR="003C6046" w14:paraId="320F1BC2" w14:textId="77777777">
        <w:tc>
          <w:tcPr>
            <w:tcW w:w="1728" w:type="dxa"/>
          </w:tcPr>
          <w:p w14:paraId="71C68DBE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  <w:r>
              <w:rPr>
                <w:rFonts w:ascii="Times" w:hAnsi="Times"/>
              </w:rPr>
              <w:t>Q</w:t>
            </w:r>
          </w:p>
        </w:tc>
        <w:tc>
          <w:tcPr>
            <w:tcW w:w="1836" w:type="dxa"/>
          </w:tcPr>
          <w:p w14:paraId="6938A3C3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3CEF65B4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471D7984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50CB8F99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2C50C7D6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</w:tr>
      <w:tr w:rsidR="003C6046" w14:paraId="569BD028" w14:textId="77777777">
        <w:tc>
          <w:tcPr>
            <w:tcW w:w="1728" w:type="dxa"/>
          </w:tcPr>
          <w:p w14:paraId="08A8B21A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4AC55401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0F348BEC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6DE8A33D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10CB5872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640CB580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</w:tr>
      <w:tr w:rsidR="003C6046" w14:paraId="427EBCA3" w14:textId="77777777">
        <w:tc>
          <w:tcPr>
            <w:tcW w:w="1728" w:type="dxa"/>
          </w:tcPr>
          <w:p w14:paraId="328D7483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  <w:r>
              <w:rPr>
                <w:rFonts w:ascii="Times" w:hAnsi="Times"/>
              </w:rPr>
              <w:t>R</w:t>
            </w:r>
          </w:p>
        </w:tc>
        <w:tc>
          <w:tcPr>
            <w:tcW w:w="1836" w:type="dxa"/>
          </w:tcPr>
          <w:p w14:paraId="77BB813B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6F59A4C0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5D123E61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1FEFE6FB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517CF98F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</w:tr>
      <w:tr w:rsidR="003C6046" w14:paraId="1378A622" w14:textId="77777777">
        <w:tc>
          <w:tcPr>
            <w:tcW w:w="1728" w:type="dxa"/>
          </w:tcPr>
          <w:p w14:paraId="1317A351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0CE115B3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320A1B24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48C006E0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09D48E34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3A6017AA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</w:tr>
      <w:tr w:rsidR="003C6046" w14:paraId="5C4C62A5" w14:textId="77777777">
        <w:tc>
          <w:tcPr>
            <w:tcW w:w="1728" w:type="dxa"/>
          </w:tcPr>
          <w:p w14:paraId="168A23DF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4C8EDA5B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1F5BC5AE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1EBB57EA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14286C39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6DCC93BB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</w:tr>
      <w:tr w:rsidR="003C6046" w14:paraId="1CE51D33" w14:textId="77777777">
        <w:tc>
          <w:tcPr>
            <w:tcW w:w="1728" w:type="dxa"/>
          </w:tcPr>
          <w:p w14:paraId="79713B90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  <w:r>
              <w:rPr>
                <w:rFonts w:ascii="Times" w:hAnsi="Times"/>
              </w:rPr>
              <w:t>S</w:t>
            </w:r>
          </w:p>
        </w:tc>
        <w:tc>
          <w:tcPr>
            <w:tcW w:w="1836" w:type="dxa"/>
          </w:tcPr>
          <w:p w14:paraId="08070B89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115242CA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1BD905D1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6FC0F2DF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58324DF2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</w:tr>
      <w:tr w:rsidR="003C6046" w14:paraId="6B84B19F" w14:textId="77777777">
        <w:tc>
          <w:tcPr>
            <w:tcW w:w="1728" w:type="dxa"/>
          </w:tcPr>
          <w:p w14:paraId="1C9DF0AA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72267A01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492366CF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6E2BE2FF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24B03BA3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17EC9E61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</w:tr>
      <w:tr w:rsidR="003C6046" w14:paraId="661DAE05" w14:textId="77777777">
        <w:tc>
          <w:tcPr>
            <w:tcW w:w="1728" w:type="dxa"/>
          </w:tcPr>
          <w:p w14:paraId="5C9F1E6A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5F5EB9DF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500D9965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34C29B6C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28D14F02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00D0D23A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</w:tr>
      <w:tr w:rsidR="003C6046" w14:paraId="4CECF51D" w14:textId="77777777">
        <w:tc>
          <w:tcPr>
            <w:tcW w:w="1728" w:type="dxa"/>
          </w:tcPr>
          <w:p w14:paraId="1BA9E371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5F871B06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5D249F20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60F988AE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5FFD774A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19D64A4C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</w:tr>
      <w:tr w:rsidR="003C6046" w14:paraId="50FF9949" w14:textId="77777777">
        <w:tc>
          <w:tcPr>
            <w:tcW w:w="1728" w:type="dxa"/>
          </w:tcPr>
          <w:p w14:paraId="39843985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  <w:r>
              <w:rPr>
                <w:rFonts w:ascii="Times" w:hAnsi="Times"/>
              </w:rPr>
              <w:t>T</w:t>
            </w:r>
          </w:p>
        </w:tc>
        <w:tc>
          <w:tcPr>
            <w:tcW w:w="1836" w:type="dxa"/>
          </w:tcPr>
          <w:p w14:paraId="209F70F2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1FBCAE49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2476ED1B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0172DC56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2E7B7336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</w:tr>
      <w:tr w:rsidR="003C6046" w14:paraId="5035549E" w14:textId="77777777">
        <w:tc>
          <w:tcPr>
            <w:tcW w:w="1728" w:type="dxa"/>
          </w:tcPr>
          <w:p w14:paraId="78A87379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7162EB68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7AEDD7C2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117B2BBC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3D498152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47F2FF34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</w:tr>
      <w:tr w:rsidR="003C6046" w14:paraId="1E79F386" w14:textId="77777777">
        <w:tc>
          <w:tcPr>
            <w:tcW w:w="1728" w:type="dxa"/>
          </w:tcPr>
          <w:p w14:paraId="28FC0C5D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687312E4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21A89D21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5CA0CED5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202BA509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45671413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</w:tr>
      <w:tr w:rsidR="003C6046" w14:paraId="2E76E13F" w14:textId="77777777">
        <w:tc>
          <w:tcPr>
            <w:tcW w:w="1728" w:type="dxa"/>
          </w:tcPr>
          <w:p w14:paraId="47800E42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  <w:r>
              <w:rPr>
                <w:rFonts w:ascii="Times" w:hAnsi="Times"/>
              </w:rPr>
              <w:t>U</w:t>
            </w:r>
          </w:p>
        </w:tc>
        <w:tc>
          <w:tcPr>
            <w:tcW w:w="1836" w:type="dxa"/>
          </w:tcPr>
          <w:p w14:paraId="16AFC4C2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701C0497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7DE904F2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6F6FADEC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2A703A3C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</w:tr>
      <w:tr w:rsidR="003C6046" w14:paraId="716EFD63" w14:textId="77777777">
        <w:tc>
          <w:tcPr>
            <w:tcW w:w="1728" w:type="dxa"/>
          </w:tcPr>
          <w:p w14:paraId="21ABF260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  <w:r>
              <w:rPr>
                <w:rFonts w:ascii="Times" w:hAnsi="Times"/>
              </w:rPr>
              <w:t>V</w:t>
            </w:r>
          </w:p>
        </w:tc>
        <w:tc>
          <w:tcPr>
            <w:tcW w:w="1836" w:type="dxa"/>
          </w:tcPr>
          <w:p w14:paraId="5C7E0119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68FD0D12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4EEB6872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3812AF63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  <w:tc>
          <w:tcPr>
            <w:tcW w:w="1836" w:type="dxa"/>
          </w:tcPr>
          <w:p w14:paraId="3FDF37DD" w14:textId="77777777" w:rsidR="003C6046" w:rsidRDefault="003C6046" w:rsidP="00024DF7">
            <w:pPr>
              <w:spacing w:line="360" w:lineRule="auto"/>
              <w:rPr>
                <w:rFonts w:ascii="Times" w:hAnsi="Times"/>
              </w:rPr>
            </w:pPr>
          </w:p>
        </w:tc>
      </w:tr>
    </w:tbl>
    <w:p w14:paraId="49FBB294" w14:textId="77777777" w:rsidR="003C6046" w:rsidRDefault="00024DF7" w:rsidP="0014754D">
      <w:pPr>
        <w:spacing w:line="360" w:lineRule="auto"/>
        <w:rPr>
          <w:rFonts w:ascii="Times" w:hAnsi="Times"/>
        </w:rPr>
      </w:pPr>
      <w:r>
        <w:rPr>
          <w:rFonts w:ascii="Times" w:hAnsi="Times"/>
        </w:rPr>
        <w:br w:type="page"/>
      </w:r>
    </w:p>
    <w:p w14:paraId="57FEBC18" w14:textId="77777777" w:rsidR="00234501" w:rsidRPr="00234501" w:rsidRDefault="00234501" w:rsidP="0014754D">
      <w:pPr>
        <w:spacing w:line="360" w:lineRule="auto"/>
        <w:rPr>
          <w:rFonts w:ascii="Times" w:hAnsi="Times"/>
        </w:rPr>
      </w:pPr>
      <w:r w:rsidRPr="00234501">
        <w:rPr>
          <w:rFonts w:ascii="Times" w:hAnsi="Times"/>
        </w:rPr>
        <w:lastRenderedPageBreak/>
        <w:t>Date</w:t>
      </w:r>
      <w:r w:rsidRPr="00234501">
        <w:rPr>
          <w:rFonts w:ascii="Times" w:hAnsi="Times"/>
          <w:u w:val="single"/>
        </w:rPr>
        <w:tab/>
      </w:r>
      <w:r w:rsidRPr="00234501">
        <w:rPr>
          <w:rFonts w:ascii="Times" w:hAnsi="Times"/>
          <w:u w:val="single"/>
        </w:rPr>
        <w:tab/>
      </w:r>
      <w:r w:rsidRPr="00234501">
        <w:rPr>
          <w:rFonts w:ascii="Times" w:hAnsi="Times"/>
          <w:u w:val="single"/>
        </w:rPr>
        <w:tab/>
      </w:r>
      <w:r w:rsidRPr="00234501">
        <w:rPr>
          <w:rFonts w:ascii="Times" w:hAnsi="Times"/>
          <w:u w:val="single"/>
        </w:rPr>
        <w:tab/>
      </w:r>
      <w:r w:rsidRPr="00234501">
        <w:rPr>
          <w:rFonts w:ascii="Times" w:hAnsi="Times"/>
          <w:u w:val="single"/>
        </w:rPr>
        <w:tab/>
      </w:r>
      <w:r w:rsidRPr="00234501">
        <w:rPr>
          <w:rFonts w:ascii="Times" w:hAnsi="Times"/>
          <w:u w:val="single"/>
        </w:rPr>
        <w:tab/>
      </w:r>
      <w:r w:rsidRPr="00234501">
        <w:rPr>
          <w:rFonts w:ascii="Times" w:hAnsi="Times"/>
        </w:rPr>
        <w:tab/>
      </w:r>
      <w:r w:rsidRPr="00234501">
        <w:rPr>
          <w:rFonts w:ascii="Times" w:hAnsi="Times"/>
        </w:rPr>
        <w:tab/>
        <w:t>Plautus, The Boastful Soldier (LFA II, pages 449f)</w:t>
      </w:r>
    </w:p>
    <w:p w14:paraId="6282C6DF" w14:textId="77777777" w:rsidR="00234501" w:rsidRDefault="00234501" w:rsidP="0014754D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234501">
        <w:rPr>
          <w:rFonts w:ascii="Times" w:hAnsi="Times" w:cs="Book Antiqua"/>
          <w:b/>
          <w:bCs/>
          <w:color w:val="262626"/>
          <w:szCs w:val="42"/>
        </w:rPr>
        <w:t>Art.</w:t>
      </w:r>
      <w:r>
        <w:rPr>
          <w:rFonts w:ascii="Times" w:hAnsi="Times" w:cs="Book Antiqua"/>
          <w:color w:val="262626"/>
          <w:szCs w:val="42"/>
        </w:rPr>
        <w:t xml:space="preserve"> Memini</w:t>
      </w:r>
      <w:r w:rsidRPr="00234501">
        <w:rPr>
          <w:rFonts w:ascii="Times" w:hAnsi="Times" w:cs="Book Antiqua"/>
          <w:color w:val="262626"/>
          <w:szCs w:val="42"/>
        </w:rPr>
        <w:t xml:space="preserve"> centum in Cilicia</w:t>
      </w:r>
    </w:p>
    <w:p w14:paraId="4E145744" w14:textId="74FBDD56" w:rsidR="00234501" w:rsidRDefault="00234501" w:rsidP="0014754D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234501">
        <w:rPr>
          <w:rFonts w:ascii="Times" w:hAnsi="Times" w:cs="Book Antiqua"/>
          <w:color w:val="262626"/>
          <w:szCs w:val="42"/>
        </w:rPr>
        <w:t>et quinquag</w:t>
      </w:r>
      <w:r w:rsidR="00CD2986">
        <w:rPr>
          <w:rFonts w:ascii="Times" w:hAnsi="Times" w:cs="Book Antiqua"/>
          <w:color w:val="262626"/>
          <w:szCs w:val="42"/>
        </w:rPr>
        <w:t>inta, centum in Scytholatronia,</w:t>
      </w:r>
    </w:p>
    <w:p w14:paraId="7D64A803" w14:textId="7635B038" w:rsidR="00234501" w:rsidRDefault="00234501" w:rsidP="0014754D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234501">
        <w:rPr>
          <w:rFonts w:ascii="Times" w:hAnsi="Times" w:cs="Book Antiqua"/>
          <w:color w:val="262626"/>
          <w:szCs w:val="42"/>
        </w:rPr>
        <w:t>trigi</w:t>
      </w:r>
      <w:r w:rsidR="00CD2986">
        <w:rPr>
          <w:rFonts w:ascii="Times" w:hAnsi="Times" w:cs="Book Antiqua"/>
          <w:color w:val="262626"/>
          <w:szCs w:val="42"/>
        </w:rPr>
        <w:t>nta Sardos, sexaginta Macedones</w:t>
      </w:r>
      <w:r w:rsidRPr="00234501">
        <w:rPr>
          <w:rFonts w:ascii="Times" w:hAnsi="Times" w:cs="Book Antiqua"/>
          <w:color w:val="262626"/>
          <w:szCs w:val="42"/>
        </w:rPr>
        <w:t xml:space="preserve">~ </w:t>
      </w:r>
    </w:p>
    <w:p w14:paraId="198E72E7" w14:textId="77777777" w:rsidR="00234501" w:rsidRDefault="00234501" w:rsidP="0014754D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234501">
        <w:rPr>
          <w:rFonts w:ascii="Times" w:hAnsi="Times" w:cs="Book Antiqua"/>
          <w:color w:val="262626"/>
          <w:szCs w:val="42"/>
        </w:rPr>
        <w:t>sunt homines quos tu occidisti uno die. </w:t>
      </w:r>
    </w:p>
    <w:p w14:paraId="08DACC7B" w14:textId="77777777" w:rsidR="00234501" w:rsidRDefault="00234501" w:rsidP="0014754D">
      <w:pPr>
        <w:spacing w:line="360" w:lineRule="auto"/>
        <w:rPr>
          <w:rFonts w:ascii="Times" w:hAnsi="Times" w:cs="Book Antiqua"/>
          <w:color w:val="262626"/>
          <w:szCs w:val="42"/>
        </w:rPr>
      </w:pPr>
      <w:r>
        <w:rPr>
          <w:rFonts w:ascii="Times" w:hAnsi="Times" w:cs="Book Antiqua"/>
          <w:color w:val="262626"/>
          <w:szCs w:val="42"/>
        </w:rPr>
        <w:t>Translation</w:t>
      </w:r>
    </w:p>
    <w:p w14:paraId="4CE345E0" w14:textId="77777777" w:rsidR="00234501" w:rsidRDefault="00234501" w:rsidP="0014754D">
      <w:pPr>
        <w:spacing w:line="360" w:lineRule="auto"/>
        <w:rPr>
          <w:rFonts w:ascii="Times" w:hAnsi="Times" w:cs="Book Antiqua"/>
          <w:color w:val="262626"/>
          <w:szCs w:val="42"/>
        </w:rPr>
      </w:pP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</w:p>
    <w:p w14:paraId="45FC8F3F" w14:textId="77777777" w:rsidR="008E2538" w:rsidRDefault="00234501" w:rsidP="0014754D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What ablative construction is seen with </w:t>
      </w:r>
      <w:r>
        <w:rPr>
          <w:rFonts w:ascii="Times" w:hAnsi="Times"/>
          <w:i/>
        </w:rPr>
        <w:t>uno die</w:t>
      </w:r>
      <w:r>
        <w:rPr>
          <w:rFonts w:ascii="Times" w:hAnsi="Times"/>
        </w:rPr>
        <w:t>?</w:t>
      </w:r>
    </w:p>
    <w:p w14:paraId="64E43CB1" w14:textId="77777777" w:rsidR="00CD2986" w:rsidRDefault="00CD2986" w:rsidP="00CD2986">
      <w:pPr>
        <w:pStyle w:val="ListParagraph"/>
        <w:spacing w:line="360" w:lineRule="auto"/>
        <w:rPr>
          <w:rFonts w:ascii="Times" w:hAnsi="Times"/>
        </w:rPr>
      </w:pPr>
    </w:p>
    <w:p w14:paraId="05103ACF" w14:textId="77777777" w:rsidR="00234501" w:rsidRPr="008E2538" w:rsidRDefault="008E2538" w:rsidP="008E2538">
      <w:pPr>
        <w:pStyle w:val="ListParagraph"/>
        <w:numPr>
          <w:ilvl w:val="0"/>
          <w:numId w:val="1"/>
        </w:numPr>
        <w:spacing w:line="360" w:lineRule="auto"/>
        <w:rPr>
          <w:rFonts w:ascii="Times" w:hAnsi="Times" w:cs="Book Antiqua"/>
          <w:color w:val="262626"/>
          <w:szCs w:val="42"/>
        </w:rPr>
      </w:pPr>
      <w:r w:rsidRPr="00234501">
        <w:rPr>
          <w:rFonts w:ascii="Times" w:hAnsi="Times" w:cs="Book Antiqua"/>
          <w:color w:val="262626"/>
          <w:szCs w:val="42"/>
        </w:rPr>
        <w:t>What does Artotrogus claim his friend Pyrgopolinices had done to the men enumerated?</w:t>
      </w:r>
    </w:p>
    <w:p w14:paraId="5AACBF49" w14:textId="77777777" w:rsidR="0014754D" w:rsidRDefault="0014754D" w:rsidP="0014754D">
      <w:pPr>
        <w:spacing w:line="360" w:lineRule="auto"/>
        <w:rPr>
          <w:rFonts w:ascii="Times" w:hAnsi="Times"/>
        </w:rPr>
      </w:pPr>
    </w:p>
    <w:p w14:paraId="3033342E" w14:textId="77777777" w:rsidR="00234501" w:rsidRPr="00234501" w:rsidRDefault="00234501" w:rsidP="0014754D">
      <w:pPr>
        <w:spacing w:line="360" w:lineRule="auto"/>
        <w:rPr>
          <w:rFonts w:ascii="Times" w:hAnsi="Times"/>
        </w:rPr>
      </w:pPr>
      <w:r w:rsidRPr="00234501">
        <w:rPr>
          <w:rFonts w:ascii="Times" w:hAnsi="Times"/>
        </w:rPr>
        <w:t>Date</w:t>
      </w:r>
      <w:r w:rsidRPr="00234501">
        <w:rPr>
          <w:rFonts w:ascii="Times" w:hAnsi="Times"/>
          <w:u w:val="single"/>
        </w:rPr>
        <w:tab/>
      </w:r>
      <w:r w:rsidRPr="00234501">
        <w:rPr>
          <w:rFonts w:ascii="Times" w:hAnsi="Times"/>
          <w:u w:val="single"/>
        </w:rPr>
        <w:tab/>
      </w:r>
      <w:r w:rsidRPr="00234501">
        <w:rPr>
          <w:rFonts w:ascii="Times" w:hAnsi="Times"/>
          <w:u w:val="single"/>
        </w:rPr>
        <w:tab/>
      </w:r>
      <w:r w:rsidRPr="00234501">
        <w:rPr>
          <w:rFonts w:ascii="Times" w:hAnsi="Times"/>
          <w:u w:val="single"/>
        </w:rPr>
        <w:tab/>
      </w:r>
      <w:r w:rsidRPr="00234501">
        <w:rPr>
          <w:rFonts w:ascii="Times" w:hAnsi="Times"/>
          <w:u w:val="single"/>
        </w:rPr>
        <w:tab/>
      </w:r>
      <w:r w:rsidRPr="00234501">
        <w:rPr>
          <w:rFonts w:ascii="Times" w:hAnsi="Times"/>
          <w:u w:val="single"/>
        </w:rPr>
        <w:tab/>
      </w:r>
      <w:r w:rsidRPr="00234501">
        <w:rPr>
          <w:rFonts w:ascii="Times" w:hAnsi="Times"/>
        </w:rPr>
        <w:tab/>
      </w:r>
      <w:r w:rsidRPr="00234501">
        <w:rPr>
          <w:rFonts w:ascii="Times" w:hAnsi="Times"/>
        </w:rPr>
        <w:tab/>
        <w:t>Plautus, The Boastful Soldier (LFA II, pages 449f)</w:t>
      </w:r>
    </w:p>
    <w:p w14:paraId="37658853" w14:textId="5ED9B301" w:rsidR="00234501" w:rsidRDefault="00234501" w:rsidP="0014754D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234501">
        <w:rPr>
          <w:rFonts w:ascii="Times" w:hAnsi="Times" w:cs="Book Antiqua"/>
          <w:b/>
          <w:bCs/>
          <w:color w:val="262626"/>
          <w:szCs w:val="42"/>
        </w:rPr>
        <w:t>Pyrg.</w:t>
      </w:r>
      <w:r w:rsidRPr="00234501">
        <w:rPr>
          <w:rFonts w:ascii="Times" w:hAnsi="Times" w:cs="Book Antiqua"/>
          <w:color w:val="262626"/>
          <w:szCs w:val="42"/>
        </w:rPr>
        <w:t xml:space="preserve"> Quanta istaec hominum summa</w:t>
      </w:r>
      <w:r>
        <w:rPr>
          <w:rFonts w:ascii="Times" w:hAnsi="Times" w:cs="Book Antiqua"/>
          <w:color w:val="262626"/>
          <w:szCs w:val="42"/>
        </w:rPr>
        <w:t xml:space="preserve"> e</w:t>
      </w:r>
      <w:r w:rsidRPr="00234501">
        <w:rPr>
          <w:rFonts w:ascii="Times" w:hAnsi="Times" w:cs="Book Antiqua"/>
          <w:color w:val="262626"/>
          <w:szCs w:val="42"/>
        </w:rPr>
        <w:t xml:space="preserve">st? </w:t>
      </w:r>
      <w:r w:rsidRPr="00234501">
        <w:rPr>
          <w:rFonts w:ascii="Times" w:hAnsi="Times" w:cs="Book Antiqua"/>
          <w:b/>
          <w:bCs/>
          <w:color w:val="262626"/>
          <w:szCs w:val="42"/>
        </w:rPr>
        <w:t>Art.</w:t>
      </w:r>
      <w:r w:rsidR="00CD2986">
        <w:rPr>
          <w:rFonts w:ascii="Times" w:hAnsi="Times" w:cs="Book Antiqua"/>
          <w:color w:val="262626"/>
          <w:szCs w:val="42"/>
        </w:rPr>
        <w:t xml:space="preserve"> Septem milia.</w:t>
      </w:r>
    </w:p>
    <w:p w14:paraId="4D2BBA28" w14:textId="2029564B" w:rsidR="00234501" w:rsidRDefault="00234501" w:rsidP="0014754D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234501">
        <w:rPr>
          <w:rFonts w:ascii="Times" w:hAnsi="Times" w:cs="Book Antiqua"/>
          <w:b/>
          <w:bCs/>
          <w:color w:val="262626"/>
          <w:szCs w:val="42"/>
        </w:rPr>
        <w:t>Pyrg.</w:t>
      </w:r>
      <w:r w:rsidRPr="00234501">
        <w:rPr>
          <w:rFonts w:ascii="Times" w:hAnsi="Times" w:cs="Book Antiqua"/>
          <w:color w:val="262626"/>
          <w:szCs w:val="42"/>
        </w:rPr>
        <w:t xml:space="preserve"> Tantum esse</w:t>
      </w:r>
      <w:r w:rsidR="00CD2986">
        <w:rPr>
          <w:rFonts w:ascii="Times" w:hAnsi="Times" w:cs="Book Antiqua"/>
          <w:color w:val="262626"/>
          <w:szCs w:val="42"/>
        </w:rPr>
        <w:t xml:space="preserve"> oportet. recte rationem tenes.</w:t>
      </w:r>
    </w:p>
    <w:p w14:paraId="219180DA" w14:textId="6FC65CDE" w:rsidR="00234501" w:rsidRDefault="00234501" w:rsidP="0014754D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234501">
        <w:rPr>
          <w:rFonts w:ascii="Times" w:hAnsi="Times" w:cs="Book Antiqua"/>
          <w:b/>
          <w:bCs/>
          <w:color w:val="262626"/>
          <w:szCs w:val="42"/>
        </w:rPr>
        <w:t>Art.</w:t>
      </w:r>
      <w:r w:rsidRPr="00234501">
        <w:rPr>
          <w:rFonts w:ascii="Times" w:hAnsi="Times" w:cs="Book Antiqua"/>
          <w:color w:val="262626"/>
          <w:szCs w:val="42"/>
        </w:rPr>
        <w:t xml:space="preserve"> Quid in Cappa</w:t>
      </w:r>
      <w:r w:rsidR="00CD2986">
        <w:rPr>
          <w:rFonts w:ascii="Times" w:hAnsi="Times" w:cs="Book Antiqua"/>
          <w:color w:val="262626"/>
          <w:szCs w:val="42"/>
        </w:rPr>
        <w:t>docia, ubi tu quingentos simul,</w:t>
      </w:r>
    </w:p>
    <w:p w14:paraId="6608E962" w14:textId="77777777" w:rsidR="00234501" w:rsidRPr="00234501" w:rsidRDefault="00234501" w:rsidP="0014754D">
      <w:pPr>
        <w:spacing w:line="360" w:lineRule="auto"/>
        <w:rPr>
          <w:rFonts w:ascii="Times" w:hAnsi="Times" w:cs="Book Antiqua"/>
          <w:b/>
          <w:bCs/>
          <w:color w:val="262626"/>
          <w:szCs w:val="42"/>
        </w:rPr>
      </w:pPr>
      <w:r w:rsidRPr="00234501">
        <w:rPr>
          <w:rFonts w:ascii="Times" w:hAnsi="Times" w:cs="Book Antiqua"/>
          <w:color w:val="262626"/>
          <w:szCs w:val="42"/>
        </w:rPr>
        <w:t>ni hebes machaera foret, uno ictu occideras?</w:t>
      </w:r>
    </w:p>
    <w:p w14:paraId="7EEE4BA9" w14:textId="77777777" w:rsidR="00234501" w:rsidRDefault="00234501" w:rsidP="0014754D">
      <w:pPr>
        <w:spacing w:line="360" w:lineRule="auto"/>
        <w:rPr>
          <w:rFonts w:ascii="Times" w:hAnsi="Times" w:cs="Book Antiqua"/>
          <w:color w:val="262626"/>
          <w:szCs w:val="42"/>
        </w:rPr>
      </w:pPr>
      <w:r>
        <w:rPr>
          <w:rFonts w:ascii="Times" w:hAnsi="Times" w:cs="Book Antiqua"/>
          <w:color w:val="262626"/>
          <w:szCs w:val="42"/>
        </w:rPr>
        <w:t>Translation</w:t>
      </w:r>
    </w:p>
    <w:p w14:paraId="16D9844A" w14:textId="77777777" w:rsidR="00234501" w:rsidRDefault="00234501" w:rsidP="0014754D">
      <w:pPr>
        <w:spacing w:line="360" w:lineRule="auto"/>
        <w:rPr>
          <w:rFonts w:ascii="Times" w:hAnsi="Times" w:cs="Book Antiqua"/>
          <w:color w:val="262626"/>
          <w:szCs w:val="42"/>
        </w:rPr>
      </w:pP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</w:p>
    <w:p w14:paraId="31B4C1F5" w14:textId="77777777" w:rsidR="00234501" w:rsidRPr="00CD2986" w:rsidRDefault="00234501" w:rsidP="00236066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 w:cs="Book Antiqua"/>
          <w:color w:val="262626"/>
          <w:szCs w:val="42"/>
        </w:rPr>
        <w:t>What is the implication when u</w:t>
      </w:r>
      <w:r w:rsidR="008E7EA0">
        <w:rPr>
          <w:rFonts w:ascii="Times" w:hAnsi="Times" w:cs="Book Antiqua"/>
          <w:color w:val="262626"/>
          <w:szCs w:val="42"/>
        </w:rPr>
        <w:t>s</w:t>
      </w:r>
      <w:r>
        <w:rPr>
          <w:rFonts w:ascii="Times" w:hAnsi="Times" w:cs="Book Antiqua"/>
          <w:color w:val="262626"/>
          <w:szCs w:val="42"/>
        </w:rPr>
        <w:t xml:space="preserve">ing the word </w:t>
      </w:r>
      <w:r>
        <w:rPr>
          <w:rFonts w:ascii="Times" w:hAnsi="Times" w:cs="Book Antiqua"/>
          <w:i/>
          <w:color w:val="262626"/>
          <w:szCs w:val="42"/>
        </w:rPr>
        <w:t>istaec</w:t>
      </w:r>
      <w:r>
        <w:rPr>
          <w:rFonts w:ascii="Times" w:hAnsi="Times" w:cs="Book Antiqua"/>
          <w:color w:val="262626"/>
          <w:szCs w:val="42"/>
        </w:rPr>
        <w:t xml:space="preserve"> (</w:t>
      </w:r>
      <w:r>
        <w:rPr>
          <w:rFonts w:ascii="Times" w:hAnsi="Times" w:cs="Book Antiqua"/>
          <w:i/>
          <w:color w:val="262626"/>
          <w:szCs w:val="42"/>
        </w:rPr>
        <w:t>iste</w:t>
      </w:r>
      <w:r>
        <w:rPr>
          <w:rFonts w:ascii="Times" w:hAnsi="Times" w:cs="Book Antiqua"/>
          <w:color w:val="262626"/>
          <w:szCs w:val="42"/>
        </w:rPr>
        <w:t>)?</w:t>
      </w:r>
    </w:p>
    <w:p w14:paraId="1BFE3196" w14:textId="77777777" w:rsidR="00CD2986" w:rsidRPr="00236066" w:rsidRDefault="00CD2986" w:rsidP="00CD2986">
      <w:pPr>
        <w:pStyle w:val="ListParagraph"/>
        <w:spacing w:line="360" w:lineRule="auto"/>
        <w:rPr>
          <w:rFonts w:ascii="Times" w:hAnsi="Times"/>
        </w:rPr>
      </w:pPr>
    </w:p>
    <w:p w14:paraId="7E819AE2" w14:textId="77777777" w:rsidR="00234501" w:rsidRDefault="00236066" w:rsidP="0014754D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What comical error does </w:t>
      </w:r>
      <w:r w:rsidRPr="00234501">
        <w:rPr>
          <w:rFonts w:ascii="Times" w:hAnsi="Times" w:cs="Book Antiqua"/>
          <w:color w:val="262626"/>
          <w:szCs w:val="42"/>
        </w:rPr>
        <w:t>Artotrogus</w:t>
      </w:r>
      <w:r>
        <w:rPr>
          <w:rFonts w:ascii="Times" w:hAnsi="Times" w:cs="Book Antiqua"/>
          <w:color w:val="262626"/>
          <w:szCs w:val="42"/>
        </w:rPr>
        <w:t xml:space="preserve"> make when answering </w:t>
      </w:r>
      <w:r w:rsidRPr="00234501">
        <w:rPr>
          <w:rFonts w:ascii="Times" w:hAnsi="Times" w:cs="Book Antiqua"/>
          <w:color w:val="262626"/>
          <w:szCs w:val="42"/>
        </w:rPr>
        <w:t>Pyrgopolinices</w:t>
      </w:r>
      <w:r>
        <w:rPr>
          <w:rFonts w:ascii="Times" w:hAnsi="Times" w:cs="Book Antiqua"/>
          <w:color w:val="262626"/>
          <w:szCs w:val="42"/>
        </w:rPr>
        <w:t>’ question?</w:t>
      </w:r>
    </w:p>
    <w:p w14:paraId="4D1FC9DC" w14:textId="77777777" w:rsidR="0014754D" w:rsidRDefault="0014754D" w:rsidP="0014754D">
      <w:pPr>
        <w:spacing w:line="360" w:lineRule="auto"/>
        <w:rPr>
          <w:rFonts w:ascii="Times" w:hAnsi="Times"/>
        </w:rPr>
      </w:pPr>
    </w:p>
    <w:p w14:paraId="578FDD34" w14:textId="77777777" w:rsidR="0014754D" w:rsidRPr="0014754D" w:rsidRDefault="0014754D" w:rsidP="0014754D">
      <w:pPr>
        <w:spacing w:line="360" w:lineRule="auto"/>
        <w:rPr>
          <w:rFonts w:ascii="Times" w:hAnsi="Times"/>
        </w:rPr>
      </w:pPr>
      <w:r w:rsidRPr="0014754D">
        <w:rPr>
          <w:rFonts w:ascii="Times" w:hAnsi="Times"/>
        </w:rPr>
        <w:t>Date</w:t>
      </w:r>
      <w:r w:rsidRPr="0014754D">
        <w:rPr>
          <w:rFonts w:ascii="Times" w:hAnsi="Times"/>
          <w:u w:val="single"/>
        </w:rPr>
        <w:tab/>
      </w:r>
      <w:r w:rsidRPr="0014754D">
        <w:rPr>
          <w:rFonts w:ascii="Times" w:hAnsi="Times"/>
          <w:u w:val="single"/>
        </w:rPr>
        <w:tab/>
      </w:r>
      <w:r w:rsidRPr="0014754D">
        <w:rPr>
          <w:rFonts w:ascii="Times" w:hAnsi="Times"/>
          <w:u w:val="single"/>
        </w:rPr>
        <w:tab/>
      </w:r>
      <w:r w:rsidRPr="0014754D">
        <w:rPr>
          <w:rFonts w:ascii="Times" w:hAnsi="Times"/>
          <w:u w:val="single"/>
        </w:rPr>
        <w:tab/>
      </w:r>
      <w:r w:rsidRPr="0014754D">
        <w:rPr>
          <w:rFonts w:ascii="Times" w:hAnsi="Times"/>
          <w:u w:val="single"/>
        </w:rPr>
        <w:tab/>
      </w:r>
      <w:r w:rsidRPr="0014754D">
        <w:rPr>
          <w:rFonts w:ascii="Times" w:hAnsi="Times"/>
          <w:u w:val="single"/>
        </w:rPr>
        <w:tab/>
      </w:r>
      <w:r w:rsidRPr="0014754D">
        <w:rPr>
          <w:rFonts w:ascii="Times" w:hAnsi="Times"/>
        </w:rPr>
        <w:tab/>
      </w:r>
      <w:r w:rsidRPr="0014754D">
        <w:rPr>
          <w:rFonts w:ascii="Times" w:hAnsi="Times"/>
        </w:rPr>
        <w:tab/>
        <w:t>Plautus, The Boastful Soldier (LFA II, pages 449f)</w:t>
      </w:r>
    </w:p>
    <w:p w14:paraId="4525FD64" w14:textId="77777777" w:rsidR="0014754D" w:rsidRDefault="0014754D" w:rsidP="0014754D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14754D">
        <w:rPr>
          <w:rFonts w:ascii="Times" w:hAnsi="Times" w:cs="Book Antiqua"/>
          <w:b/>
          <w:bCs/>
          <w:color w:val="262626"/>
          <w:szCs w:val="42"/>
        </w:rPr>
        <w:t>Art.</w:t>
      </w:r>
      <w:r w:rsidRPr="0014754D">
        <w:rPr>
          <w:rFonts w:ascii="Times" w:hAnsi="Times" w:cs="Book Antiqua"/>
          <w:color w:val="262626"/>
          <w:szCs w:val="42"/>
        </w:rPr>
        <w:t xml:space="preserve"> Quid tibi ego dicam, quod omnes mortales sciunt, </w:t>
      </w:r>
    </w:p>
    <w:p w14:paraId="5D76B593" w14:textId="2FCA4372" w:rsidR="0014754D" w:rsidRDefault="0014754D" w:rsidP="0014754D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14754D">
        <w:rPr>
          <w:rFonts w:ascii="Times" w:hAnsi="Times" w:cs="Book Antiqua"/>
          <w:color w:val="262626"/>
          <w:szCs w:val="42"/>
        </w:rPr>
        <w:t>Pyrgopo</w:t>
      </w:r>
      <w:r w:rsidR="00CD2986">
        <w:rPr>
          <w:rFonts w:ascii="Times" w:hAnsi="Times" w:cs="Book Antiqua"/>
          <w:color w:val="262626"/>
          <w:szCs w:val="42"/>
        </w:rPr>
        <w:t>lynicem te unum in terra vivere</w:t>
      </w:r>
    </w:p>
    <w:p w14:paraId="2E20B6D9" w14:textId="77777777" w:rsidR="0014754D" w:rsidRPr="0014754D" w:rsidRDefault="0014754D" w:rsidP="0014754D">
      <w:pPr>
        <w:spacing w:line="360" w:lineRule="auto"/>
        <w:rPr>
          <w:rFonts w:ascii="Times" w:hAnsi="Times" w:cs="Book Antiqua"/>
          <w:b/>
          <w:bCs/>
          <w:color w:val="262626"/>
          <w:szCs w:val="42"/>
        </w:rPr>
      </w:pPr>
      <w:r w:rsidRPr="0014754D">
        <w:rPr>
          <w:rFonts w:ascii="Times" w:hAnsi="Times" w:cs="Book Antiqua"/>
          <w:color w:val="262626"/>
          <w:szCs w:val="42"/>
        </w:rPr>
        <w:t>virtute et forma et factis invictissumum?</w:t>
      </w:r>
    </w:p>
    <w:p w14:paraId="381372A2" w14:textId="77777777" w:rsidR="0014754D" w:rsidRPr="0014754D" w:rsidRDefault="0014754D" w:rsidP="0014754D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14754D">
        <w:rPr>
          <w:rFonts w:ascii="Times" w:hAnsi="Times" w:cs="Book Antiqua"/>
          <w:color w:val="262626"/>
          <w:szCs w:val="42"/>
        </w:rPr>
        <w:t>Translation</w:t>
      </w:r>
    </w:p>
    <w:p w14:paraId="5D21757C" w14:textId="77777777" w:rsidR="0014754D" w:rsidRPr="0014754D" w:rsidRDefault="0014754D" w:rsidP="0014754D">
      <w:pPr>
        <w:spacing w:line="360" w:lineRule="auto"/>
        <w:rPr>
          <w:rFonts w:ascii="Times" w:hAnsi="Times" w:cs="Book Antiqua"/>
          <w:color w:val="262626"/>
          <w:szCs w:val="42"/>
        </w:rPr>
      </w:pP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 w:rsidRPr="0014754D">
        <w:rPr>
          <w:rFonts w:ascii="Times" w:hAnsi="Times" w:cs="Book Antiqua"/>
          <w:color w:val="262626"/>
          <w:szCs w:val="42"/>
          <w:u w:val="single"/>
        </w:rPr>
        <w:tab/>
      </w:r>
      <w:r w:rsidRPr="0014754D">
        <w:rPr>
          <w:rFonts w:ascii="Times" w:hAnsi="Times" w:cs="Book Antiqua"/>
          <w:color w:val="262626"/>
          <w:szCs w:val="42"/>
          <w:u w:val="single"/>
        </w:rPr>
        <w:tab/>
      </w:r>
      <w:r w:rsidRPr="0014754D">
        <w:rPr>
          <w:rFonts w:ascii="Times" w:hAnsi="Times" w:cs="Book Antiqua"/>
          <w:color w:val="262626"/>
          <w:szCs w:val="42"/>
          <w:u w:val="single"/>
        </w:rPr>
        <w:tab/>
      </w:r>
      <w:r w:rsidRPr="0014754D">
        <w:rPr>
          <w:rFonts w:ascii="Times" w:hAnsi="Times" w:cs="Book Antiqua"/>
          <w:color w:val="262626"/>
          <w:szCs w:val="42"/>
          <w:u w:val="single"/>
        </w:rPr>
        <w:tab/>
      </w:r>
      <w:r w:rsidRPr="0014754D">
        <w:rPr>
          <w:rFonts w:ascii="Times" w:hAnsi="Times" w:cs="Book Antiqua"/>
          <w:color w:val="262626"/>
          <w:szCs w:val="42"/>
          <w:u w:val="single"/>
        </w:rPr>
        <w:tab/>
      </w:r>
      <w:r w:rsidRPr="0014754D">
        <w:rPr>
          <w:rFonts w:ascii="Times" w:hAnsi="Times" w:cs="Book Antiqua"/>
          <w:color w:val="262626"/>
          <w:szCs w:val="42"/>
          <w:u w:val="single"/>
        </w:rPr>
        <w:tab/>
      </w:r>
      <w:r w:rsidRPr="0014754D">
        <w:rPr>
          <w:rFonts w:ascii="Times" w:hAnsi="Times" w:cs="Book Antiqua"/>
          <w:color w:val="262626"/>
          <w:szCs w:val="42"/>
          <w:u w:val="single"/>
        </w:rPr>
        <w:tab/>
      </w:r>
      <w:r w:rsidRPr="0014754D">
        <w:rPr>
          <w:rFonts w:ascii="Times" w:hAnsi="Times" w:cs="Book Antiqua"/>
          <w:color w:val="262626"/>
          <w:szCs w:val="42"/>
          <w:u w:val="single"/>
        </w:rPr>
        <w:tab/>
      </w:r>
      <w:r w:rsidRPr="0014754D">
        <w:rPr>
          <w:rFonts w:ascii="Times" w:hAnsi="Times" w:cs="Book Antiqua"/>
          <w:color w:val="262626"/>
          <w:szCs w:val="42"/>
          <w:u w:val="single"/>
        </w:rPr>
        <w:tab/>
      </w:r>
      <w:r w:rsidRPr="0014754D">
        <w:rPr>
          <w:rFonts w:ascii="Times" w:hAnsi="Times" w:cs="Book Antiqua"/>
          <w:color w:val="262626"/>
          <w:szCs w:val="42"/>
          <w:u w:val="single"/>
        </w:rPr>
        <w:tab/>
      </w:r>
      <w:r w:rsidRPr="0014754D">
        <w:rPr>
          <w:rFonts w:ascii="Times" w:hAnsi="Times" w:cs="Book Antiqua"/>
          <w:color w:val="262626"/>
          <w:szCs w:val="42"/>
          <w:u w:val="single"/>
        </w:rPr>
        <w:tab/>
      </w:r>
      <w:r w:rsidRPr="0014754D">
        <w:rPr>
          <w:rFonts w:ascii="Times" w:hAnsi="Times" w:cs="Book Antiqua"/>
          <w:color w:val="262626"/>
          <w:szCs w:val="42"/>
          <w:u w:val="single"/>
        </w:rPr>
        <w:tab/>
      </w:r>
      <w:r w:rsidRPr="0014754D">
        <w:rPr>
          <w:rFonts w:ascii="Times" w:hAnsi="Times" w:cs="Book Antiqua"/>
          <w:color w:val="262626"/>
          <w:szCs w:val="42"/>
          <w:u w:val="single"/>
        </w:rPr>
        <w:tab/>
      </w:r>
      <w:r w:rsidRPr="0014754D">
        <w:rPr>
          <w:rFonts w:ascii="Times" w:hAnsi="Times" w:cs="Book Antiqua"/>
          <w:color w:val="262626"/>
          <w:szCs w:val="42"/>
          <w:u w:val="single"/>
        </w:rPr>
        <w:tab/>
      </w:r>
      <w:r w:rsidRPr="0014754D">
        <w:rPr>
          <w:rFonts w:ascii="Times" w:hAnsi="Times" w:cs="Book Antiqua"/>
          <w:color w:val="262626"/>
          <w:szCs w:val="42"/>
          <w:u w:val="single"/>
        </w:rPr>
        <w:tab/>
      </w:r>
    </w:p>
    <w:p w14:paraId="67A4FE92" w14:textId="77777777" w:rsidR="00236066" w:rsidRDefault="008E7EA0" w:rsidP="00236066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 w:rsidRPr="008E7EA0">
        <w:rPr>
          <w:rFonts w:ascii="Times" w:hAnsi="Times"/>
        </w:rPr>
        <w:t>What grammatical construction is seen in the second line?</w:t>
      </w:r>
    </w:p>
    <w:p w14:paraId="173B54C0" w14:textId="77777777" w:rsidR="00CD2986" w:rsidRDefault="00CD2986" w:rsidP="00CD2986">
      <w:pPr>
        <w:pStyle w:val="ListParagraph"/>
        <w:spacing w:line="360" w:lineRule="auto"/>
        <w:rPr>
          <w:rFonts w:ascii="Times" w:hAnsi="Times"/>
        </w:rPr>
      </w:pPr>
    </w:p>
    <w:p w14:paraId="52B58FAC" w14:textId="1231CFD1" w:rsidR="008E7EA0" w:rsidRPr="00CD2986" w:rsidRDefault="008E7EA0" w:rsidP="008E7EA0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 w:rsidRPr="00236066">
        <w:rPr>
          <w:rFonts w:ascii="Times" w:hAnsi="Times"/>
        </w:rPr>
        <w:t xml:space="preserve">Why does </w:t>
      </w:r>
      <w:r w:rsidRPr="00236066">
        <w:rPr>
          <w:rFonts w:ascii="Times" w:hAnsi="Times" w:cs="Book Antiqua"/>
          <w:color w:val="262626"/>
          <w:szCs w:val="42"/>
        </w:rPr>
        <w:t>Artotrogus hesitate to retell Pyrgopolinices’ deeds?</w:t>
      </w:r>
    </w:p>
    <w:p w14:paraId="1A55AAC7" w14:textId="77777777" w:rsidR="008E2538" w:rsidRDefault="008E2538" w:rsidP="008E7EA0">
      <w:pPr>
        <w:spacing w:line="360" w:lineRule="auto"/>
        <w:rPr>
          <w:rFonts w:ascii="Times" w:hAnsi="Times"/>
        </w:rPr>
      </w:pPr>
    </w:p>
    <w:p w14:paraId="63856058" w14:textId="50C55436" w:rsidR="008E7EA0" w:rsidRPr="00234501" w:rsidRDefault="008E7EA0" w:rsidP="00CD2986">
      <w:pPr>
        <w:rPr>
          <w:rFonts w:ascii="Times" w:hAnsi="Times"/>
        </w:rPr>
      </w:pPr>
      <w:r w:rsidRPr="00234501">
        <w:rPr>
          <w:rFonts w:ascii="Times" w:hAnsi="Times"/>
        </w:rPr>
        <w:t>Date</w:t>
      </w:r>
      <w:r w:rsidRPr="00234501">
        <w:rPr>
          <w:rFonts w:ascii="Times" w:hAnsi="Times"/>
          <w:u w:val="single"/>
        </w:rPr>
        <w:tab/>
      </w:r>
      <w:r w:rsidRPr="00234501">
        <w:rPr>
          <w:rFonts w:ascii="Times" w:hAnsi="Times"/>
          <w:u w:val="single"/>
        </w:rPr>
        <w:tab/>
      </w:r>
      <w:r w:rsidRPr="00234501">
        <w:rPr>
          <w:rFonts w:ascii="Times" w:hAnsi="Times"/>
          <w:u w:val="single"/>
        </w:rPr>
        <w:tab/>
      </w:r>
      <w:r w:rsidRPr="00234501">
        <w:rPr>
          <w:rFonts w:ascii="Times" w:hAnsi="Times"/>
          <w:u w:val="single"/>
        </w:rPr>
        <w:tab/>
      </w:r>
      <w:r w:rsidRPr="00234501">
        <w:rPr>
          <w:rFonts w:ascii="Times" w:hAnsi="Times"/>
          <w:u w:val="single"/>
        </w:rPr>
        <w:tab/>
      </w:r>
      <w:r w:rsidRPr="00234501">
        <w:rPr>
          <w:rFonts w:ascii="Times" w:hAnsi="Times"/>
          <w:u w:val="single"/>
        </w:rPr>
        <w:tab/>
      </w:r>
      <w:r w:rsidRPr="00234501">
        <w:rPr>
          <w:rFonts w:ascii="Times" w:hAnsi="Times"/>
        </w:rPr>
        <w:tab/>
      </w:r>
      <w:r w:rsidRPr="00234501">
        <w:rPr>
          <w:rFonts w:ascii="Times" w:hAnsi="Times"/>
        </w:rPr>
        <w:tab/>
        <w:t>Plautus, The Boastful Soldier (LFA II, pages 449f)</w:t>
      </w:r>
    </w:p>
    <w:p w14:paraId="0ECDF7D3" w14:textId="550DE8AE" w:rsidR="001552C2" w:rsidRDefault="001552C2" w:rsidP="008E7EA0">
      <w:pPr>
        <w:spacing w:line="360" w:lineRule="auto"/>
        <w:rPr>
          <w:rFonts w:ascii="Times" w:hAnsi="Times" w:cs="Book Antiqua"/>
          <w:color w:val="262626"/>
          <w:szCs w:val="42"/>
        </w:rPr>
      </w:pPr>
      <w:r>
        <w:rPr>
          <w:rFonts w:ascii="Times" w:hAnsi="Times" w:cs="Book Antiqua"/>
          <w:color w:val="262626"/>
          <w:szCs w:val="42"/>
        </w:rPr>
        <w:t>amant te</w:t>
      </w:r>
      <w:r w:rsidR="00CD2986">
        <w:rPr>
          <w:rFonts w:ascii="Times" w:hAnsi="Times" w:cs="Book Antiqua"/>
          <w:color w:val="262626"/>
          <w:szCs w:val="42"/>
        </w:rPr>
        <w:t xml:space="preserve"> omnes mulieres, neque iniuria,</w:t>
      </w:r>
    </w:p>
    <w:p w14:paraId="0EA903B1" w14:textId="77777777" w:rsidR="001552C2" w:rsidRDefault="001552C2" w:rsidP="008E7EA0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1552C2">
        <w:rPr>
          <w:rFonts w:ascii="Times" w:hAnsi="Times" w:cs="Book Antiqua"/>
          <w:color w:val="262626"/>
          <w:szCs w:val="42"/>
        </w:rPr>
        <w:t>qui sis tam pulcher; vel illae quae here pallio</w:t>
      </w:r>
    </w:p>
    <w:p w14:paraId="04FF4CF6" w14:textId="11A44D1B" w:rsidR="008E7EA0" w:rsidRPr="001552C2" w:rsidRDefault="001552C2" w:rsidP="008E7EA0">
      <w:pPr>
        <w:spacing w:line="360" w:lineRule="auto"/>
        <w:rPr>
          <w:rFonts w:ascii="Times" w:hAnsi="Times" w:cs="Book Antiqua"/>
          <w:b/>
          <w:bCs/>
          <w:color w:val="262626"/>
          <w:szCs w:val="42"/>
        </w:rPr>
      </w:pPr>
      <w:r w:rsidRPr="001552C2">
        <w:rPr>
          <w:rFonts w:ascii="Times" w:hAnsi="Times" w:cs="Book Antiqua"/>
          <w:color w:val="262626"/>
          <w:szCs w:val="42"/>
        </w:rPr>
        <w:t xml:space="preserve">me reprehenderunt. </w:t>
      </w:r>
      <w:r w:rsidRPr="001552C2">
        <w:rPr>
          <w:rFonts w:ascii="Times" w:hAnsi="Times" w:cs="Book Antiqua"/>
          <w:b/>
          <w:bCs/>
          <w:color w:val="262626"/>
          <w:szCs w:val="42"/>
        </w:rPr>
        <w:t>Pyrg.</w:t>
      </w:r>
      <w:r w:rsidRPr="001552C2">
        <w:rPr>
          <w:rFonts w:ascii="Times" w:hAnsi="Times" w:cs="Book Antiqua"/>
          <w:color w:val="262626"/>
          <w:szCs w:val="42"/>
        </w:rPr>
        <w:t xml:space="preserve"> Quid eae dixerunt tibi? </w:t>
      </w:r>
    </w:p>
    <w:p w14:paraId="51381A8F" w14:textId="77777777" w:rsidR="008E7EA0" w:rsidRDefault="008E7EA0" w:rsidP="008E7EA0">
      <w:pPr>
        <w:spacing w:line="360" w:lineRule="auto"/>
        <w:rPr>
          <w:rFonts w:ascii="Times" w:hAnsi="Times" w:cs="Book Antiqua"/>
          <w:color w:val="262626"/>
          <w:szCs w:val="42"/>
        </w:rPr>
      </w:pPr>
      <w:r>
        <w:rPr>
          <w:rFonts w:ascii="Times" w:hAnsi="Times" w:cs="Book Antiqua"/>
          <w:color w:val="262626"/>
          <w:szCs w:val="42"/>
        </w:rPr>
        <w:t>Translation</w:t>
      </w:r>
    </w:p>
    <w:p w14:paraId="705FCBB2" w14:textId="77777777" w:rsidR="008E7EA0" w:rsidRDefault="008E7EA0" w:rsidP="008E7EA0">
      <w:pPr>
        <w:spacing w:line="360" w:lineRule="auto"/>
        <w:rPr>
          <w:rFonts w:ascii="Times" w:hAnsi="Times" w:cs="Book Antiqua"/>
          <w:color w:val="262626"/>
          <w:szCs w:val="42"/>
        </w:rPr>
      </w:pP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</w:p>
    <w:p w14:paraId="26164D26" w14:textId="77777777" w:rsidR="008E7EA0" w:rsidRPr="00CD2986" w:rsidRDefault="001552C2" w:rsidP="008E2538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 w:cs="Book Antiqua"/>
          <w:color w:val="262626"/>
          <w:szCs w:val="42"/>
        </w:rPr>
        <w:t xml:space="preserve">What subjunctive clause is seen in the second line (n.b. page </w:t>
      </w:r>
      <w:r w:rsidR="005C13FC">
        <w:rPr>
          <w:rFonts w:ascii="Times" w:hAnsi="Times" w:cs="Book Antiqua"/>
          <w:color w:val="262626"/>
          <w:szCs w:val="42"/>
        </w:rPr>
        <w:t>504)?</w:t>
      </w:r>
    </w:p>
    <w:p w14:paraId="32EF5ECA" w14:textId="77777777" w:rsidR="00CD2986" w:rsidRPr="008E2538" w:rsidRDefault="00CD2986" w:rsidP="00CD2986">
      <w:pPr>
        <w:pStyle w:val="ListParagraph"/>
        <w:spacing w:line="360" w:lineRule="auto"/>
        <w:rPr>
          <w:rFonts w:ascii="Times" w:hAnsi="Times"/>
        </w:rPr>
      </w:pPr>
    </w:p>
    <w:p w14:paraId="7EF16CE0" w14:textId="10BCB819" w:rsidR="001552C2" w:rsidRPr="00CD2986" w:rsidRDefault="005C13FC" w:rsidP="008E7EA0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Whom is </w:t>
      </w:r>
      <w:r w:rsidRPr="00234501">
        <w:rPr>
          <w:rFonts w:ascii="Times" w:hAnsi="Times" w:cs="Book Antiqua"/>
          <w:color w:val="262626"/>
          <w:szCs w:val="42"/>
        </w:rPr>
        <w:t>Pyrgopolinices</w:t>
      </w:r>
      <w:r>
        <w:rPr>
          <w:rFonts w:ascii="Times" w:hAnsi="Times" w:cs="Book Antiqua"/>
          <w:color w:val="262626"/>
          <w:szCs w:val="42"/>
        </w:rPr>
        <w:t xml:space="preserve"> asking about in the third line?</w:t>
      </w:r>
    </w:p>
    <w:p w14:paraId="0EEABDB2" w14:textId="77777777" w:rsidR="00DA29B8" w:rsidRDefault="00DA29B8" w:rsidP="001552C2">
      <w:pPr>
        <w:spacing w:line="360" w:lineRule="auto"/>
        <w:rPr>
          <w:rFonts w:ascii="Times" w:hAnsi="Times"/>
        </w:rPr>
      </w:pPr>
    </w:p>
    <w:p w14:paraId="5E7C13EE" w14:textId="77777777" w:rsidR="001552C2" w:rsidRPr="00234501" w:rsidRDefault="001552C2" w:rsidP="001552C2">
      <w:pPr>
        <w:spacing w:line="360" w:lineRule="auto"/>
        <w:rPr>
          <w:rFonts w:ascii="Times" w:hAnsi="Times"/>
        </w:rPr>
      </w:pPr>
      <w:r w:rsidRPr="00234501">
        <w:rPr>
          <w:rFonts w:ascii="Times" w:hAnsi="Times"/>
        </w:rPr>
        <w:t>Date</w:t>
      </w:r>
      <w:r w:rsidRPr="00234501">
        <w:rPr>
          <w:rFonts w:ascii="Times" w:hAnsi="Times"/>
          <w:u w:val="single"/>
        </w:rPr>
        <w:tab/>
      </w:r>
      <w:r w:rsidRPr="00234501">
        <w:rPr>
          <w:rFonts w:ascii="Times" w:hAnsi="Times"/>
          <w:u w:val="single"/>
        </w:rPr>
        <w:tab/>
      </w:r>
      <w:r w:rsidRPr="00234501">
        <w:rPr>
          <w:rFonts w:ascii="Times" w:hAnsi="Times"/>
          <w:u w:val="single"/>
        </w:rPr>
        <w:tab/>
      </w:r>
      <w:r w:rsidRPr="00234501">
        <w:rPr>
          <w:rFonts w:ascii="Times" w:hAnsi="Times"/>
          <w:u w:val="single"/>
        </w:rPr>
        <w:tab/>
      </w:r>
      <w:r w:rsidRPr="00234501">
        <w:rPr>
          <w:rFonts w:ascii="Times" w:hAnsi="Times"/>
          <w:u w:val="single"/>
        </w:rPr>
        <w:tab/>
      </w:r>
      <w:r w:rsidRPr="00234501">
        <w:rPr>
          <w:rFonts w:ascii="Times" w:hAnsi="Times"/>
          <w:u w:val="single"/>
        </w:rPr>
        <w:tab/>
      </w:r>
      <w:r w:rsidRPr="00234501">
        <w:rPr>
          <w:rFonts w:ascii="Times" w:hAnsi="Times"/>
        </w:rPr>
        <w:tab/>
      </w:r>
      <w:r w:rsidRPr="00234501">
        <w:rPr>
          <w:rFonts w:ascii="Times" w:hAnsi="Times"/>
        </w:rPr>
        <w:tab/>
        <w:t>Plautus, The Boastful Soldier (LFA II, pages 449f)</w:t>
      </w:r>
    </w:p>
    <w:p w14:paraId="59156920" w14:textId="77777777" w:rsidR="001552C2" w:rsidRDefault="001552C2" w:rsidP="001552C2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1552C2">
        <w:rPr>
          <w:rFonts w:ascii="Times" w:hAnsi="Times" w:cs="Book Antiqua"/>
          <w:b/>
          <w:bCs/>
          <w:color w:val="262626"/>
          <w:szCs w:val="42"/>
        </w:rPr>
        <w:t>Art.</w:t>
      </w:r>
      <w:r w:rsidRPr="001552C2">
        <w:rPr>
          <w:rFonts w:ascii="Times" w:hAnsi="Times" w:cs="Book Antiqua"/>
          <w:color w:val="262626"/>
          <w:szCs w:val="42"/>
        </w:rPr>
        <w:t xml:space="preserve"> Rogitabant: 'hicine Achilles est?' </w:t>
      </w:r>
    </w:p>
    <w:p w14:paraId="256EDE66" w14:textId="37B658A2" w:rsidR="001552C2" w:rsidRPr="001552C2" w:rsidRDefault="00CD2986" w:rsidP="001552C2">
      <w:pPr>
        <w:spacing w:line="360" w:lineRule="auto"/>
        <w:rPr>
          <w:rFonts w:ascii="Times" w:hAnsi="Times" w:cs="Book Antiqua"/>
          <w:color w:val="262626"/>
          <w:szCs w:val="42"/>
        </w:rPr>
      </w:pPr>
      <w:r>
        <w:rPr>
          <w:rFonts w:ascii="Times" w:hAnsi="Times" w:cs="Book Antiqua"/>
          <w:color w:val="262626"/>
          <w:szCs w:val="42"/>
        </w:rPr>
        <w:t>inquit mihi.</w:t>
      </w:r>
      <w:r w:rsidR="001552C2" w:rsidRPr="001552C2">
        <w:rPr>
          <w:rFonts w:ascii="Times" w:hAnsi="Times" w:cs="Book Antiqua"/>
          <w:color w:val="262626"/>
          <w:szCs w:val="42"/>
        </w:rPr>
        <w:t>'immo eius frater' inquam 'est'.</w:t>
      </w:r>
    </w:p>
    <w:p w14:paraId="2956A681" w14:textId="77777777" w:rsidR="001552C2" w:rsidRDefault="001552C2" w:rsidP="001552C2">
      <w:pPr>
        <w:spacing w:line="360" w:lineRule="auto"/>
        <w:rPr>
          <w:rFonts w:ascii="Times" w:hAnsi="Times" w:cs="Book Antiqua"/>
          <w:color w:val="262626"/>
          <w:szCs w:val="42"/>
        </w:rPr>
      </w:pPr>
      <w:r>
        <w:rPr>
          <w:rFonts w:ascii="Times" w:hAnsi="Times" w:cs="Book Antiqua"/>
          <w:color w:val="262626"/>
          <w:szCs w:val="42"/>
        </w:rPr>
        <w:t>Translation</w:t>
      </w:r>
    </w:p>
    <w:p w14:paraId="7C3E6638" w14:textId="77777777" w:rsidR="001552C2" w:rsidRDefault="001552C2" w:rsidP="001552C2">
      <w:pPr>
        <w:spacing w:line="360" w:lineRule="auto"/>
        <w:rPr>
          <w:rFonts w:ascii="Times" w:hAnsi="Times" w:cs="Book Antiqua"/>
          <w:color w:val="262626"/>
          <w:szCs w:val="42"/>
        </w:rPr>
      </w:pP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</w:p>
    <w:p w14:paraId="00E47DDD" w14:textId="77777777" w:rsidR="001552C2" w:rsidRPr="00CD2986" w:rsidRDefault="005C13FC" w:rsidP="008E2538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 w:rsidRPr="00234501">
        <w:rPr>
          <w:rFonts w:ascii="Times" w:hAnsi="Times" w:cs="Book Antiqua"/>
          <w:color w:val="262626"/>
          <w:szCs w:val="42"/>
        </w:rPr>
        <w:t>Artotrogus</w:t>
      </w:r>
      <w:r>
        <w:rPr>
          <w:rFonts w:ascii="Times" w:hAnsi="Times" w:cs="Book Antiqua"/>
          <w:color w:val="262626"/>
          <w:szCs w:val="42"/>
        </w:rPr>
        <w:t xml:space="preserve"> </w:t>
      </w:r>
      <w:r w:rsidR="00236066">
        <w:rPr>
          <w:rFonts w:ascii="Times" w:hAnsi="Times" w:cs="Book Antiqua"/>
          <w:color w:val="262626"/>
          <w:szCs w:val="42"/>
        </w:rPr>
        <w:t xml:space="preserve">replies </w:t>
      </w:r>
      <w:r>
        <w:rPr>
          <w:rFonts w:ascii="Times" w:hAnsi="Times" w:cs="Book Antiqua"/>
          <w:color w:val="262626"/>
          <w:szCs w:val="42"/>
        </w:rPr>
        <w:t xml:space="preserve">to enquires that </w:t>
      </w:r>
      <w:r w:rsidRPr="00234501">
        <w:rPr>
          <w:rFonts w:ascii="Times" w:hAnsi="Times" w:cs="Book Antiqua"/>
          <w:color w:val="262626"/>
          <w:szCs w:val="42"/>
        </w:rPr>
        <w:t>Pyrgopolinices</w:t>
      </w:r>
      <w:r>
        <w:rPr>
          <w:rFonts w:ascii="Times" w:hAnsi="Times" w:cs="Book Antiqua"/>
          <w:color w:val="262626"/>
          <w:szCs w:val="42"/>
        </w:rPr>
        <w:t xml:space="preserve"> </w:t>
      </w:r>
      <w:r w:rsidR="00236066">
        <w:rPr>
          <w:rFonts w:ascii="Times" w:hAnsi="Times" w:cs="Book Antiqua"/>
          <w:color w:val="262626"/>
          <w:szCs w:val="42"/>
        </w:rPr>
        <w:t>is</w:t>
      </w:r>
      <w:r>
        <w:rPr>
          <w:rFonts w:ascii="Times" w:hAnsi="Times" w:cs="Book Antiqua"/>
          <w:color w:val="262626"/>
          <w:szCs w:val="42"/>
        </w:rPr>
        <w:t xml:space="preserve"> </w:t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</w:rPr>
        <w:t>.</w:t>
      </w:r>
    </w:p>
    <w:p w14:paraId="7BB2DC12" w14:textId="77777777" w:rsidR="00CD2986" w:rsidRPr="008E2538" w:rsidRDefault="00CD2986" w:rsidP="00CD2986">
      <w:pPr>
        <w:pStyle w:val="ListParagraph"/>
        <w:spacing w:line="360" w:lineRule="auto"/>
        <w:rPr>
          <w:rFonts w:ascii="Times" w:hAnsi="Times"/>
        </w:rPr>
      </w:pPr>
    </w:p>
    <w:p w14:paraId="58BD4300" w14:textId="77777777" w:rsidR="001552C2" w:rsidRDefault="005C13FC" w:rsidP="001552C2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How is the enclitic –ne used with questions?</w:t>
      </w:r>
    </w:p>
    <w:p w14:paraId="6FC04E49" w14:textId="77777777" w:rsidR="005C13FC" w:rsidRDefault="005C13FC" w:rsidP="008E7EA0">
      <w:pPr>
        <w:spacing w:line="360" w:lineRule="auto"/>
        <w:rPr>
          <w:rFonts w:ascii="Times" w:hAnsi="Times"/>
        </w:rPr>
      </w:pPr>
    </w:p>
    <w:p w14:paraId="3F88326B" w14:textId="77777777" w:rsidR="00DA29B8" w:rsidRDefault="00DA29B8" w:rsidP="005C13FC">
      <w:pPr>
        <w:spacing w:line="360" w:lineRule="auto"/>
        <w:rPr>
          <w:rFonts w:ascii="Times" w:hAnsi="Times"/>
        </w:rPr>
      </w:pPr>
    </w:p>
    <w:p w14:paraId="6702FBED" w14:textId="77777777" w:rsidR="005C13FC" w:rsidRPr="00234501" w:rsidRDefault="005C13FC" w:rsidP="005C13FC">
      <w:pPr>
        <w:spacing w:line="360" w:lineRule="auto"/>
        <w:rPr>
          <w:rFonts w:ascii="Times" w:hAnsi="Times"/>
        </w:rPr>
      </w:pPr>
      <w:r w:rsidRPr="00234501">
        <w:rPr>
          <w:rFonts w:ascii="Times" w:hAnsi="Times"/>
        </w:rPr>
        <w:t>Date</w:t>
      </w:r>
      <w:r w:rsidRPr="00234501">
        <w:rPr>
          <w:rFonts w:ascii="Times" w:hAnsi="Times"/>
          <w:u w:val="single"/>
        </w:rPr>
        <w:tab/>
      </w:r>
      <w:r w:rsidRPr="00234501">
        <w:rPr>
          <w:rFonts w:ascii="Times" w:hAnsi="Times"/>
          <w:u w:val="single"/>
        </w:rPr>
        <w:tab/>
      </w:r>
      <w:r w:rsidRPr="00234501">
        <w:rPr>
          <w:rFonts w:ascii="Times" w:hAnsi="Times"/>
          <w:u w:val="single"/>
        </w:rPr>
        <w:tab/>
      </w:r>
      <w:r w:rsidRPr="00234501">
        <w:rPr>
          <w:rFonts w:ascii="Times" w:hAnsi="Times"/>
          <w:u w:val="single"/>
        </w:rPr>
        <w:tab/>
      </w:r>
      <w:r w:rsidRPr="00234501">
        <w:rPr>
          <w:rFonts w:ascii="Times" w:hAnsi="Times"/>
          <w:u w:val="single"/>
        </w:rPr>
        <w:tab/>
      </w:r>
      <w:r w:rsidRPr="00234501">
        <w:rPr>
          <w:rFonts w:ascii="Times" w:hAnsi="Times"/>
          <w:u w:val="single"/>
        </w:rPr>
        <w:tab/>
      </w:r>
      <w:r w:rsidRPr="00234501">
        <w:rPr>
          <w:rFonts w:ascii="Times" w:hAnsi="Times"/>
        </w:rPr>
        <w:tab/>
      </w:r>
      <w:r w:rsidRPr="00234501">
        <w:rPr>
          <w:rFonts w:ascii="Times" w:hAnsi="Times"/>
        </w:rPr>
        <w:tab/>
      </w:r>
      <w:r>
        <w:rPr>
          <w:rFonts w:ascii="Times" w:hAnsi="Times"/>
        </w:rPr>
        <w:t>Lucretius</w:t>
      </w:r>
      <w:r w:rsidRPr="00234501">
        <w:rPr>
          <w:rFonts w:ascii="Times" w:hAnsi="Times"/>
        </w:rPr>
        <w:t xml:space="preserve">, </w:t>
      </w:r>
      <w:r>
        <w:rPr>
          <w:rFonts w:ascii="Times" w:hAnsi="Times"/>
        </w:rPr>
        <w:t>On the Nature of Things (LFA II, 450</w:t>
      </w:r>
      <w:r w:rsidRPr="00234501">
        <w:rPr>
          <w:rFonts w:ascii="Times" w:hAnsi="Times"/>
        </w:rPr>
        <w:t>)</w:t>
      </w:r>
    </w:p>
    <w:p w14:paraId="788790C1" w14:textId="3A9E7C26" w:rsidR="00236066" w:rsidRDefault="00236066" w:rsidP="005C13FC">
      <w:pPr>
        <w:spacing w:line="360" w:lineRule="auto"/>
        <w:rPr>
          <w:rFonts w:ascii="Times" w:hAnsi="Times" w:cs="Arial"/>
          <w:bCs/>
          <w:szCs w:val="26"/>
        </w:rPr>
      </w:pPr>
      <w:r w:rsidRPr="00236066">
        <w:rPr>
          <w:rFonts w:ascii="Times" w:hAnsi="Times" w:cs="Arial"/>
          <w:bCs/>
          <w:szCs w:val="26"/>
        </w:rPr>
        <w:t>Suave, mari ma</w:t>
      </w:r>
      <w:r w:rsidR="00B111F3">
        <w:rPr>
          <w:rFonts w:ascii="Times" w:hAnsi="Times" w:cs="Arial"/>
          <w:bCs/>
          <w:szCs w:val="26"/>
        </w:rPr>
        <w:t>gno turbantibus aequora ventis,</w:t>
      </w:r>
    </w:p>
    <w:p w14:paraId="03C93E45" w14:textId="4C22ADC5" w:rsidR="00236066" w:rsidRDefault="00236066" w:rsidP="005C13FC">
      <w:pPr>
        <w:spacing w:line="360" w:lineRule="auto"/>
        <w:rPr>
          <w:rFonts w:ascii="Times" w:hAnsi="Times" w:cs="Arial"/>
          <w:bCs/>
          <w:szCs w:val="26"/>
        </w:rPr>
      </w:pPr>
      <w:r w:rsidRPr="00236066">
        <w:rPr>
          <w:rFonts w:ascii="Times" w:hAnsi="Times" w:cs="Arial"/>
          <w:bCs/>
          <w:szCs w:val="26"/>
        </w:rPr>
        <w:t>e terra ma</w:t>
      </w:r>
      <w:r w:rsidR="00B111F3">
        <w:rPr>
          <w:rFonts w:ascii="Times" w:hAnsi="Times" w:cs="Arial"/>
          <w:bCs/>
          <w:szCs w:val="26"/>
        </w:rPr>
        <w:t>gnum alterius spectare laborem;</w:t>
      </w:r>
    </w:p>
    <w:p w14:paraId="5A667DCF" w14:textId="77777777" w:rsidR="00236066" w:rsidRPr="00236066" w:rsidRDefault="00236066" w:rsidP="005C13FC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236066">
        <w:rPr>
          <w:rFonts w:ascii="Times" w:hAnsi="Times" w:cs="Arial"/>
          <w:bCs/>
          <w:szCs w:val="26"/>
        </w:rPr>
        <w:t>non quia vexari quemquamst jucunda voluptas,</w:t>
      </w:r>
    </w:p>
    <w:p w14:paraId="28F55680" w14:textId="77777777" w:rsidR="005C13FC" w:rsidRDefault="005C13FC" w:rsidP="005C13FC">
      <w:pPr>
        <w:spacing w:line="360" w:lineRule="auto"/>
        <w:rPr>
          <w:rFonts w:ascii="Times" w:hAnsi="Times" w:cs="Book Antiqua"/>
          <w:color w:val="262626"/>
          <w:szCs w:val="42"/>
        </w:rPr>
      </w:pPr>
      <w:r>
        <w:rPr>
          <w:rFonts w:ascii="Times" w:hAnsi="Times" w:cs="Book Antiqua"/>
          <w:color w:val="262626"/>
          <w:szCs w:val="42"/>
        </w:rPr>
        <w:t>Translation</w:t>
      </w:r>
    </w:p>
    <w:p w14:paraId="67044058" w14:textId="77777777" w:rsidR="005C13FC" w:rsidRDefault="005C13FC" w:rsidP="005C13FC">
      <w:pPr>
        <w:spacing w:line="360" w:lineRule="auto"/>
        <w:rPr>
          <w:rFonts w:ascii="Times" w:hAnsi="Times" w:cs="Book Antiqua"/>
          <w:color w:val="262626"/>
          <w:szCs w:val="42"/>
        </w:rPr>
      </w:pP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</w:p>
    <w:p w14:paraId="292553A0" w14:textId="77777777" w:rsidR="00236066" w:rsidRDefault="00236066" w:rsidP="008E2538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How is the infinitive </w:t>
      </w:r>
      <w:r>
        <w:rPr>
          <w:rFonts w:ascii="Times" w:hAnsi="Times"/>
          <w:i/>
        </w:rPr>
        <w:t>spectare</w:t>
      </w:r>
      <w:r>
        <w:rPr>
          <w:rFonts w:ascii="Times" w:hAnsi="Times"/>
        </w:rPr>
        <w:t xml:space="preserve"> functioning in line 2?</w:t>
      </w:r>
    </w:p>
    <w:p w14:paraId="6972FF23" w14:textId="77777777" w:rsidR="00CD2986" w:rsidRPr="008E2538" w:rsidRDefault="00CD2986" w:rsidP="00CD2986">
      <w:pPr>
        <w:pStyle w:val="ListParagraph"/>
        <w:spacing w:line="360" w:lineRule="auto"/>
        <w:rPr>
          <w:rFonts w:ascii="Times" w:hAnsi="Times"/>
        </w:rPr>
      </w:pPr>
    </w:p>
    <w:p w14:paraId="1805EAEF" w14:textId="77777777" w:rsidR="008E2538" w:rsidRDefault="008E2538" w:rsidP="00236066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What is the figurative meaning of Lucretius’ claim?</w:t>
      </w:r>
    </w:p>
    <w:p w14:paraId="36128314" w14:textId="77777777" w:rsidR="008E2538" w:rsidRDefault="008E2538" w:rsidP="008E2538">
      <w:pPr>
        <w:spacing w:line="360" w:lineRule="auto"/>
        <w:rPr>
          <w:rFonts w:ascii="Times" w:hAnsi="Times"/>
        </w:rPr>
      </w:pPr>
      <w:r>
        <w:rPr>
          <w:rFonts w:ascii="Times" w:hAnsi="Times"/>
        </w:rPr>
        <w:br w:type="page"/>
      </w:r>
    </w:p>
    <w:p w14:paraId="6D0D8AAE" w14:textId="77777777" w:rsidR="00B111F3" w:rsidRDefault="00B111F3" w:rsidP="008E2538">
      <w:pPr>
        <w:spacing w:line="360" w:lineRule="auto"/>
        <w:rPr>
          <w:rFonts w:ascii="Times" w:hAnsi="Times"/>
        </w:rPr>
      </w:pPr>
    </w:p>
    <w:p w14:paraId="7F3B6F34" w14:textId="77777777" w:rsidR="008E2538" w:rsidRPr="008E2538" w:rsidRDefault="008E2538" w:rsidP="008E2538">
      <w:pPr>
        <w:spacing w:line="360" w:lineRule="auto"/>
        <w:rPr>
          <w:rFonts w:ascii="Times" w:hAnsi="Times"/>
        </w:rPr>
      </w:pPr>
      <w:r w:rsidRPr="00234501">
        <w:rPr>
          <w:rFonts w:ascii="Times" w:hAnsi="Times"/>
        </w:rPr>
        <w:t>Date</w:t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</w:rPr>
        <w:tab/>
      </w:r>
      <w:r w:rsidRPr="008E2538">
        <w:rPr>
          <w:rFonts w:ascii="Times" w:hAnsi="Times"/>
        </w:rPr>
        <w:tab/>
        <w:t>Lucretius, On the Nature of Things (LFA II, 450)</w:t>
      </w:r>
    </w:p>
    <w:p w14:paraId="26260F09" w14:textId="1459C69E" w:rsidR="008E2538" w:rsidRPr="008E2538" w:rsidRDefault="008E2538" w:rsidP="008E2538">
      <w:pPr>
        <w:spacing w:line="360" w:lineRule="auto"/>
        <w:rPr>
          <w:rFonts w:ascii="Times" w:hAnsi="Times" w:cs="Arial"/>
          <w:bCs/>
          <w:szCs w:val="26"/>
        </w:rPr>
      </w:pPr>
      <w:r w:rsidRPr="008E2538">
        <w:rPr>
          <w:rFonts w:ascii="Times" w:hAnsi="Times" w:cs="Arial"/>
          <w:bCs/>
          <w:szCs w:val="26"/>
        </w:rPr>
        <w:t>sed quibus ipse malis</w:t>
      </w:r>
      <w:r w:rsidR="00B111F3">
        <w:rPr>
          <w:rFonts w:ascii="Times" w:hAnsi="Times" w:cs="Arial"/>
          <w:bCs/>
          <w:szCs w:val="26"/>
        </w:rPr>
        <w:t xml:space="preserve"> careas quia cernere suave est.</w:t>
      </w:r>
    </w:p>
    <w:p w14:paraId="1D1B8A63" w14:textId="5BA59E25" w:rsidR="008E2538" w:rsidRDefault="008E2538" w:rsidP="008E2538">
      <w:pPr>
        <w:spacing w:line="360" w:lineRule="auto"/>
        <w:rPr>
          <w:rFonts w:ascii="Times" w:hAnsi="Times" w:cs="Arial"/>
          <w:bCs/>
          <w:szCs w:val="26"/>
        </w:rPr>
      </w:pPr>
      <w:r w:rsidRPr="008E2538">
        <w:rPr>
          <w:rFonts w:ascii="Times" w:hAnsi="Times" w:cs="Arial"/>
          <w:bCs/>
          <w:szCs w:val="26"/>
        </w:rPr>
        <w:t>sed nihil dulcius est bene quam munita t</w:t>
      </w:r>
      <w:r w:rsidR="00B111F3">
        <w:rPr>
          <w:rFonts w:ascii="Times" w:hAnsi="Times" w:cs="Arial"/>
          <w:bCs/>
          <w:szCs w:val="26"/>
        </w:rPr>
        <w:t>enere</w:t>
      </w:r>
    </w:p>
    <w:p w14:paraId="4498C1B2" w14:textId="77777777" w:rsidR="008E2538" w:rsidRPr="008E2538" w:rsidRDefault="008E2538" w:rsidP="008E2538">
      <w:pPr>
        <w:spacing w:line="360" w:lineRule="auto"/>
        <w:rPr>
          <w:rFonts w:ascii="Times" w:hAnsi="Times" w:cs="Arial"/>
          <w:bCs/>
          <w:szCs w:val="26"/>
        </w:rPr>
      </w:pPr>
      <w:r w:rsidRPr="008E2538">
        <w:rPr>
          <w:rFonts w:ascii="Times" w:hAnsi="Times" w:cs="Arial"/>
          <w:bCs/>
          <w:szCs w:val="26"/>
        </w:rPr>
        <w:t>edita doctrina sapientum templa serena,</w:t>
      </w:r>
    </w:p>
    <w:p w14:paraId="334B9950" w14:textId="77777777" w:rsidR="008E2538" w:rsidRDefault="008E2538" w:rsidP="008E2538">
      <w:pPr>
        <w:spacing w:line="360" w:lineRule="auto"/>
        <w:rPr>
          <w:rFonts w:ascii="Times" w:hAnsi="Times" w:cs="Book Antiqua"/>
          <w:color w:val="262626"/>
          <w:szCs w:val="42"/>
        </w:rPr>
      </w:pPr>
      <w:r>
        <w:rPr>
          <w:rFonts w:ascii="Times" w:hAnsi="Times" w:cs="Book Antiqua"/>
          <w:color w:val="262626"/>
          <w:szCs w:val="42"/>
        </w:rPr>
        <w:t>Translation</w:t>
      </w:r>
    </w:p>
    <w:p w14:paraId="76456F1F" w14:textId="77777777" w:rsidR="008E2538" w:rsidRDefault="008E2538" w:rsidP="008E2538">
      <w:pPr>
        <w:spacing w:line="360" w:lineRule="auto"/>
        <w:rPr>
          <w:rFonts w:ascii="Times" w:hAnsi="Times" w:cs="Book Antiqua"/>
          <w:color w:val="262626"/>
          <w:szCs w:val="42"/>
        </w:rPr>
      </w:pP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</w:p>
    <w:p w14:paraId="60C4E907" w14:textId="77777777" w:rsidR="008E2538" w:rsidRDefault="008E2538" w:rsidP="008E2538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In what degree is </w:t>
      </w:r>
      <w:r>
        <w:rPr>
          <w:rFonts w:ascii="Times" w:hAnsi="Times"/>
          <w:i/>
        </w:rPr>
        <w:t>dulcius?</w:t>
      </w:r>
      <w:r>
        <w:rPr>
          <w:rFonts w:ascii="Times" w:hAnsi="Times"/>
        </w:rPr>
        <w:t xml:space="preserve">  Adjective or adverb?</w:t>
      </w:r>
    </w:p>
    <w:p w14:paraId="3B8E1CFD" w14:textId="77777777" w:rsidR="00B111F3" w:rsidRPr="008E2538" w:rsidRDefault="00B111F3" w:rsidP="00B111F3">
      <w:pPr>
        <w:pStyle w:val="ListParagraph"/>
        <w:spacing w:line="360" w:lineRule="auto"/>
        <w:rPr>
          <w:rFonts w:ascii="Times" w:hAnsi="Times"/>
        </w:rPr>
      </w:pPr>
    </w:p>
    <w:p w14:paraId="7D2C999D" w14:textId="77777777" w:rsidR="008E2538" w:rsidRDefault="008E2538" w:rsidP="008E2538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When are another’s misfortunes pleasing?</w:t>
      </w:r>
    </w:p>
    <w:p w14:paraId="330E27B4" w14:textId="77777777" w:rsidR="008E2538" w:rsidRDefault="008E2538" w:rsidP="008E2538">
      <w:pPr>
        <w:spacing w:line="360" w:lineRule="auto"/>
        <w:rPr>
          <w:rFonts w:ascii="Times" w:hAnsi="Times"/>
        </w:rPr>
      </w:pPr>
    </w:p>
    <w:p w14:paraId="4115EE0C" w14:textId="77777777" w:rsidR="008E2538" w:rsidRPr="008E2538" w:rsidRDefault="008E2538" w:rsidP="008E2538">
      <w:pPr>
        <w:spacing w:line="360" w:lineRule="auto"/>
        <w:rPr>
          <w:rFonts w:ascii="Times" w:hAnsi="Times"/>
        </w:rPr>
      </w:pPr>
      <w:r w:rsidRPr="00234501">
        <w:rPr>
          <w:rFonts w:ascii="Times" w:hAnsi="Times"/>
        </w:rPr>
        <w:t>Date</w:t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</w:rPr>
        <w:tab/>
      </w:r>
      <w:r w:rsidRPr="008E2538">
        <w:rPr>
          <w:rFonts w:ascii="Times" w:hAnsi="Times"/>
        </w:rPr>
        <w:tab/>
        <w:t>Lucretius, On the Nature of Things (LFA II, 450)</w:t>
      </w:r>
    </w:p>
    <w:p w14:paraId="015A0B0B" w14:textId="77777777" w:rsidR="008E2538" w:rsidRDefault="008E2538" w:rsidP="008E2538">
      <w:pPr>
        <w:spacing w:line="360" w:lineRule="auto"/>
        <w:rPr>
          <w:rFonts w:ascii="Times" w:hAnsi="Times" w:cs="Arial"/>
          <w:bCs/>
          <w:szCs w:val="26"/>
        </w:rPr>
      </w:pPr>
      <w:r w:rsidRPr="008E2538">
        <w:rPr>
          <w:rFonts w:ascii="Times" w:hAnsi="Times" w:cs="Arial"/>
          <w:bCs/>
          <w:szCs w:val="26"/>
        </w:rPr>
        <w:t>despicere unde queas alios passimque videre</w:t>
      </w:r>
      <w:r>
        <w:rPr>
          <w:rFonts w:ascii="Times" w:hAnsi="Times" w:cs="Arial"/>
          <w:bCs/>
          <w:szCs w:val="26"/>
        </w:rPr>
        <w:t xml:space="preserve"> </w:t>
      </w:r>
    </w:p>
    <w:p w14:paraId="76665FD0" w14:textId="7BB0E401" w:rsidR="008E2538" w:rsidRDefault="008E2538" w:rsidP="008E2538">
      <w:pPr>
        <w:spacing w:line="360" w:lineRule="auto"/>
        <w:rPr>
          <w:rFonts w:ascii="Times" w:hAnsi="Times" w:cs="Arial"/>
          <w:bCs/>
          <w:szCs w:val="26"/>
        </w:rPr>
      </w:pPr>
      <w:r w:rsidRPr="008E2538">
        <w:rPr>
          <w:rFonts w:ascii="Times" w:hAnsi="Times" w:cs="Arial"/>
          <w:bCs/>
          <w:szCs w:val="26"/>
        </w:rPr>
        <w:t xml:space="preserve">errare atque viam palantes quaerere vitae, </w:t>
      </w:r>
    </w:p>
    <w:p w14:paraId="50769EF5" w14:textId="77777777" w:rsidR="008E2538" w:rsidRPr="008E2538" w:rsidRDefault="008E2538" w:rsidP="008E2538">
      <w:pPr>
        <w:spacing w:line="360" w:lineRule="auto"/>
        <w:rPr>
          <w:rFonts w:ascii="Times" w:hAnsi="Times" w:cs="Arial"/>
          <w:bCs/>
          <w:szCs w:val="26"/>
        </w:rPr>
      </w:pPr>
      <w:r w:rsidRPr="008E2538">
        <w:rPr>
          <w:rFonts w:ascii="Times" w:hAnsi="Times" w:cs="Arial"/>
          <w:bCs/>
          <w:szCs w:val="26"/>
        </w:rPr>
        <w:t>certare ingenio, contendere nobilitate,</w:t>
      </w:r>
    </w:p>
    <w:p w14:paraId="71BCEDB3" w14:textId="77777777" w:rsidR="008E2538" w:rsidRDefault="008E2538" w:rsidP="008E2538">
      <w:pPr>
        <w:spacing w:line="360" w:lineRule="auto"/>
        <w:rPr>
          <w:rFonts w:ascii="Times" w:hAnsi="Times" w:cs="Book Antiqua"/>
          <w:color w:val="262626"/>
          <w:szCs w:val="42"/>
        </w:rPr>
      </w:pPr>
      <w:r>
        <w:rPr>
          <w:rFonts w:ascii="Times" w:hAnsi="Times" w:cs="Book Antiqua"/>
          <w:color w:val="262626"/>
          <w:szCs w:val="42"/>
        </w:rPr>
        <w:t>Translation</w:t>
      </w:r>
    </w:p>
    <w:p w14:paraId="77F7DDEA" w14:textId="77777777" w:rsidR="008E2538" w:rsidRDefault="008E2538" w:rsidP="008E2538">
      <w:pPr>
        <w:spacing w:line="360" w:lineRule="auto"/>
        <w:rPr>
          <w:rFonts w:ascii="Times" w:hAnsi="Times" w:cs="Book Antiqua"/>
          <w:color w:val="262626"/>
          <w:szCs w:val="42"/>
        </w:rPr>
      </w:pP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</w:p>
    <w:p w14:paraId="7B095DCE" w14:textId="77777777" w:rsidR="008E2538" w:rsidRDefault="002C5A7C" w:rsidP="008E2538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What is the case, number, gender, voice and tense of </w:t>
      </w:r>
      <w:r>
        <w:rPr>
          <w:rFonts w:ascii="Times" w:hAnsi="Times"/>
          <w:i/>
        </w:rPr>
        <w:t>palantes</w:t>
      </w:r>
      <w:r>
        <w:rPr>
          <w:rFonts w:ascii="Times" w:hAnsi="Times"/>
        </w:rPr>
        <w:t>?</w:t>
      </w:r>
    </w:p>
    <w:p w14:paraId="4C27F026" w14:textId="77777777" w:rsidR="00B111F3" w:rsidRPr="008E2538" w:rsidRDefault="00B111F3" w:rsidP="00B111F3">
      <w:pPr>
        <w:pStyle w:val="ListParagraph"/>
        <w:spacing w:line="360" w:lineRule="auto"/>
        <w:rPr>
          <w:rFonts w:ascii="Times" w:hAnsi="Times"/>
        </w:rPr>
      </w:pPr>
    </w:p>
    <w:p w14:paraId="31609528" w14:textId="77777777" w:rsidR="002C5A7C" w:rsidRDefault="002C5A7C" w:rsidP="008E2538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What is it that men are seeking?</w:t>
      </w:r>
    </w:p>
    <w:p w14:paraId="6146F9F8" w14:textId="77777777" w:rsidR="002C5A7C" w:rsidRDefault="002C5A7C" w:rsidP="002C5A7C">
      <w:pPr>
        <w:spacing w:line="360" w:lineRule="auto"/>
        <w:rPr>
          <w:rFonts w:ascii="Times" w:hAnsi="Times"/>
        </w:rPr>
      </w:pPr>
    </w:p>
    <w:p w14:paraId="7AF08225" w14:textId="77777777" w:rsidR="002C5A7C" w:rsidRPr="008E2538" w:rsidRDefault="002C5A7C" w:rsidP="002C5A7C">
      <w:pPr>
        <w:spacing w:line="360" w:lineRule="auto"/>
        <w:rPr>
          <w:rFonts w:ascii="Times" w:hAnsi="Times"/>
        </w:rPr>
      </w:pPr>
      <w:r w:rsidRPr="00234501">
        <w:rPr>
          <w:rFonts w:ascii="Times" w:hAnsi="Times"/>
        </w:rPr>
        <w:t>Date</w:t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</w:rPr>
        <w:tab/>
      </w:r>
      <w:r w:rsidRPr="008E2538">
        <w:rPr>
          <w:rFonts w:ascii="Times" w:hAnsi="Times"/>
        </w:rPr>
        <w:tab/>
        <w:t>Lucretius, On the Nature of Things (LFA II, 450)</w:t>
      </w:r>
    </w:p>
    <w:p w14:paraId="77BDCA96" w14:textId="77777777" w:rsidR="002C5A7C" w:rsidRDefault="002C5A7C" w:rsidP="002C5A7C">
      <w:pPr>
        <w:spacing w:line="360" w:lineRule="auto"/>
        <w:rPr>
          <w:rFonts w:ascii="Times" w:hAnsi="Times" w:cs="Arial"/>
          <w:bCs/>
          <w:szCs w:val="26"/>
        </w:rPr>
      </w:pPr>
      <w:r w:rsidRPr="002C5A7C">
        <w:rPr>
          <w:rFonts w:ascii="Times" w:hAnsi="Times" w:cs="Arial"/>
          <w:bCs/>
          <w:szCs w:val="26"/>
        </w:rPr>
        <w:t>certare ingenio, contendere nobilitate,</w:t>
      </w:r>
    </w:p>
    <w:p w14:paraId="4711D427" w14:textId="15C9DC40" w:rsidR="002C5A7C" w:rsidRDefault="002C5A7C" w:rsidP="002C5A7C">
      <w:pPr>
        <w:spacing w:line="360" w:lineRule="auto"/>
        <w:rPr>
          <w:rFonts w:ascii="Times" w:hAnsi="Times" w:cs="Arial"/>
          <w:bCs/>
          <w:szCs w:val="26"/>
        </w:rPr>
      </w:pPr>
      <w:r w:rsidRPr="002C5A7C">
        <w:rPr>
          <w:rFonts w:ascii="Times" w:hAnsi="Times" w:cs="Arial"/>
          <w:bCs/>
          <w:szCs w:val="26"/>
        </w:rPr>
        <w:t>noctes at</w:t>
      </w:r>
      <w:r w:rsidR="00B111F3">
        <w:rPr>
          <w:rFonts w:ascii="Times" w:hAnsi="Times" w:cs="Arial"/>
          <w:bCs/>
          <w:szCs w:val="26"/>
        </w:rPr>
        <w:t>que dies niti praestante labore</w:t>
      </w:r>
    </w:p>
    <w:p w14:paraId="1204B928" w14:textId="0A691540" w:rsidR="002C5A7C" w:rsidRDefault="002C5A7C" w:rsidP="002C5A7C">
      <w:pPr>
        <w:spacing w:line="360" w:lineRule="auto"/>
        <w:rPr>
          <w:rFonts w:ascii="Times" w:hAnsi="Times" w:cs="Arial"/>
          <w:bCs/>
          <w:szCs w:val="26"/>
        </w:rPr>
      </w:pPr>
      <w:r w:rsidRPr="002C5A7C">
        <w:rPr>
          <w:rFonts w:ascii="Times" w:hAnsi="Times" w:cs="Arial"/>
          <w:bCs/>
          <w:szCs w:val="26"/>
        </w:rPr>
        <w:t>ad summa</w:t>
      </w:r>
      <w:r w:rsidR="00B111F3">
        <w:rPr>
          <w:rFonts w:ascii="Times" w:hAnsi="Times" w:cs="Arial"/>
          <w:bCs/>
          <w:szCs w:val="26"/>
        </w:rPr>
        <w:t>s emergere opes rerumque potiri</w:t>
      </w:r>
    </w:p>
    <w:p w14:paraId="5A3FF6F7" w14:textId="77777777" w:rsidR="002C5A7C" w:rsidRPr="002C5A7C" w:rsidRDefault="002C5A7C" w:rsidP="002C5A7C">
      <w:pPr>
        <w:spacing w:line="360" w:lineRule="auto"/>
        <w:rPr>
          <w:rFonts w:ascii="Times" w:hAnsi="Times" w:cs="Arial"/>
          <w:bCs/>
          <w:szCs w:val="26"/>
        </w:rPr>
      </w:pPr>
      <w:r w:rsidRPr="002C5A7C">
        <w:rPr>
          <w:rFonts w:ascii="Times" w:hAnsi="Times" w:cs="Arial"/>
          <w:bCs/>
          <w:szCs w:val="26"/>
        </w:rPr>
        <w:t>miseras hominum mentes, o pectora caeca!</w:t>
      </w:r>
    </w:p>
    <w:p w14:paraId="62F24DDA" w14:textId="77777777" w:rsidR="002C5A7C" w:rsidRDefault="002C5A7C" w:rsidP="002C5A7C">
      <w:pPr>
        <w:spacing w:line="360" w:lineRule="auto"/>
        <w:rPr>
          <w:rFonts w:ascii="Times" w:hAnsi="Times" w:cs="Book Antiqua"/>
          <w:color w:val="262626"/>
          <w:szCs w:val="42"/>
        </w:rPr>
      </w:pPr>
      <w:r>
        <w:rPr>
          <w:rFonts w:ascii="Times" w:hAnsi="Times" w:cs="Book Antiqua"/>
          <w:color w:val="262626"/>
          <w:szCs w:val="42"/>
        </w:rPr>
        <w:t>Translation</w:t>
      </w:r>
    </w:p>
    <w:p w14:paraId="04A18229" w14:textId="77777777" w:rsidR="002C5A7C" w:rsidRDefault="002C5A7C" w:rsidP="002C5A7C">
      <w:pPr>
        <w:spacing w:line="360" w:lineRule="auto"/>
        <w:rPr>
          <w:rFonts w:ascii="Times" w:hAnsi="Times" w:cs="Book Antiqua"/>
          <w:color w:val="262626"/>
          <w:szCs w:val="42"/>
        </w:rPr>
      </w:pP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</w:p>
    <w:p w14:paraId="430B09D4" w14:textId="77777777" w:rsidR="002C5A7C" w:rsidRDefault="002C5A7C" w:rsidP="002C5A7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What ablative construction is used with </w:t>
      </w:r>
      <w:r>
        <w:rPr>
          <w:rFonts w:ascii="Times" w:hAnsi="Times"/>
          <w:i/>
        </w:rPr>
        <w:t>ingenio</w:t>
      </w:r>
      <w:r>
        <w:rPr>
          <w:rFonts w:ascii="Times" w:hAnsi="Times"/>
        </w:rPr>
        <w:t xml:space="preserve"> and </w:t>
      </w:r>
      <w:r>
        <w:rPr>
          <w:rFonts w:ascii="Times" w:hAnsi="Times"/>
          <w:i/>
        </w:rPr>
        <w:t>nobilitate</w:t>
      </w:r>
      <w:r>
        <w:rPr>
          <w:rFonts w:ascii="Times" w:hAnsi="Times"/>
        </w:rPr>
        <w:t>?</w:t>
      </w:r>
    </w:p>
    <w:p w14:paraId="7C60FB02" w14:textId="77777777" w:rsidR="00B111F3" w:rsidRPr="008E2538" w:rsidRDefault="00B111F3" w:rsidP="00B111F3">
      <w:pPr>
        <w:pStyle w:val="ListParagraph"/>
        <w:spacing w:line="360" w:lineRule="auto"/>
        <w:rPr>
          <w:rFonts w:ascii="Times" w:hAnsi="Times"/>
        </w:rPr>
      </w:pPr>
    </w:p>
    <w:p w14:paraId="1984E6EE" w14:textId="77777777" w:rsidR="002C5A7C" w:rsidRDefault="002C5A7C" w:rsidP="002C5A7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How does Lucretius feel about the toils of men?</w:t>
      </w:r>
    </w:p>
    <w:p w14:paraId="04FFE970" w14:textId="77777777" w:rsidR="001C474C" w:rsidRDefault="001C474C" w:rsidP="001C474C">
      <w:pPr>
        <w:spacing w:line="360" w:lineRule="auto"/>
        <w:rPr>
          <w:rFonts w:ascii="Times" w:hAnsi="Times"/>
        </w:rPr>
      </w:pPr>
    </w:p>
    <w:p w14:paraId="52A29601" w14:textId="7A7E5D55" w:rsidR="001C474C" w:rsidRPr="008E2538" w:rsidRDefault="001C474C" w:rsidP="001C474C">
      <w:pPr>
        <w:spacing w:line="360" w:lineRule="auto"/>
        <w:rPr>
          <w:rFonts w:ascii="Times" w:hAnsi="Times"/>
        </w:rPr>
      </w:pPr>
      <w:r w:rsidRPr="00234501">
        <w:rPr>
          <w:rFonts w:ascii="Times" w:hAnsi="Times"/>
        </w:rPr>
        <w:t>Date</w:t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</w:rPr>
        <w:tab/>
      </w:r>
      <w:r w:rsidRPr="008E2538">
        <w:rPr>
          <w:rFonts w:ascii="Times" w:hAnsi="Times"/>
        </w:rPr>
        <w:tab/>
      </w:r>
      <w:r>
        <w:rPr>
          <w:rFonts w:ascii="Times" w:hAnsi="Times"/>
        </w:rPr>
        <w:t>Augustus</w:t>
      </w:r>
      <w:r w:rsidRPr="008E2538">
        <w:rPr>
          <w:rFonts w:ascii="Times" w:hAnsi="Times"/>
        </w:rPr>
        <w:t xml:space="preserve">, </w:t>
      </w:r>
      <w:r>
        <w:rPr>
          <w:rFonts w:ascii="Times" w:hAnsi="Times"/>
        </w:rPr>
        <w:t>“Res Gestae”</w:t>
      </w:r>
      <w:r w:rsidRPr="008E2538">
        <w:rPr>
          <w:rFonts w:ascii="Times" w:hAnsi="Times"/>
        </w:rPr>
        <w:t xml:space="preserve"> </w:t>
      </w:r>
    </w:p>
    <w:p w14:paraId="0996E940" w14:textId="37AC7111" w:rsidR="001C474C" w:rsidRPr="001C474C" w:rsidRDefault="001C474C" w:rsidP="001C474C">
      <w:pPr>
        <w:spacing w:line="360" w:lineRule="auto"/>
        <w:rPr>
          <w:rFonts w:ascii="Times" w:hAnsi="Times" w:cs="Arial"/>
          <w:bCs/>
          <w:szCs w:val="26"/>
        </w:rPr>
      </w:pPr>
      <w:hyperlink r:id="rId9" w:tgtFrame="morph" w:history="1">
        <w:r w:rsidRPr="001C474C">
          <w:rPr>
            <w:rStyle w:val="Hyperlink"/>
            <w:color w:val="auto"/>
            <w:u w:val="none"/>
          </w:rPr>
          <w:t>Rerum</w:t>
        </w:r>
      </w:hyperlink>
      <w:r w:rsidRPr="001C474C">
        <w:t xml:space="preserve"> </w:t>
      </w:r>
      <w:hyperlink r:id="rId10" w:tgtFrame="morph" w:history="1">
        <w:r w:rsidRPr="001C474C">
          <w:rPr>
            <w:rStyle w:val="Hyperlink"/>
            <w:color w:val="auto"/>
            <w:u w:val="none"/>
          </w:rPr>
          <w:t>gestarum</w:t>
        </w:r>
      </w:hyperlink>
      <w:r w:rsidRPr="001C474C">
        <w:t xml:space="preserve"> </w:t>
      </w:r>
      <w:hyperlink r:id="rId11" w:tgtFrame="morph" w:history="1">
        <w:r w:rsidRPr="001C474C">
          <w:rPr>
            <w:rStyle w:val="Hyperlink"/>
            <w:color w:val="auto"/>
            <w:u w:val="none"/>
          </w:rPr>
          <w:t>divi</w:t>
        </w:r>
      </w:hyperlink>
      <w:r w:rsidRPr="001C474C">
        <w:t xml:space="preserve"> </w:t>
      </w:r>
      <w:hyperlink r:id="rId12" w:tgtFrame="morph" w:history="1">
        <w:r w:rsidRPr="001C474C">
          <w:rPr>
            <w:rStyle w:val="Hyperlink"/>
            <w:color w:val="auto"/>
            <w:u w:val="none"/>
          </w:rPr>
          <w:t>Augusti</w:t>
        </w:r>
      </w:hyperlink>
      <w:r w:rsidRPr="001C474C">
        <w:t xml:space="preserve">, </w:t>
      </w:r>
      <w:hyperlink r:id="rId13" w:tgtFrame="morph" w:history="1">
        <w:r w:rsidRPr="001C474C">
          <w:rPr>
            <w:rStyle w:val="Hyperlink"/>
            <w:color w:val="auto"/>
            <w:u w:val="none"/>
          </w:rPr>
          <w:t>quibus</w:t>
        </w:r>
      </w:hyperlink>
      <w:r w:rsidRPr="001C474C">
        <w:t xml:space="preserve"> </w:t>
      </w:r>
      <w:hyperlink r:id="rId14" w:tgtFrame="morph" w:history="1">
        <w:r w:rsidRPr="001C474C">
          <w:rPr>
            <w:rStyle w:val="Hyperlink"/>
            <w:color w:val="auto"/>
            <w:u w:val="none"/>
          </w:rPr>
          <w:t>orbem</w:t>
        </w:r>
      </w:hyperlink>
      <w:r w:rsidRPr="001C474C">
        <w:t xml:space="preserve"> </w:t>
      </w:r>
      <w:hyperlink r:id="rId15" w:tgtFrame="morph" w:history="1">
        <w:r w:rsidRPr="001C474C">
          <w:rPr>
            <w:rStyle w:val="Hyperlink"/>
            <w:color w:val="auto"/>
            <w:u w:val="none"/>
          </w:rPr>
          <w:t>terrarum</w:t>
        </w:r>
      </w:hyperlink>
      <w:r w:rsidRPr="001C474C">
        <w:t xml:space="preserve"> </w:t>
      </w:r>
      <w:hyperlink r:id="rId16" w:tgtFrame="morph" w:history="1">
        <w:r w:rsidRPr="001C474C">
          <w:rPr>
            <w:rStyle w:val="Hyperlink"/>
            <w:color w:val="auto"/>
            <w:u w:val="none"/>
          </w:rPr>
          <w:t>imperio</w:t>
        </w:r>
      </w:hyperlink>
      <w:r w:rsidRPr="001C474C">
        <w:t xml:space="preserve"> </w:t>
      </w:r>
      <w:hyperlink r:id="rId17" w:tgtFrame="morph" w:history="1">
        <w:r w:rsidRPr="001C474C">
          <w:rPr>
            <w:rStyle w:val="Hyperlink"/>
            <w:color w:val="auto"/>
            <w:u w:val="none"/>
          </w:rPr>
          <w:t>populi</w:t>
        </w:r>
      </w:hyperlink>
      <w:r w:rsidRPr="001C474C">
        <w:t xml:space="preserve"> </w:t>
      </w:r>
      <w:hyperlink r:id="rId18" w:tgtFrame="morph" w:history="1">
        <w:r w:rsidRPr="001C474C">
          <w:rPr>
            <w:rStyle w:val="Hyperlink"/>
            <w:color w:val="auto"/>
            <w:u w:val="none"/>
          </w:rPr>
          <w:t>Romani</w:t>
        </w:r>
      </w:hyperlink>
      <w:r w:rsidRPr="001C474C">
        <w:t xml:space="preserve"> </w:t>
      </w:r>
      <w:hyperlink r:id="rId19" w:tgtFrame="morph" w:history="1">
        <w:r w:rsidRPr="001C474C">
          <w:rPr>
            <w:rStyle w:val="Hyperlink"/>
            <w:color w:val="auto"/>
            <w:u w:val="none"/>
          </w:rPr>
          <w:t>subiecit</w:t>
        </w:r>
      </w:hyperlink>
      <w:r w:rsidRPr="001C474C">
        <w:t>,</w:t>
      </w:r>
    </w:p>
    <w:p w14:paraId="6D7A5916" w14:textId="77777777" w:rsidR="001C474C" w:rsidRDefault="001C474C" w:rsidP="001C474C">
      <w:pPr>
        <w:spacing w:line="360" w:lineRule="auto"/>
        <w:rPr>
          <w:rFonts w:ascii="Times" w:hAnsi="Times" w:cs="Book Antiqua"/>
          <w:color w:val="262626"/>
          <w:szCs w:val="42"/>
        </w:rPr>
      </w:pPr>
    </w:p>
    <w:p w14:paraId="61B501D8" w14:textId="77777777" w:rsidR="001C474C" w:rsidRDefault="001C474C" w:rsidP="001C474C">
      <w:pPr>
        <w:spacing w:line="360" w:lineRule="auto"/>
        <w:rPr>
          <w:rFonts w:ascii="Times" w:hAnsi="Times" w:cs="Book Antiqua"/>
          <w:color w:val="262626"/>
          <w:szCs w:val="42"/>
        </w:rPr>
      </w:pPr>
      <w:r>
        <w:rPr>
          <w:rFonts w:ascii="Times" w:hAnsi="Times" w:cs="Book Antiqua"/>
          <w:color w:val="262626"/>
          <w:szCs w:val="42"/>
        </w:rPr>
        <w:t>Translation</w:t>
      </w:r>
    </w:p>
    <w:p w14:paraId="7814A411" w14:textId="77777777" w:rsidR="001C474C" w:rsidRDefault="001C474C" w:rsidP="001C474C">
      <w:pPr>
        <w:spacing w:line="360" w:lineRule="auto"/>
        <w:rPr>
          <w:rFonts w:ascii="Times" w:hAnsi="Times" w:cs="Book Antiqua"/>
          <w:color w:val="262626"/>
          <w:szCs w:val="42"/>
        </w:rPr>
      </w:pP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</w:p>
    <w:p w14:paraId="4AE70FE5" w14:textId="7F8F1133" w:rsidR="001C474C" w:rsidRDefault="00110A25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To what declension does </w:t>
      </w:r>
      <w:r>
        <w:rPr>
          <w:rFonts w:ascii="Times" w:hAnsi="Times"/>
          <w:i/>
        </w:rPr>
        <w:t>rerum</w:t>
      </w:r>
      <w:r>
        <w:rPr>
          <w:rFonts w:ascii="Times" w:hAnsi="Times"/>
        </w:rPr>
        <w:t xml:space="preserve"> belong?  What gender are most nouns of this declension?</w:t>
      </w:r>
    </w:p>
    <w:p w14:paraId="1D599770" w14:textId="77777777" w:rsidR="001C474C" w:rsidRPr="008E2538" w:rsidRDefault="001C474C" w:rsidP="001C474C">
      <w:pPr>
        <w:pStyle w:val="ListParagraph"/>
        <w:spacing w:line="360" w:lineRule="auto"/>
        <w:rPr>
          <w:rFonts w:ascii="Times" w:hAnsi="Times"/>
        </w:rPr>
      </w:pPr>
    </w:p>
    <w:p w14:paraId="111375F6" w14:textId="788E3CEB" w:rsidR="001C474C" w:rsidRDefault="00110A25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What content do you think will follow?</w:t>
      </w:r>
    </w:p>
    <w:p w14:paraId="1A9BF4EE" w14:textId="436346DE" w:rsidR="001C474C" w:rsidRDefault="001C474C">
      <w:pPr>
        <w:rPr>
          <w:rFonts w:ascii="Times" w:hAnsi="Times"/>
        </w:rPr>
      </w:pPr>
    </w:p>
    <w:p w14:paraId="1B95B173" w14:textId="77777777" w:rsidR="001C474C" w:rsidRPr="008E2538" w:rsidRDefault="001C474C" w:rsidP="001C474C">
      <w:pPr>
        <w:spacing w:line="360" w:lineRule="auto"/>
        <w:rPr>
          <w:rFonts w:ascii="Times" w:hAnsi="Times"/>
        </w:rPr>
      </w:pPr>
      <w:r w:rsidRPr="00234501">
        <w:rPr>
          <w:rFonts w:ascii="Times" w:hAnsi="Times"/>
        </w:rPr>
        <w:t>Date</w:t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</w:rPr>
        <w:tab/>
      </w:r>
      <w:r w:rsidRPr="008E2538">
        <w:rPr>
          <w:rFonts w:ascii="Times" w:hAnsi="Times"/>
        </w:rPr>
        <w:tab/>
      </w:r>
      <w:r>
        <w:rPr>
          <w:rFonts w:ascii="Times" w:hAnsi="Times"/>
        </w:rPr>
        <w:t>Augustus</w:t>
      </w:r>
      <w:r w:rsidRPr="008E2538">
        <w:rPr>
          <w:rFonts w:ascii="Times" w:hAnsi="Times"/>
        </w:rPr>
        <w:t xml:space="preserve">, </w:t>
      </w:r>
      <w:r>
        <w:rPr>
          <w:rFonts w:ascii="Times" w:hAnsi="Times"/>
        </w:rPr>
        <w:t>“Res Gestae”</w:t>
      </w:r>
      <w:r w:rsidRPr="008E2538">
        <w:rPr>
          <w:rFonts w:ascii="Times" w:hAnsi="Times"/>
        </w:rPr>
        <w:t xml:space="preserve"> </w:t>
      </w:r>
    </w:p>
    <w:p w14:paraId="58C53EB9" w14:textId="7B8612A7" w:rsidR="001C474C" w:rsidRPr="00110A25" w:rsidRDefault="00110A25" w:rsidP="001C474C">
      <w:pPr>
        <w:spacing w:line="360" w:lineRule="auto"/>
        <w:rPr>
          <w:rFonts w:ascii="Times" w:hAnsi="Times" w:cs="Arial"/>
          <w:bCs/>
          <w:szCs w:val="26"/>
        </w:rPr>
      </w:pPr>
      <w:hyperlink r:id="rId20" w:tgtFrame="morph" w:history="1">
        <w:r w:rsidRPr="00110A25">
          <w:rPr>
            <w:rStyle w:val="Hyperlink"/>
            <w:color w:val="auto"/>
            <w:u w:val="none"/>
          </w:rPr>
          <w:t>et</w:t>
        </w:r>
      </w:hyperlink>
      <w:r w:rsidRPr="00110A25">
        <w:t xml:space="preserve"> </w:t>
      </w:r>
      <w:hyperlink r:id="rId21" w:tgtFrame="morph" w:history="1">
        <w:r w:rsidRPr="00110A25">
          <w:rPr>
            <w:rStyle w:val="Hyperlink"/>
            <w:color w:val="auto"/>
            <w:u w:val="none"/>
          </w:rPr>
          <w:t>impensarum</w:t>
        </w:r>
      </w:hyperlink>
      <w:r w:rsidRPr="00110A25">
        <w:t xml:space="preserve"> </w:t>
      </w:r>
      <w:hyperlink r:id="rId22" w:tgtFrame="morph" w:history="1">
        <w:r w:rsidRPr="00110A25">
          <w:rPr>
            <w:rStyle w:val="Hyperlink"/>
            <w:color w:val="auto"/>
            <w:u w:val="none"/>
          </w:rPr>
          <w:t>quas</w:t>
        </w:r>
      </w:hyperlink>
      <w:r w:rsidRPr="00110A25">
        <w:t xml:space="preserve"> </w:t>
      </w:r>
      <w:hyperlink r:id="rId23" w:tgtFrame="morph" w:history="1">
        <w:r w:rsidRPr="00110A25">
          <w:rPr>
            <w:rStyle w:val="Hyperlink"/>
            <w:color w:val="auto"/>
            <w:u w:val="none"/>
          </w:rPr>
          <w:t>in</w:t>
        </w:r>
      </w:hyperlink>
      <w:r w:rsidRPr="00110A25">
        <w:t xml:space="preserve"> </w:t>
      </w:r>
      <w:hyperlink r:id="rId24" w:tgtFrame="morph" w:history="1">
        <w:r w:rsidRPr="00110A25">
          <w:rPr>
            <w:rStyle w:val="Hyperlink"/>
            <w:color w:val="auto"/>
            <w:u w:val="none"/>
          </w:rPr>
          <w:t>rem</w:t>
        </w:r>
      </w:hyperlink>
      <w:r w:rsidRPr="00110A25">
        <w:t xml:space="preserve"> </w:t>
      </w:r>
      <w:hyperlink r:id="rId25" w:tgtFrame="morph" w:history="1">
        <w:r w:rsidRPr="00110A25">
          <w:rPr>
            <w:rStyle w:val="Hyperlink"/>
            <w:color w:val="auto"/>
            <w:u w:val="none"/>
          </w:rPr>
          <w:t>publicam</w:t>
        </w:r>
      </w:hyperlink>
      <w:r w:rsidRPr="00110A25">
        <w:t xml:space="preserve"> </w:t>
      </w:r>
      <w:hyperlink r:id="rId26" w:tgtFrame="morph" w:history="1">
        <w:r w:rsidRPr="00110A25">
          <w:rPr>
            <w:rStyle w:val="Hyperlink"/>
            <w:color w:val="auto"/>
            <w:u w:val="none"/>
          </w:rPr>
          <w:t>populumque</w:t>
        </w:r>
      </w:hyperlink>
      <w:r w:rsidRPr="00110A25">
        <w:t xml:space="preserve"> </w:t>
      </w:r>
      <w:hyperlink r:id="rId27" w:tgtFrame="morph" w:history="1">
        <w:r w:rsidRPr="00110A25">
          <w:rPr>
            <w:rStyle w:val="Hyperlink"/>
            <w:color w:val="auto"/>
            <w:u w:val="none"/>
          </w:rPr>
          <w:t>Romanum</w:t>
        </w:r>
      </w:hyperlink>
      <w:r w:rsidRPr="00110A25">
        <w:t xml:space="preserve"> </w:t>
      </w:r>
      <w:hyperlink r:id="rId28" w:tgtFrame="morph" w:history="1">
        <w:r w:rsidRPr="00110A25">
          <w:rPr>
            <w:rStyle w:val="Hyperlink"/>
            <w:color w:val="auto"/>
            <w:u w:val="none"/>
          </w:rPr>
          <w:t>fecit</w:t>
        </w:r>
      </w:hyperlink>
      <w:r w:rsidRPr="00110A25">
        <w:t xml:space="preserve">, </w:t>
      </w:r>
      <w:hyperlink r:id="rId29" w:tgtFrame="morph" w:history="1">
        <w:r w:rsidRPr="00110A25">
          <w:rPr>
            <w:rStyle w:val="Hyperlink"/>
            <w:color w:val="auto"/>
            <w:u w:val="none"/>
          </w:rPr>
          <w:t>incisarum</w:t>
        </w:r>
      </w:hyperlink>
      <w:r w:rsidRPr="00110A25">
        <w:t xml:space="preserve"> </w:t>
      </w:r>
      <w:hyperlink r:id="rId30" w:tgtFrame="morph" w:history="1">
        <w:r w:rsidRPr="00110A25">
          <w:rPr>
            <w:rStyle w:val="Hyperlink"/>
            <w:color w:val="auto"/>
            <w:u w:val="none"/>
          </w:rPr>
          <w:t>in</w:t>
        </w:r>
      </w:hyperlink>
      <w:r w:rsidRPr="00110A25">
        <w:t xml:space="preserve"> </w:t>
      </w:r>
      <w:hyperlink r:id="rId31" w:tgtFrame="morph" w:history="1">
        <w:r w:rsidRPr="00110A25">
          <w:rPr>
            <w:rStyle w:val="Hyperlink"/>
            <w:color w:val="auto"/>
            <w:u w:val="none"/>
          </w:rPr>
          <w:t>duabus</w:t>
        </w:r>
      </w:hyperlink>
      <w:r w:rsidRPr="00110A25">
        <w:t xml:space="preserve"> </w:t>
      </w:r>
      <w:hyperlink r:id="rId32" w:tgtFrame="morph" w:history="1">
        <w:r w:rsidRPr="00110A25">
          <w:rPr>
            <w:rStyle w:val="Hyperlink"/>
            <w:color w:val="auto"/>
            <w:u w:val="none"/>
          </w:rPr>
          <w:t>aheneis</w:t>
        </w:r>
      </w:hyperlink>
      <w:r w:rsidRPr="00110A25">
        <w:t xml:space="preserve"> </w:t>
      </w:r>
      <w:hyperlink r:id="rId33" w:tgtFrame="morph" w:history="1">
        <w:r w:rsidRPr="00110A25">
          <w:rPr>
            <w:rStyle w:val="Hyperlink"/>
            <w:color w:val="auto"/>
            <w:u w:val="none"/>
          </w:rPr>
          <w:t>pilis</w:t>
        </w:r>
      </w:hyperlink>
      <w:r w:rsidRPr="00110A25">
        <w:t xml:space="preserve">, </w:t>
      </w:r>
      <w:hyperlink r:id="rId34" w:tgtFrame="morph" w:history="1">
        <w:r w:rsidRPr="00110A25">
          <w:rPr>
            <w:rStyle w:val="Hyperlink"/>
            <w:color w:val="auto"/>
            <w:u w:val="none"/>
          </w:rPr>
          <w:t>quae</w:t>
        </w:r>
      </w:hyperlink>
      <w:r w:rsidRPr="00110A25">
        <w:t xml:space="preserve"> </w:t>
      </w:r>
      <w:hyperlink r:id="rId35" w:tgtFrame="morph" w:history="1">
        <w:r w:rsidRPr="00110A25">
          <w:rPr>
            <w:rStyle w:val="Hyperlink"/>
            <w:color w:val="auto"/>
            <w:u w:val="none"/>
          </w:rPr>
          <w:t>sunt</w:t>
        </w:r>
      </w:hyperlink>
      <w:r w:rsidRPr="00110A25">
        <w:t xml:space="preserve"> </w:t>
      </w:r>
      <w:hyperlink r:id="rId36" w:tgtFrame="morph" w:history="1">
        <w:r w:rsidRPr="00110A25">
          <w:rPr>
            <w:rStyle w:val="Hyperlink"/>
            <w:color w:val="auto"/>
            <w:u w:val="none"/>
          </w:rPr>
          <w:t>Romae</w:t>
        </w:r>
      </w:hyperlink>
      <w:r w:rsidRPr="00110A25">
        <w:t xml:space="preserve"> </w:t>
      </w:r>
      <w:hyperlink r:id="rId37" w:tgtFrame="morph" w:history="1">
        <w:r w:rsidRPr="00110A25">
          <w:rPr>
            <w:rStyle w:val="Hyperlink"/>
            <w:color w:val="auto"/>
            <w:u w:val="none"/>
          </w:rPr>
          <w:t>positae</w:t>
        </w:r>
      </w:hyperlink>
      <w:r w:rsidRPr="00110A25">
        <w:t xml:space="preserve">, </w:t>
      </w:r>
      <w:hyperlink r:id="rId38" w:tgtFrame="morph" w:history="1">
        <w:r w:rsidRPr="00110A25">
          <w:rPr>
            <w:rStyle w:val="Hyperlink"/>
            <w:color w:val="auto"/>
            <w:u w:val="none"/>
          </w:rPr>
          <w:t>exemplar</w:t>
        </w:r>
      </w:hyperlink>
      <w:r w:rsidRPr="00110A25">
        <w:t xml:space="preserve"> </w:t>
      </w:r>
      <w:hyperlink r:id="rId39" w:tgtFrame="morph" w:history="1">
        <w:r w:rsidRPr="00110A25">
          <w:rPr>
            <w:rStyle w:val="Hyperlink"/>
            <w:color w:val="auto"/>
            <w:u w:val="none"/>
          </w:rPr>
          <w:t>subiectum</w:t>
        </w:r>
      </w:hyperlink>
      <w:r w:rsidRPr="00110A25">
        <w:t>.</w:t>
      </w:r>
    </w:p>
    <w:p w14:paraId="22043705" w14:textId="77777777" w:rsidR="001C474C" w:rsidRDefault="001C474C" w:rsidP="001C474C">
      <w:pPr>
        <w:spacing w:line="360" w:lineRule="auto"/>
        <w:rPr>
          <w:rFonts w:ascii="Times" w:hAnsi="Times" w:cs="Book Antiqua"/>
          <w:color w:val="262626"/>
          <w:szCs w:val="42"/>
        </w:rPr>
      </w:pPr>
    </w:p>
    <w:p w14:paraId="16BF7F4E" w14:textId="77777777" w:rsidR="001C474C" w:rsidRDefault="001C474C" w:rsidP="001C474C">
      <w:pPr>
        <w:spacing w:line="360" w:lineRule="auto"/>
        <w:rPr>
          <w:rFonts w:ascii="Times" w:hAnsi="Times" w:cs="Book Antiqua"/>
          <w:color w:val="262626"/>
          <w:szCs w:val="42"/>
        </w:rPr>
      </w:pPr>
      <w:r>
        <w:rPr>
          <w:rFonts w:ascii="Times" w:hAnsi="Times" w:cs="Book Antiqua"/>
          <w:color w:val="262626"/>
          <w:szCs w:val="42"/>
        </w:rPr>
        <w:t>Translation</w:t>
      </w:r>
    </w:p>
    <w:p w14:paraId="4B838790" w14:textId="77777777" w:rsidR="001C474C" w:rsidRDefault="001C474C" w:rsidP="001C474C">
      <w:pPr>
        <w:spacing w:line="360" w:lineRule="auto"/>
        <w:rPr>
          <w:rFonts w:ascii="Times" w:hAnsi="Times" w:cs="Book Antiqua"/>
          <w:color w:val="262626"/>
          <w:szCs w:val="42"/>
        </w:rPr>
      </w:pP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</w:p>
    <w:p w14:paraId="0FF469F2" w14:textId="45DE4634" w:rsidR="001C474C" w:rsidRDefault="004210EC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How is </w:t>
      </w:r>
      <w:r>
        <w:rPr>
          <w:rFonts w:ascii="Times" w:hAnsi="Times"/>
          <w:i/>
        </w:rPr>
        <w:t>in</w:t>
      </w:r>
      <w:r>
        <w:rPr>
          <w:rFonts w:ascii="Times" w:hAnsi="Times"/>
        </w:rPr>
        <w:t xml:space="preserve"> best translated in this context?</w:t>
      </w:r>
    </w:p>
    <w:p w14:paraId="2E911918" w14:textId="77777777" w:rsidR="001C474C" w:rsidRPr="008E2538" w:rsidRDefault="001C474C" w:rsidP="001C474C">
      <w:pPr>
        <w:pStyle w:val="ListParagraph"/>
        <w:spacing w:line="360" w:lineRule="auto"/>
        <w:rPr>
          <w:rFonts w:ascii="Times" w:hAnsi="Times"/>
        </w:rPr>
      </w:pPr>
    </w:p>
    <w:p w14:paraId="0F7C7FB2" w14:textId="3D8BE446" w:rsidR="001C474C" w:rsidRDefault="004210EC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On what was the </w:t>
      </w:r>
      <w:r>
        <w:rPr>
          <w:rFonts w:ascii="Times" w:hAnsi="Times"/>
          <w:i/>
        </w:rPr>
        <w:t>Res Gestae</w:t>
      </w:r>
      <w:r>
        <w:rPr>
          <w:rFonts w:ascii="Times" w:hAnsi="Times"/>
        </w:rPr>
        <w:t xml:space="preserve"> written?</w:t>
      </w:r>
    </w:p>
    <w:p w14:paraId="0213B41B" w14:textId="77777777" w:rsidR="001C474C" w:rsidRDefault="001C474C">
      <w:pPr>
        <w:rPr>
          <w:rFonts w:ascii="Times" w:hAnsi="Times"/>
        </w:rPr>
      </w:pPr>
    </w:p>
    <w:p w14:paraId="48F12DB3" w14:textId="77777777" w:rsidR="001C474C" w:rsidRPr="008E2538" w:rsidRDefault="001C474C" w:rsidP="001C474C">
      <w:pPr>
        <w:spacing w:line="360" w:lineRule="auto"/>
        <w:rPr>
          <w:rFonts w:ascii="Times" w:hAnsi="Times"/>
        </w:rPr>
      </w:pPr>
      <w:r w:rsidRPr="00234501">
        <w:rPr>
          <w:rFonts w:ascii="Times" w:hAnsi="Times"/>
        </w:rPr>
        <w:t>Date</w:t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</w:rPr>
        <w:tab/>
      </w:r>
      <w:r w:rsidRPr="008E2538">
        <w:rPr>
          <w:rFonts w:ascii="Times" w:hAnsi="Times"/>
        </w:rPr>
        <w:tab/>
      </w:r>
      <w:r>
        <w:rPr>
          <w:rFonts w:ascii="Times" w:hAnsi="Times"/>
        </w:rPr>
        <w:t>Augustus</w:t>
      </w:r>
      <w:r w:rsidRPr="008E2538">
        <w:rPr>
          <w:rFonts w:ascii="Times" w:hAnsi="Times"/>
        </w:rPr>
        <w:t xml:space="preserve">, </w:t>
      </w:r>
      <w:r>
        <w:rPr>
          <w:rFonts w:ascii="Times" w:hAnsi="Times"/>
        </w:rPr>
        <w:t>“Res Gestae”</w:t>
      </w:r>
      <w:r w:rsidRPr="008E2538">
        <w:rPr>
          <w:rFonts w:ascii="Times" w:hAnsi="Times"/>
        </w:rPr>
        <w:t xml:space="preserve"> </w:t>
      </w:r>
    </w:p>
    <w:p w14:paraId="67730737" w14:textId="69DF2370" w:rsidR="001C474C" w:rsidRPr="00110A25" w:rsidRDefault="00110A25" w:rsidP="001C474C">
      <w:pPr>
        <w:spacing w:line="360" w:lineRule="auto"/>
        <w:rPr>
          <w:rFonts w:ascii="Times" w:hAnsi="Times" w:cs="Arial"/>
          <w:bCs/>
          <w:szCs w:val="26"/>
        </w:rPr>
      </w:pPr>
      <w:hyperlink r:id="rId40" w:tgtFrame="morph" w:history="1">
        <w:r w:rsidRPr="00110A25">
          <w:rPr>
            <w:rStyle w:val="Hyperlink"/>
            <w:color w:val="auto"/>
            <w:u w:val="none"/>
          </w:rPr>
          <w:t>Annos</w:t>
        </w:r>
      </w:hyperlink>
      <w:r w:rsidRPr="00110A25">
        <w:t xml:space="preserve"> </w:t>
      </w:r>
      <w:hyperlink r:id="rId41" w:tgtFrame="morph" w:history="1">
        <w:r w:rsidRPr="00110A25">
          <w:rPr>
            <w:rStyle w:val="Hyperlink"/>
            <w:color w:val="auto"/>
            <w:u w:val="none"/>
          </w:rPr>
          <w:t>undeviginti</w:t>
        </w:r>
      </w:hyperlink>
      <w:r w:rsidRPr="00110A25">
        <w:t xml:space="preserve"> </w:t>
      </w:r>
      <w:hyperlink r:id="rId42" w:tgtFrame="morph" w:history="1">
        <w:r w:rsidRPr="00110A25">
          <w:rPr>
            <w:rStyle w:val="Hyperlink"/>
            <w:color w:val="auto"/>
            <w:u w:val="none"/>
          </w:rPr>
          <w:t>natus</w:t>
        </w:r>
      </w:hyperlink>
      <w:r w:rsidRPr="00110A25">
        <w:t xml:space="preserve"> </w:t>
      </w:r>
      <w:hyperlink r:id="rId43" w:tgtFrame="morph" w:history="1">
        <w:r w:rsidRPr="00110A25">
          <w:rPr>
            <w:rStyle w:val="Hyperlink"/>
            <w:color w:val="auto"/>
            <w:u w:val="none"/>
          </w:rPr>
          <w:t>exercitum</w:t>
        </w:r>
      </w:hyperlink>
      <w:r w:rsidRPr="00110A25">
        <w:t xml:space="preserve"> </w:t>
      </w:r>
      <w:hyperlink r:id="rId44" w:tgtFrame="morph" w:history="1">
        <w:r w:rsidRPr="00110A25">
          <w:rPr>
            <w:rStyle w:val="Hyperlink"/>
            <w:color w:val="auto"/>
            <w:u w:val="none"/>
          </w:rPr>
          <w:t>privato</w:t>
        </w:r>
      </w:hyperlink>
      <w:r w:rsidRPr="00110A25">
        <w:t xml:space="preserve"> </w:t>
      </w:r>
      <w:hyperlink r:id="rId45" w:tgtFrame="morph" w:history="1">
        <w:r w:rsidRPr="00110A25">
          <w:rPr>
            <w:rStyle w:val="Hyperlink"/>
            <w:color w:val="auto"/>
            <w:u w:val="none"/>
          </w:rPr>
          <w:t>consilio</w:t>
        </w:r>
      </w:hyperlink>
      <w:r w:rsidRPr="00110A25">
        <w:t xml:space="preserve"> </w:t>
      </w:r>
      <w:hyperlink r:id="rId46" w:tgtFrame="morph" w:history="1">
        <w:r w:rsidRPr="00110A25">
          <w:rPr>
            <w:rStyle w:val="Hyperlink"/>
            <w:color w:val="auto"/>
            <w:u w:val="none"/>
          </w:rPr>
          <w:t>et</w:t>
        </w:r>
      </w:hyperlink>
      <w:r w:rsidRPr="00110A25">
        <w:t xml:space="preserve"> </w:t>
      </w:r>
      <w:hyperlink r:id="rId47" w:tgtFrame="morph" w:history="1">
        <w:r w:rsidRPr="00110A25">
          <w:rPr>
            <w:rStyle w:val="Hyperlink"/>
            <w:color w:val="auto"/>
            <w:u w:val="none"/>
          </w:rPr>
          <w:t>privata</w:t>
        </w:r>
      </w:hyperlink>
      <w:r w:rsidRPr="00110A25">
        <w:t xml:space="preserve"> </w:t>
      </w:r>
      <w:hyperlink r:id="rId48" w:tgtFrame="morph" w:history="1">
        <w:r w:rsidRPr="00110A25">
          <w:rPr>
            <w:rStyle w:val="Hyperlink"/>
            <w:color w:val="auto"/>
            <w:u w:val="none"/>
          </w:rPr>
          <w:t>impensa</w:t>
        </w:r>
      </w:hyperlink>
      <w:r w:rsidRPr="00110A25">
        <w:t xml:space="preserve"> </w:t>
      </w:r>
      <w:hyperlink r:id="rId49" w:tgtFrame="morph" w:history="1">
        <w:r w:rsidRPr="00110A25">
          <w:rPr>
            <w:rStyle w:val="Hyperlink"/>
            <w:color w:val="auto"/>
            <w:u w:val="none"/>
          </w:rPr>
          <w:t>comparavi</w:t>
        </w:r>
      </w:hyperlink>
      <w:r w:rsidRPr="00110A25">
        <w:t xml:space="preserve">, </w:t>
      </w:r>
      <w:hyperlink r:id="rId50" w:tgtFrame="morph" w:history="1">
        <w:r w:rsidRPr="00110A25">
          <w:rPr>
            <w:rStyle w:val="Hyperlink"/>
            <w:color w:val="auto"/>
            <w:u w:val="none"/>
          </w:rPr>
          <w:t>per</w:t>
        </w:r>
      </w:hyperlink>
      <w:r w:rsidRPr="00110A25">
        <w:t xml:space="preserve"> </w:t>
      </w:r>
      <w:hyperlink r:id="rId51" w:tgtFrame="morph" w:history="1">
        <w:r w:rsidRPr="00110A25">
          <w:rPr>
            <w:rStyle w:val="Hyperlink"/>
            <w:color w:val="auto"/>
            <w:u w:val="none"/>
          </w:rPr>
          <w:t>quem</w:t>
        </w:r>
      </w:hyperlink>
      <w:r w:rsidRPr="00110A25">
        <w:t xml:space="preserve"> </w:t>
      </w:r>
      <w:hyperlink r:id="rId52" w:tgtFrame="morph" w:history="1">
        <w:r w:rsidRPr="00110A25">
          <w:rPr>
            <w:rStyle w:val="Hyperlink"/>
            <w:color w:val="auto"/>
            <w:u w:val="none"/>
          </w:rPr>
          <w:t>rem</w:t>
        </w:r>
      </w:hyperlink>
      <w:r w:rsidRPr="00110A25">
        <w:t xml:space="preserve"> </w:t>
      </w:r>
      <w:hyperlink r:id="rId53" w:tgtFrame="morph" w:history="1">
        <w:r w:rsidRPr="00110A25">
          <w:rPr>
            <w:rStyle w:val="Hyperlink"/>
            <w:color w:val="auto"/>
            <w:u w:val="none"/>
          </w:rPr>
          <w:t>publicam</w:t>
        </w:r>
      </w:hyperlink>
      <w:r w:rsidRPr="00110A25">
        <w:t xml:space="preserve"> </w:t>
      </w:r>
      <w:hyperlink r:id="rId54" w:tgtFrame="morph" w:history="1">
        <w:r w:rsidRPr="00110A25">
          <w:rPr>
            <w:rStyle w:val="Hyperlink"/>
            <w:color w:val="auto"/>
            <w:u w:val="none"/>
          </w:rPr>
          <w:t>a</w:t>
        </w:r>
      </w:hyperlink>
      <w:r w:rsidRPr="00110A25">
        <w:t xml:space="preserve"> </w:t>
      </w:r>
      <w:hyperlink r:id="rId55" w:tgtFrame="morph" w:history="1">
        <w:r w:rsidRPr="00110A25">
          <w:rPr>
            <w:rStyle w:val="Hyperlink"/>
            <w:color w:val="auto"/>
            <w:u w:val="none"/>
          </w:rPr>
          <w:t>dominatione</w:t>
        </w:r>
      </w:hyperlink>
      <w:r w:rsidRPr="00110A25">
        <w:t xml:space="preserve"> </w:t>
      </w:r>
      <w:hyperlink r:id="rId56" w:tgtFrame="morph" w:history="1">
        <w:r w:rsidRPr="00110A25">
          <w:rPr>
            <w:rStyle w:val="Hyperlink"/>
            <w:color w:val="auto"/>
            <w:u w:val="none"/>
          </w:rPr>
          <w:t>factionis</w:t>
        </w:r>
      </w:hyperlink>
      <w:r w:rsidRPr="00110A25">
        <w:t xml:space="preserve"> </w:t>
      </w:r>
      <w:hyperlink r:id="rId57" w:tgtFrame="morph" w:history="1">
        <w:r w:rsidRPr="00110A25">
          <w:rPr>
            <w:rStyle w:val="Hyperlink"/>
            <w:color w:val="auto"/>
            <w:u w:val="none"/>
          </w:rPr>
          <w:t>oppressam</w:t>
        </w:r>
      </w:hyperlink>
      <w:r w:rsidRPr="00110A25">
        <w:t xml:space="preserve"> </w:t>
      </w:r>
      <w:hyperlink r:id="rId58" w:tgtFrame="morph" w:history="1">
        <w:r w:rsidRPr="00110A25">
          <w:rPr>
            <w:rStyle w:val="Hyperlink"/>
            <w:color w:val="auto"/>
            <w:u w:val="none"/>
          </w:rPr>
          <w:t>in</w:t>
        </w:r>
      </w:hyperlink>
      <w:r w:rsidRPr="00110A25">
        <w:t xml:space="preserve"> </w:t>
      </w:r>
      <w:hyperlink r:id="rId59" w:tgtFrame="morph" w:history="1">
        <w:r w:rsidRPr="00110A25">
          <w:rPr>
            <w:rStyle w:val="Hyperlink"/>
            <w:color w:val="auto"/>
            <w:u w:val="none"/>
          </w:rPr>
          <w:t>libertatem</w:t>
        </w:r>
      </w:hyperlink>
      <w:r w:rsidRPr="00110A25">
        <w:t xml:space="preserve"> </w:t>
      </w:r>
      <w:hyperlink r:id="rId60" w:tgtFrame="morph" w:history="1">
        <w:r w:rsidRPr="00110A25">
          <w:rPr>
            <w:rStyle w:val="Hyperlink"/>
            <w:color w:val="auto"/>
            <w:u w:val="none"/>
          </w:rPr>
          <w:t>vindicavi</w:t>
        </w:r>
      </w:hyperlink>
      <w:r w:rsidRPr="00110A25">
        <w:t>.</w:t>
      </w:r>
    </w:p>
    <w:p w14:paraId="42E8BBFF" w14:textId="77777777" w:rsidR="001C474C" w:rsidRDefault="001C474C" w:rsidP="001C474C">
      <w:pPr>
        <w:spacing w:line="360" w:lineRule="auto"/>
        <w:rPr>
          <w:rFonts w:ascii="Times" w:hAnsi="Times" w:cs="Book Antiqua"/>
          <w:color w:val="262626"/>
          <w:szCs w:val="42"/>
        </w:rPr>
      </w:pPr>
    </w:p>
    <w:p w14:paraId="7580F881" w14:textId="77777777" w:rsidR="001C474C" w:rsidRDefault="001C474C" w:rsidP="001C474C">
      <w:pPr>
        <w:spacing w:line="360" w:lineRule="auto"/>
        <w:rPr>
          <w:rFonts w:ascii="Times" w:hAnsi="Times" w:cs="Book Antiqua"/>
          <w:color w:val="262626"/>
          <w:szCs w:val="42"/>
        </w:rPr>
      </w:pPr>
      <w:r>
        <w:rPr>
          <w:rFonts w:ascii="Times" w:hAnsi="Times" w:cs="Book Antiqua"/>
          <w:color w:val="262626"/>
          <w:szCs w:val="42"/>
        </w:rPr>
        <w:t>Translation</w:t>
      </w:r>
    </w:p>
    <w:p w14:paraId="6FCA6904" w14:textId="77777777" w:rsidR="001C474C" w:rsidRDefault="001C474C" w:rsidP="001C474C">
      <w:pPr>
        <w:spacing w:line="360" w:lineRule="auto"/>
        <w:rPr>
          <w:rFonts w:ascii="Times" w:hAnsi="Times" w:cs="Book Antiqua"/>
          <w:color w:val="262626"/>
          <w:szCs w:val="42"/>
        </w:rPr>
      </w:pP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</w:p>
    <w:p w14:paraId="432BBDE8" w14:textId="7D99FA3E" w:rsidR="001C474C" w:rsidRDefault="001E486F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Why is the preposition </w:t>
      </w:r>
      <w:r>
        <w:rPr>
          <w:rFonts w:ascii="Times" w:hAnsi="Times"/>
          <w:i/>
        </w:rPr>
        <w:t>a</w:t>
      </w:r>
      <w:r>
        <w:rPr>
          <w:rFonts w:ascii="Times" w:hAnsi="Times"/>
        </w:rPr>
        <w:t xml:space="preserve"> necessary?</w:t>
      </w:r>
    </w:p>
    <w:p w14:paraId="00214613" w14:textId="77777777" w:rsidR="001C474C" w:rsidRPr="008E2538" w:rsidRDefault="001C474C" w:rsidP="001C474C">
      <w:pPr>
        <w:pStyle w:val="ListParagraph"/>
        <w:spacing w:line="360" w:lineRule="auto"/>
        <w:rPr>
          <w:rFonts w:ascii="Times" w:hAnsi="Times"/>
        </w:rPr>
      </w:pPr>
    </w:p>
    <w:p w14:paraId="178A03BF" w14:textId="124EF3A5" w:rsidR="001C474C" w:rsidRDefault="001E486F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What adjective is used twice and why is it so significant?</w:t>
      </w:r>
    </w:p>
    <w:p w14:paraId="3727FB96" w14:textId="77777777" w:rsidR="001C474C" w:rsidRDefault="001C474C">
      <w:pPr>
        <w:rPr>
          <w:rFonts w:ascii="Times" w:hAnsi="Times"/>
        </w:rPr>
      </w:pPr>
      <w:r>
        <w:rPr>
          <w:rFonts w:ascii="Times" w:hAnsi="Times"/>
        </w:rPr>
        <w:br w:type="page"/>
      </w:r>
    </w:p>
    <w:p w14:paraId="21BA3A56" w14:textId="77777777" w:rsidR="0082590D" w:rsidRDefault="0082590D" w:rsidP="001C474C">
      <w:pPr>
        <w:spacing w:line="360" w:lineRule="auto"/>
        <w:rPr>
          <w:rFonts w:ascii="Times" w:hAnsi="Times"/>
        </w:rPr>
      </w:pPr>
    </w:p>
    <w:p w14:paraId="4A3D2687" w14:textId="77777777" w:rsidR="001C474C" w:rsidRPr="008E2538" w:rsidRDefault="001C474C" w:rsidP="001C474C">
      <w:pPr>
        <w:spacing w:line="360" w:lineRule="auto"/>
        <w:rPr>
          <w:rFonts w:ascii="Times" w:hAnsi="Times"/>
        </w:rPr>
      </w:pPr>
      <w:r w:rsidRPr="00234501">
        <w:rPr>
          <w:rFonts w:ascii="Times" w:hAnsi="Times"/>
        </w:rPr>
        <w:t>Date</w:t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</w:rPr>
        <w:tab/>
      </w:r>
      <w:r w:rsidRPr="008E2538">
        <w:rPr>
          <w:rFonts w:ascii="Times" w:hAnsi="Times"/>
        </w:rPr>
        <w:tab/>
      </w:r>
      <w:r>
        <w:rPr>
          <w:rFonts w:ascii="Times" w:hAnsi="Times"/>
        </w:rPr>
        <w:t>Augustus</w:t>
      </w:r>
      <w:r w:rsidRPr="008E2538">
        <w:rPr>
          <w:rFonts w:ascii="Times" w:hAnsi="Times"/>
        </w:rPr>
        <w:t xml:space="preserve">, </w:t>
      </w:r>
      <w:r>
        <w:rPr>
          <w:rFonts w:ascii="Times" w:hAnsi="Times"/>
        </w:rPr>
        <w:t>“Res Gestae”</w:t>
      </w:r>
      <w:r w:rsidRPr="008E2538">
        <w:rPr>
          <w:rFonts w:ascii="Times" w:hAnsi="Times"/>
        </w:rPr>
        <w:t xml:space="preserve"> </w:t>
      </w:r>
    </w:p>
    <w:p w14:paraId="2A6C508E" w14:textId="6FC2981C" w:rsidR="001C474C" w:rsidRPr="00110A25" w:rsidRDefault="00110A25" w:rsidP="001C474C">
      <w:pPr>
        <w:spacing w:line="360" w:lineRule="auto"/>
      </w:pPr>
      <w:hyperlink r:id="rId61" w:tgtFrame="morph" w:history="1">
        <w:r w:rsidRPr="00110A25">
          <w:rPr>
            <w:rStyle w:val="Hyperlink"/>
            <w:color w:val="auto"/>
            <w:u w:val="none"/>
          </w:rPr>
          <w:t>Qui</w:t>
        </w:r>
      </w:hyperlink>
      <w:r w:rsidRPr="00110A25">
        <w:t xml:space="preserve"> </w:t>
      </w:r>
      <w:hyperlink r:id="rId62" w:tgtFrame="morph" w:history="1">
        <w:r w:rsidRPr="00110A25">
          <w:rPr>
            <w:rStyle w:val="Hyperlink"/>
            <w:color w:val="auto"/>
            <w:u w:val="none"/>
          </w:rPr>
          <w:t>parentem</w:t>
        </w:r>
      </w:hyperlink>
      <w:r w:rsidRPr="00110A25">
        <w:t xml:space="preserve"> </w:t>
      </w:r>
      <w:hyperlink r:id="rId63" w:tgtFrame="morph" w:history="1">
        <w:r w:rsidRPr="00110A25">
          <w:rPr>
            <w:rStyle w:val="Hyperlink"/>
            <w:color w:val="auto"/>
            <w:u w:val="none"/>
          </w:rPr>
          <w:t>meum</w:t>
        </w:r>
      </w:hyperlink>
      <w:r w:rsidRPr="00110A25">
        <w:t xml:space="preserve"> </w:t>
      </w:r>
      <w:hyperlink r:id="rId64" w:tgtFrame="morph" w:history="1">
        <w:r w:rsidRPr="00110A25">
          <w:rPr>
            <w:rStyle w:val="Hyperlink"/>
            <w:color w:val="auto"/>
            <w:u w:val="none"/>
          </w:rPr>
          <w:t>trucidaverunt</w:t>
        </w:r>
      </w:hyperlink>
      <w:r w:rsidRPr="00110A25">
        <w:t xml:space="preserve">, </w:t>
      </w:r>
      <w:hyperlink r:id="rId65" w:tgtFrame="morph" w:history="1">
        <w:r w:rsidRPr="00110A25">
          <w:rPr>
            <w:rStyle w:val="Hyperlink"/>
            <w:color w:val="auto"/>
            <w:u w:val="none"/>
          </w:rPr>
          <w:t>eos</w:t>
        </w:r>
      </w:hyperlink>
      <w:r w:rsidRPr="00110A25">
        <w:t xml:space="preserve"> </w:t>
      </w:r>
      <w:hyperlink r:id="rId66" w:tgtFrame="morph" w:history="1">
        <w:r w:rsidRPr="00110A25">
          <w:rPr>
            <w:rStyle w:val="Hyperlink"/>
            <w:color w:val="auto"/>
            <w:u w:val="none"/>
          </w:rPr>
          <w:t>in</w:t>
        </w:r>
      </w:hyperlink>
      <w:r w:rsidRPr="00110A25">
        <w:t xml:space="preserve"> </w:t>
      </w:r>
      <w:hyperlink r:id="rId67" w:tgtFrame="morph" w:history="1">
        <w:r w:rsidRPr="00110A25">
          <w:rPr>
            <w:rStyle w:val="Hyperlink"/>
            <w:color w:val="auto"/>
            <w:u w:val="none"/>
          </w:rPr>
          <w:t>exilium</w:t>
        </w:r>
      </w:hyperlink>
      <w:r w:rsidRPr="00110A25">
        <w:t xml:space="preserve"> </w:t>
      </w:r>
      <w:hyperlink r:id="rId68" w:tgtFrame="morph" w:history="1">
        <w:r w:rsidRPr="00110A25">
          <w:rPr>
            <w:rStyle w:val="Hyperlink"/>
            <w:color w:val="auto"/>
            <w:u w:val="none"/>
          </w:rPr>
          <w:t>expuli</w:t>
        </w:r>
      </w:hyperlink>
      <w:r w:rsidRPr="00110A25">
        <w:t xml:space="preserve"> </w:t>
      </w:r>
      <w:hyperlink r:id="rId69" w:tgtFrame="morph" w:history="1">
        <w:r w:rsidRPr="00110A25">
          <w:rPr>
            <w:rStyle w:val="Hyperlink"/>
            <w:color w:val="auto"/>
            <w:u w:val="none"/>
          </w:rPr>
          <w:t>iudiciis</w:t>
        </w:r>
      </w:hyperlink>
      <w:r w:rsidRPr="00110A25">
        <w:t xml:space="preserve"> </w:t>
      </w:r>
      <w:hyperlink r:id="rId70" w:tgtFrame="morph" w:history="1">
        <w:r w:rsidRPr="00110A25">
          <w:rPr>
            <w:rStyle w:val="Hyperlink"/>
            <w:color w:val="auto"/>
            <w:u w:val="none"/>
          </w:rPr>
          <w:t>legitimis</w:t>
        </w:r>
      </w:hyperlink>
      <w:r w:rsidRPr="00110A25">
        <w:t xml:space="preserve"> </w:t>
      </w:r>
      <w:hyperlink r:id="rId71" w:tgtFrame="morph" w:history="1">
        <w:r w:rsidRPr="00110A25">
          <w:rPr>
            <w:rStyle w:val="Hyperlink"/>
            <w:color w:val="auto"/>
            <w:u w:val="none"/>
          </w:rPr>
          <w:t>ultus</w:t>
        </w:r>
      </w:hyperlink>
      <w:r w:rsidRPr="00110A25">
        <w:t xml:space="preserve"> </w:t>
      </w:r>
      <w:hyperlink r:id="rId72" w:tgtFrame="morph" w:history="1">
        <w:r w:rsidRPr="00110A25">
          <w:rPr>
            <w:rStyle w:val="Hyperlink"/>
            <w:color w:val="auto"/>
            <w:u w:val="none"/>
          </w:rPr>
          <w:t>eorum</w:t>
        </w:r>
      </w:hyperlink>
      <w:r w:rsidRPr="00110A25">
        <w:t xml:space="preserve"> </w:t>
      </w:r>
      <w:hyperlink r:id="rId73" w:tgtFrame="morph" w:history="1">
        <w:r w:rsidRPr="00110A25">
          <w:rPr>
            <w:rStyle w:val="Hyperlink"/>
            <w:color w:val="auto"/>
            <w:u w:val="none"/>
          </w:rPr>
          <w:t>facinus</w:t>
        </w:r>
      </w:hyperlink>
      <w:r w:rsidRPr="00110A25">
        <w:t xml:space="preserve">, </w:t>
      </w:r>
      <w:hyperlink r:id="rId74" w:tgtFrame="morph" w:history="1">
        <w:r w:rsidRPr="00110A25">
          <w:rPr>
            <w:rStyle w:val="Hyperlink"/>
            <w:color w:val="auto"/>
            <w:u w:val="none"/>
          </w:rPr>
          <w:t>et</w:t>
        </w:r>
      </w:hyperlink>
      <w:r w:rsidRPr="00110A25">
        <w:t xml:space="preserve"> </w:t>
      </w:r>
      <w:hyperlink r:id="rId75" w:tgtFrame="morph" w:history="1">
        <w:r w:rsidRPr="00110A25">
          <w:rPr>
            <w:rStyle w:val="Hyperlink"/>
            <w:color w:val="auto"/>
            <w:u w:val="none"/>
          </w:rPr>
          <w:t>postea</w:t>
        </w:r>
      </w:hyperlink>
      <w:r w:rsidRPr="00110A25">
        <w:t xml:space="preserve"> </w:t>
      </w:r>
      <w:hyperlink r:id="rId76" w:tgtFrame="morph" w:history="1">
        <w:r w:rsidRPr="00110A25">
          <w:rPr>
            <w:rStyle w:val="Hyperlink"/>
            <w:color w:val="auto"/>
            <w:u w:val="none"/>
          </w:rPr>
          <w:t>bellum</w:t>
        </w:r>
      </w:hyperlink>
      <w:r w:rsidRPr="00110A25">
        <w:t xml:space="preserve"> </w:t>
      </w:r>
      <w:hyperlink r:id="rId77" w:tgtFrame="morph" w:history="1">
        <w:r w:rsidRPr="00110A25">
          <w:rPr>
            <w:rStyle w:val="Hyperlink"/>
            <w:color w:val="auto"/>
            <w:u w:val="none"/>
          </w:rPr>
          <w:t>inferentis</w:t>
        </w:r>
      </w:hyperlink>
      <w:r w:rsidRPr="00110A25">
        <w:t xml:space="preserve"> </w:t>
      </w:r>
      <w:hyperlink r:id="rId78" w:tgtFrame="morph" w:history="1">
        <w:r w:rsidRPr="00110A25">
          <w:rPr>
            <w:rStyle w:val="Hyperlink"/>
            <w:color w:val="auto"/>
            <w:u w:val="none"/>
          </w:rPr>
          <w:t>rei</w:t>
        </w:r>
      </w:hyperlink>
      <w:r w:rsidRPr="00110A25">
        <w:t xml:space="preserve"> </w:t>
      </w:r>
      <w:hyperlink r:id="rId79" w:tgtFrame="morph" w:history="1">
        <w:r w:rsidRPr="00110A25">
          <w:rPr>
            <w:rStyle w:val="Hyperlink"/>
            <w:color w:val="auto"/>
            <w:u w:val="none"/>
          </w:rPr>
          <w:t>publicae</w:t>
        </w:r>
      </w:hyperlink>
      <w:r w:rsidRPr="00110A25">
        <w:t xml:space="preserve"> </w:t>
      </w:r>
      <w:hyperlink r:id="rId80" w:tgtFrame="morph" w:history="1">
        <w:r w:rsidRPr="00110A25">
          <w:rPr>
            <w:rStyle w:val="Hyperlink"/>
            <w:color w:val="auto"/>
            <w:u w:val="none"/>
          </w:rPr>
          <w:t>vici</w:t>
        </w:r>
      </w:hyperlink>
      <w:r w:rsidRPr="00110A25">
        <w:t xml:space="preserve"> </w:t>
      </w:r>
      <w:hyperlink r:id="rId81" w:tgtFrame="morph" w:history="1">
        <w:r w:rsidRPr="00110A25">
          <w:rPr>
            <w:rStyle w:val="Hyperlink"/>
            <w:color w:val="auto"/>
            <w:u w:val="none"/>
          </w:rPr>
          <w:t>bis</w:t>
        </w:r>
      </w:hyperlink>
      <w:r w:rsidRPr="00110A25">
        <w:t xml:space="preserve"> </w:t>
      </w:r>
      <w:hyperlink r:id="rId82" w:tgtFrame="morph" w:history="1">
        <w:r w:rsidRPr="00110A25">
          <w:rPr>
            <w:rStyle w:val="Hyperlink"/>
            <w:color w:val="auto"/>
            <w:u w:val="none"/>
          </w:rPr>
          <w:t>acie</w:t>
        </w:r>
      </w:hyperlink>
      <w:r w:rsidRPr="00110A25">
        <w:t>.</w:t>
      </w:r>
    </w:p>
    <w:p w14:paraId="207751BF" w14:textId="77777777" w:rsidR="00110A25" w:rsidRDefault="00110A25" w:rsidP="001C474C">
      <w:pPr>
        <w:spacing w:line="360" w:lineRule="auto"/>
        <w:rPr>
          <w:rFonts w:ascii="Times" w:hAnsi="Times" w:cs="Book Antiqua"/>
          <w:color w:val="262626"/>
          <w:szCs w:val="42"/>
        </w:rPr>
      </w:pPr>
    </w:p>
    <w:p w14:paraId="185B3300" w14:textId="77777777" w:rsidR="001C474C" w:rsidRDefault="001C474C" w:rsidP="001C474C">
      <w:pPr>
        <w:spacing w:line="360" w:lineRule="auto"/>
        <w:rPr>
          <w:rFonts w:ascii="Times" w:hAnsi="Times" w:cs="Book Antiqua"/>
          <w:color w:val="262626"/>
          <w:szCs w:val="42"/>
        </w:rPr>
      </w:pPr>
      <w:r>
        <w:rPr>
          <w:rFonts w:ascii="Times" w:hAnsi="Times" w:cs="Book Antiqua"/>
          <w:color w:val="262626"/>
          <w:szCs w:val="42"/>
        </w:rPr>
        <w:t>Translation</w:t>
      </w:r>
    </w:p>
    <w:p w14:paraId="7DC0518D" w14:textId="77777777" w:rsidR="001C474C" w:rsidRDefault="001C474C" w:rsidP="001C474C">
      <w:pPr>
        <w:spacing w:line="360" w:lineRule="auto"/>
        <w:rPr>
          <w:rFonts w:ascii="Times" w:hAnsi="Times" w:cs="Book Antiqua"/>
          <w:color w:val="262626"/>
          <w:szCs w:val="42"/>
        </w:rPr>
      </w:pP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</w:p>
    <w:p w14:paraId="56058429" w14:textId="72D24823" w:rsidR="001C474C" w:rsidRDefault="0082590D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Who is being referred to by </w:t>
      </w:r>
      <w:r>
        <w:rPr>
          <w:rFonts w:ascii="Times" w:hAnsi="Times"/>
          <w:i/>
        </w:rPr>
        <w:t>parentem meum</w:t>
      </w:r>
      <w:r>
        <w:rPr>
          <w:rFonts w:ascii="Times" w:hAnsi="Times"/>
        </w:rPr>
        <w:t>?</w:t>
      </w:r>
    </w:p>
    <w:p w14:paraId="2CABEEFD" w14:textId="77777777" w:rsidR="001C474C" w:rsidRPr="008E2538" w:rsidRDefault="001C474C" w:rsidP="001C474C">
      <w:pPr>
        <w:pStyle w:val="ListParagraph"/>
        <w:spacing w:line="360" w:lineRule="auto"/>
        <w:rPr>
          <w:rFonts w:ascii="Times" w:hAnsi="Times"/>
        </w:rPr>
      </w:pPr>
    </w:p>
    <w:p w14:paraId="5AFC2E6F" w14:textId="725BD339" w:rsidR="001C474C" w:rsidRDefault="0082590D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Augustus deliberately chose the verb </w:t>
      </w:r>
      <w:hyperlink r:id="rId83" w:tgtFrame="morph" w:history="1">
        <w:r w:rsidRPr="0082590D">
          <w:rPr>
            <w:rStyle w:val="Hyperlink"/>
            <w:i/>
            <w:color w:val="auto"/>
            <w:u w:val="none"/>
          </w:rPr>
          <w:t>trucidaverunt</w:t>
        </w:r>
      </w:hyperlink>
      <w:r>
        <w:t>.  Why not a synonym?</w:t>
      </w:r>
    </w:p>
    <w:p w14:paraId="51750DBB" w14:textId="77777777" w:rsidR="001C474C" w:rsidRDefault="001C474C">
      <w:pPr>
        <w:rPr>
          <w:rFonts w:ascii="Times" w:hAnsi="Times"/>
        </w:rPr>
      </w:pPr>
    </w:p>
    <w:p w14:paraId="129CABBC" w14:textId="77777777" w:rsidR="001C474C" w:rsidRPr="008E2538" w:rsidRDefault="001C474C" w:rsidP="001C474C">
      <w:pPr>
        <w:spacing w:line="360" w:lineRule="auto"/>
        <w:rPr>
          <w:rFonts w:ascii="Times" w:hAnsi="Times"/>
        </w:rPr>
      </w:pPr>
      <w:r w:rsidRPr="00234501">
        <w:rPr>
          <w:rFonts w:ascii="Times" w:hAnsi="Times"/>
        </w:rPr>
        <w:t>Date</w:t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</w:rPr>
        <w:tab/>
      </w:r>
      <w:r w:rsidRPr="008E2538">
        <w:rPr>
          <w:rFonts w:ascii="Times" w:hAnsi="Times"/>
        </w:rPr>
        <w:tab/>
      </w:r>
      <w:r>
        <w:rPr>
          <w:rFonts w:ascii="Times" w:hAnsi="Times"/>
        </w:rPr>
        <w:t>Augustus</w:t>
      </w:r>
      <w:r w:rsidRPr="008E2538">
        <w:rPr>
          <w:rFonts w:ascii="Times" w:hAnsi="Times"/>
        </w:rPr>
        <w:t xml:space="preserve">, </w:t>
      </w:r>
      <w:r>
        <w:rPr>
          <w:rFonts w:ascii="Times" w:hAnsi="Times"/>
        </w:rPr>
        <w:t>“Res Gestae”</w:t>
      </w:r>
      <w:r w:rsidRPr="008E2538">
        <w:rPr>
          <w:rFonts w:ascii="Times" w:hAnsi="Times"/>
        </w:rPr>
        <w:t xml:space="preserve"> </w:t>
      </w:r>
    </w:p>
    <w:p w14:paraId="1F74F4E2" w14:textId="18BCDD02" w:rsidR="001C474C" w:rsidRPr="00110A25" w:rsidRDefault="00110A25" w:rsidP="001C474C">
      <w:pPr>
        <w:spacing w:line="360" w:lineRule="auto"/>
        <w:rPr>
          <w:rFonts w:ascii="Times" w:hAnsi="Times" w:cs="Arial"/>
          <w:bCs/>
          <w:szCs w:val="26"/>
        </w:rPr>
      </w:pPr>
      <w:hyperlink r:id="rId84" w:tgtFrame="morph" w:history="1">
        <w:r w:rsidRPr="00110A25">
          <w:rPr>
            <w:rStyle w:val="Hyperlink"/>
            <w:color w:val="auto"/>
            <w:u w:val="none"/>
          </w:rPr>
          <w:t>Bella</w:t>
        </w:r>
      </w:hyperlink>
      <w:r w:rsidRPr="00110A25">
        <w:t xml:space="preserve"> </w:t>
      </w:r>
      <w:hyperlink r:id="rId85" w:tgtFrame="morph" w:history="1">
        <w:r w:rsidRPr="00110A25">
          <w:rPr>
            <w:rStyle w:val="Hyperlink"/>
            <w:color w:val="auto"/>
            <w:u w:val="none"/>
          </w:rPr>
          <w:t>terra</w:t>
        </w:r>
      </w:hyperlink>
      <w:r w:rsidRPr="00110A25">
        <w:t xml:space="preserve"> </w:t>
      </w:r>
      <w:hyperlink r:id="rId86" w:tgtFrame="morph" w:history="1">
        <w:r w:rsidRPr="00110A25">
          <w:rPr>
            <w:rStyle w:val="Hyperlink"/>
            <w:color w:val="auto"/>
            <w:u w:val="none"/>
          </w:rPr>
          <w:t>et</w:t>
        </w:r>
      </w:hyperlink>
      <w:r w:rsidRPr="00110A25">
        <w:t xml:space="preserve"> </w:t>
      </w:r>
      <w:hyperlink r:id="rId87" w:tgtFrame="morph" w:history="1">
        <w:r w:rsidRPr="00110A25">
          <w:rPr>
            <w:rStyle w:val="Hyperlink"/>
            <w:color w:val="auto"/>
            <w:u w:val="none"/>
          </w:rPr>
          <w:t>mari</w:t>
        </w:r>
      </w:hyperlink>
      <w:r w:rsidRPr="00110A25">
        <w:t xml:space="preserve"> </w:t>
      </w:r>
      <w:hyperlink r:id="rId88" w:tgtFrame="morph" w:history="1">
        <w:r w:rsidRPr="00110A25">
          <w:rPr>
            <w:rStyle w:val="Hyperlink"/>
            <w:color w:val="auto"/>
            <w:u w:val="none"/>
          </w:rPr>
          <w:t>civilia</w:t>
        </w:r>
      </w:hyperlink>
      <w:r w:rsidRPr="00110A25">
        <w:t xml:space="preserve"> </w:t>
      </w:r>
      <w:hyperlink r:id="rId89" w:tgtFrame="morph" w:history="1">
        <w:r w:rsidRPr="00110A25">
          <w:rPr>
            <w:rStyle w:val="Hyperlink"/>
            <w:color w:val="auto"/>
            <w:u w:val="none"/>
          </w:rPr>
          <w:t>externaque</w:t>
        </w:r>
      </w:hyperlink>
      <w:r w:rsidRPr="00110A25">
        <w:t xml:space="preserve"> </w:t>
      </w:r>
      <w:hyperlink r:id="rId90" w:tgtFrame="morph" w:history="1">
        <w:r w:rsidRPr="00110A25">
          <w:rPr>
            <w:rStyle w:val="Hyperlink"/>
            <w:color w:val="auto"/>
            <w:u w:val="none"/>
          </w:rPr>
          <w:t>toto</w:t>
        </w:r>
      </w:hyperlink>
      <w:r w:rsidRPr="00110A25">
        <w:t xml:space="preserve"> </w:t>
      </w:r>
      <w:hyperlink r:id="rId91" w:tgtFrame="morph" w:history="1">
        <w:r w:rsidRPr="00110A25">
          <w:rPr>
            <w:rStyle w:val="Hyperlink"/>
            <w:color w:val="auto"/>
            <w:u w:val="none"/>
          </w:rPr>
          <w:t>in</w:t>
        </w:r>
      </w:hyperlink>
      <w:r w:rsidRPr="00110A25">
        <w:t xml:space="preserve"> </w:t>
      </w:r>
      <w:hyperlink r:id="rId92" w:tgtFrame="morph" w:history="1">
        <w:r w:rsidRPr="00110A25">
          <w:rPr>
            <w:rStyle w:val="Hyperlink"/>
            <w:color w:val="auto"/>
            <w:u w:val="none"/>
          </w:rPr>
          <w:t>orbe</w:t>
        </w:r>
      </w:hyperlink>
      <w:r w:rsidRPr="00110A25">
        <w:t xml:space="preserve"> </w:t>
      </w:r>
      <w:hyperlink r:id="rId93" w:tgtFrame="morph" w:history="1">
        <w:r w:rsidRPr="00110A25">
          <w:rPr>
            <w:rStyle w:val="Hyperlink"/>
            <w:color w:val="auto"/>
            <w:u w:val="none"/>
          </w:rPr>
          <w:t>terrarum</w:t>
        </w:r>
      </w:hyperlink>
      <w:r w:rsidRPr="00110A25">
        <w:t xml:space="preserve"> </w:t>
      </w:r>
      <w:hyperlink r:id="rId94" w:tgtFrame="morph" w:history="1">
        <w:r w:rsidRPr="00110A25">
          <w:rPr>
            <w:rStyle w:val="Hyperlink"/>
            <w:color w:val="auto"/>
            <w:u w:val="none"/>
          </w:rPr>
          <w:t>saepe</w:t>
        </w:r>
      </w:hyperlink>
      <w:r w:rsidRPr="00110A25">
        <w:t xml:space="preserve"> </w:t>
      </w:r>
      <w:hyperlink r:id="rId95" w:tgtFrame="morph" w:history="1">
        <w:r w:rsidRPr="00110A25">
          <w:rPr>
            <w:rStyle w:val="Hyperlink"/>
            <w:color w:val="auto"/>
            <w:u w:val="none"/>
          </w:rPr>
          <w:t>gessi</w:t>
        </w:r>
      </w:hyperlink>
      <w:r w:rsidRPr="00110A25">
        <w:t xml:space="preserve">, </w:t>
      </w:r>
      <w:hyperlink r:id="rId96" w:tgtFrame="morph" w:history="1">
        <w:r w:rsidRPr="00110A25">
          <w:rPr>
            <w:rStyle w:val="Hyperlink"/>
            <w:color w:val="auto"/>
            <w:u w:val="none"/>
          </w:rPr>
          <w:t>victorque</w:t>
        </w:r>
      </w:hyperlink>
      <w:r w:rsidRPr="00110A25">
        <w:t xml:space="preserve"> </w:t>
      </w:r>
      <w:hyperlink r:id="rId97" w:tgtFrame="morph" w:history="1">
        <w:r w:rsidRPr="00110A25">
          <w:rPr>
            <w:rStyle w:val="Hyperlink"/>
            <w:color w:val="auto"/>
            <w:u w:val="none"/>
          </w:rPr>
          <w:t>omnibus</w:t>
        </w:r>
      </w:hyperlink>
      <w:r w:rsidRPr="00110A25">
        <w:t xml:space="preserve"> </w:t>
      </w:r>
      <w:hyperlink r:id="rId98" w:tgtFrame="morph" w:history="1">
        <w:r w:rsidRPr="00110A25">
          <w:rPr>
            <w:rStyle w:val="Hyperlink"/>
            <w:color w:val="auto"/>
            <w:u w:val="none"/>
          </w:rPr>
          <w:t>veniam</w:t>
        </w:r>
      </w:hyperlink>
      <w:r w:rsidRPr="00110A25">
        <w:t xml:space="preserve"> </w:t>
      </w:r>
      <w:hyperlink r:id="rId99" w:tgtFrame="morph" w:history="1">
        <w:r w:rsidRPr="00110A25">
          <w:rPr>
            <w:rStyle w:val="Hyperlink"/>
            <w:color w:val="auto"/>
            <w:u w:val="none"/>
          </w:rPr>
          <w:t>petentibus</w:t>
        </w:r>
      </w:hyperlink>
      <w:r w:rsidRPr="00110A25">
        <w:t xml:space="preserve"> </w:t>
      </w:r>
      <w:hyperlink r:id="rId100" w:tgtFrame="morph" w:history="1">
        <w:r w:rsidRPr="00110A25">
          <w:rPr>
            <w:rStyle w:val="Hyperlink"/>
            <w:color w:val="auto"/>
            <w:u w:val="none"/>
          </w:rPr>
          <w:t>civibus</w:t>
        </w:r>
      </w:hyperlink>
      <w:r w:rsidRPr="00110A25">
        <w:t xml:space="preserve"> </w:t>
      </w:r>
      <w:hyperlink r:id="rId101" w:tgtFrame="morph" w:history="1">
        <w:r w:rsidRPr="00110A25">
          <w:rPr>
            <w:rStyle w:val="Hyperlink"/>
            <w:color w:val="auto"/>
            <w:u w:val="none"/>
          </w:rPr>
          <w:t>peperci</w:t>
        </w:r>
      </w:hyperlink>
      <w:r w:rsidRPr="00110A25">
        <w:t>.</w:t>
      </w:r>
    </w:p>
    <w:p w14:paraId="64E354AC" w14:textId="77777777" w:rsidR="001C474C" w:rsidRDefault="001C474C" w:rsidP="001C474C">
      <w:pPr>
        <w:spacing w:line="360" w:lineRule="auto"/>
        <w:rPr>
          <w:rFonts w:ascii="Times" w:hAnsi="Times" w:cs="Book Antiqua"/>
          <w:color w:val="262626"/>
          <w:szCs w:val="42"/>
        </w:rPr>
      </w:pPr>
    </w:p>
    <w:p w14:paraId="00342AC5" w14:textId="77777777" w:rsidR="001C474C" w:rsidRDefault="001C474C" w:rsidP="001C474C">
      <w:pPr>
        <w:spacing w:line="360" w:lineRule="auto"/>
        <w:rPr>
          <w:rFonts w:ascii="Times" w:hAnsi="Times" w:cs="Book Antiqua"/>
          <w:color w:val="262626"/>
          <w:szCs w:val="42"/>
        </w:rPr>
      </w:pPr>
      <w:r>
        <w:rPr>
          <w:rFonts w:ascii="Times" w:hAnsi="Times" w:cs="Book Antiqua"/>
          <w:color w:val="262626"/>
          <w:szCs w:val="42"/>
        </w:rPr>
        <w:t>Translation</w:t>
      </w:r>
    </w:p>
    <w:p w14:paraId="6C598AB3" w14:textId="77777777" w:rsidR="001C474C" w:rsidRDefault="001C474C" w:rsidP="001C474C">
      <w:pPr>
        <w:spacing w:line="360" w:lineRule="auto"/>
        <w:rPr>
          <w:rFonts w:ascii="Times" w:hAnsi="Times" w:cs="Book Antiqua"/>
          <w:color w:val="262626"/>
          <w:szCs w:val="42"/>
        </w:rPr>
      </w:pP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</w:p>
    <w:p w14:paraId="422AEBA4" w14:textId="1887B1E0" w:rsidR="001C474C" w:rsidRDefault="00AE2055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How is </w:t>
      </w:r>
      <w:r>
        <w:rPr>
          <w:rFonts w:ascii="Times" w:hAnsi="Times"/>
          <w:i/>
        </w:rPr>
        <w:t>mari</w:t>
      </w:r>
      <w:r>
        <w:rPr>
          <w:rFonts w:ascii="Times" w:hAnsi="Times"/>
        </w:rPr>
        <w:t xml:space="preserve"> ablative when the 3</w:t>
      </w:r>
      <w:r w:rsidRPr="00AE2055">
        <w:rPr>
          <w:rFonts w:ascii="Times" w:hAnsi="Times"/>
          <w:vertAlign w:val="superscript"/>
        </w:rPr>
        <w:t>rd</w:t>
      </w:r>
      <w:r>
        <w:rPr>
          <w:rFonts w:ascii="Times" w:hAnsi="Times"/>
        </w:rPr>
        <w:t xml:space="preserve"> declension inflection is –e?</w:t>
      </w:r>
    </w:p>
    <w:p w14:paraId="039EC8F9" w14:textId="77777777" w:rsidR="001C474C" w:rsidRPr="008E2538" w:rsidRDefault="001C474C" w:rsidP="001C474C">
      <w:pPr>
        <w:pStyle w:val="ListParagraph"/>
        <w:spacing w:line="360" w:lineRule="auto"/>
        <w:rPr>
          <w:rFonts w:ascii="Times" w:hAnsi="Times"/>
        </w:rPr>
      </w:pPr>
    </w:p>
    <w:p w14:paraId="7D90BC7D" w14:textId="33039A78" w:rsidR="001C474C" w:rsidRDefault="00AE2055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What famed </w:t>
      </w:r>
      <w:r>
        <w:rPr>
          <w:rFonts w:ascii="Times" w:hAnsi="Times"/>
          <w:i/>
        </w:rPr>
        <w:t>bella civilia</w:t>
      </w:r>
      <w:r>
        <w:rPr>
          <w:rFonts w:ascii="Times" w:hAnsi="Times"/>
        </w:rPr>
        <w:t xml:space="preserve"> did Augustus wage?  What was the result?</w:t>
      </w:r>
    </w:p>
    <w:p w14:paraId="13346BF4" w14:textId="77777777" w:rsidR="001C474C" w:rsidRDefault="001C474C">
      <w:pPr>
        <w:rPr>
          <w:rFonts w:ascii="Times" w:hAnsi="Times"/>
        </w:rPr>
      </w:pPr>
    </w:p>
    <w:p w14:paraId="5D1E2C42" w14:textId="77777777" w:rsidR="001C474C" w:rsidRPr="008E2538" w:rsidRDefault="001C474C" w:rsidP="001C474C">
      <w:pPr>
        <w:spacing w:line="360" w:lineRule="auto"/>
        <w:rPr>
          <w:rFonts w:ascii="Times" w:hAnsi="Times"/>
        </w:rPr>
      </w:pPr>
      <w:r w:rsidRPr="00234501">
        <w:rPr>
          <w:rFonts w:ascii="Times" w:hAnsi="Times"/>
        </w:rPr>
        <w:t>Date</w:t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</w:rPr>
        <w:tab/>
      </w:r>
      <w:r w:rsidRPr="008E2538">
        <w:rPr>
          <w:rFonts w:ascii="Times" w:hAnsi="Times"/>
        </w:rPr>
        <w:tab/>
      </w:r>
      <w:r>
        <w:rPr>
          <w:rFonts w:ascii="Times" w:hAnsi="Times"/>
        </w:rPr>
        <w:t>Augustus</w:t>
      </w:r>
      <w:r w:rsidRPr="008E2538">
        <w:rPr>
          <w:rFonts w:ascii="Times" w:hAnsi="Times"/>
        </w:rPr>
        <w:t xml:space="preserve">, </w:t>
      </w:r>
      <w:r>
        <w:rPr>
          <w:rFonts w:ascii="Times" w:hAnsi="Times"/>
        </w:rPr>
        <w:t>“Res Gestae”</w:t>
      </w:r>
      <w:r w:rsidRPr="008E2538">
        <w:rPr>
          <w:rFonts w:ascii="Times" w:hAnsi="Times"/>
        </w:rPr>
        <w:t xml:space="preserve"> </w:t>
      </w:r>
    </w:p>
    <w:p w14:paraId="095BBC18" w14:textId="074D5446" w:rsidR="001C474C" w:rsidRPr="00110A25" w:rsidRDefault="00110A25" w:rsidP="001C474C">
      <w:pPr>
        <w:spacing w:line="360" w:lineRule="auto"/>
      </w:pPr>
      <w:hyperlink r:id="rId102" w:tgtFrame="morph" w:history="1">
        <w:r w:rsidRPr="00110A25">
          <w:rPr>
            <w:rStyle w:val="Hyperlink"/>
            <w:color w:val="auto"/>
            <w:u w:val="none"/>
          </w:rPr>
          <w:t>Externas</w:t>
        </w:r>
      </w:hyperlink>
      <w:r w:rsidRPr="00110A25">
        <w:t xml:space="preserve"> </w:t>
      </w:r>
      <w:hyperlink r:id="rId103" w:tgtFrame="morph" w:history="1">
        <w:r w:rsidRPr="00110A25">
          <w:rPr>
            <w:rStyle w:val="Hyperlink"/>
            <w:color w:val="auto"/>
            <w:u w:val="none"/>
          </w:rPr>
          <w:t>gentes</w:t>
        </w:r>
      </w:hyperlink>
      <w:r w:rsidRPr="00110A25">
        <w:t xml:space="preserve">, </w:t>
      </w:r>
      <w:hyperlink r:id="rId104" w:tgtFrame="morph" w:history="1">
        <w:r w:rsidRPr="00110A25">
          <w:rPr>
            <w:rStyle w:val="Hyperlink"/>
            <w:color w:val="auto"/>
            <w:u w:val="none"/>
          </w:rPr>
          <w:t>quibus</w:t>
        </w:r>
      </w:hyperlink>
      <w:r w:rsidRPr="00110A25">
        <w:t xml:space="preserve"> </w:t>
      </w:r>
      <w:hyperlink r:id="rId105" w:tgtFrame="morph" w:history="1">
        <w:r w:rsidRPr="00110A25">
          <w:rPr>
            <w:rStyle w:val="Hyperlink"/>
            <w:color w:val="auto"/>
            <w:u w:val="none"/>
          </w:rPr>
          <w:t>tuto</w:t>
        </w:r>
      </w:hyperlink>
      <w:r w:rsidRPr="00110A25">
        <w:t xml:space="preserve"> </w:t>
      </w:r>
      <w:hyperlink r:id="rId106" w:tgtFrame="morph" w:history="1">
        <w:r w:rsidRPr="00110A25">
          <w:rPr>
            <w:rStyle w:val="Hyperlink"/>
            <w:color w:val="auto"/>
            <w:u w:val="none"/>
          </w:rPr>
          <w:t>ignosci</w:t>
        </w:r>
      </w:hyperlink>
      <w:r w:rsidRPr="00110A25">
        <w:t xml:space="preserve"> </w:t>
      </w:r>
      <w:hyperlink r:id="rId107" w:tgtFrame="morph" w:history="1">
        <w:r w:rsidRPr="00110A25">
          <w:rPr>
            <w:rStyle w:val="Hyperlink"/>
            <w:color w:val="auto"/>
            <w:u w:val="none"/>
          </w:rPr>
          <w:t>potuit</w:t>
        </w:r>
      </w:hyperlink>
      <w:r w:rsidRPr="00110A25">
        <w:t xml:space="preserve">, </w:t>
      </w:r>
      <w:hyperlink r:id="rId108" w:tgtFrame="morph" w:history="1">
        <w:r w:rsidRPr="00110A25">
          <w:rPr>
            <w:rStyle w:val="Hyperlink"/>
            <w:color w:val="auto"/>
            <w:u w:val="none"/>
          </w:rPr>
          <w:t>conservare</w:t>
        </w:r>
      </w:hyperlink>
      <w:r w:rsidRPr="00110A25">
        <w:t xml:space="preserve"> </w:t>
      </w:r>
      <w:hyperlink r:id="rId109" w:tgtFrame="morph" w:history="1">
        <w:r w:rsidRPr="00110A25">
          <w:rPr>
            <w:rStyle w:val="Hyperlink"/>
            <w:color w:val="auto"/>
            <w:u w:val="none"/>
          </w:rPr>
          <w:t>quam</w:t>
        </w:r>
      </w:hyperlink>
      <w:r w:rsidRPr="00110A25">
        <w:t xml:space="preserve"> </w:t>
      </w:r>
      <w:hyperlink r:id="rId110" w:tgtFrame="morph" w:history="1">
        <w:r w:rsidRPr="00110A25">
          <w:rPr>
            <w:rStyle w:val="Hyperlink"/>
            <w:color w:val="auto"/>
            <w:u w:val="none"/>
          </w:rPr>
          <w:t>excidere</w:t>
        </w:r>
      </w:hyperlink>
      <w:r w:rsidRPr="00110A25">
        <w:t xml:space="preserve"> </w:t>
      </w:r>
      <w:hyperlink r:id="rId111" w:tgtFrame="morph" w:history="1">
        <w:r w:rsidRPr="00110A25">
          <w:rPr>
            <w:rStyle w:val="Hyperlink"/>
            <w:color w:val="auto"/>
            <w:u w:val="none"/>
          </w:rPr>
          <w:t>malui</w:t>
        </w:r>
      </w:hyperlink>
      <w:r w:rsidRPr="00110A25">
        <w:t>.</w:t>
      </w:r>
    </w:p>
    <w:p w14:paraId="3CA6AA1E" w14:textId="77777777" w:rsidR="00110A25" w:rsidRDefault="00110A25" w:rsidP="001C474C">
      <w:pPr>
        <w:spacing w:line="360" w:lineRule="auto"/>
        <w:rPr>
          <w:rFonts w:ascii="Times" w:hAnsi="Times" w:cs="Book Antiqua"/>
          <w:color w:val="262626"/>
          <w:szCs w:val="42"/>
        </w:rPr>
      </w:pPr>
    </w:p>
    <w:p w14:paraId="1F4B93ED" w14:textId="77777777" w:rsidR="001C474C" w:rsidRDefault="001C474C" w:rsidP="001C474C">
      <w:pPr>
        <w:spacing w:line="360" w:lineRule="auto"/>
        <w:rPr>
          <w:rFonts w:ascii="Times" w:hAnsi="Times" w:cs="Book Antiqua"/>
          <w:color w:val="262626"/>
          <w:szCs w:val="42"/>
        </w:rPr>
      </w:pPr>
      <w:r>
        <w:rPr>
          <w:rFonts w:ascii="Times" w:hAnsi="Times" w:cs="Book Antiqua"/>
          <w:color w:val="262626"/>
          <w:szCs w:val="42"/>
        </w:rPr>
        <w:t>Translation</w:t>
      </w:r>
    </w:p>
    <w:p w14:paraId="3176AF35" w14:textId="77777777" w:rsidR="001C474C" w:rsidRDefault="001C474C" w:rsidP="001C474C">
      <w:pPr>
        <w:spacing w:line="360" w:lineRule="auto"/>
        <w:rPr>
          <w:rFonts w:ascii="Times" w:hAnsi="Times" w:cs="Book Antiqua"/>
          <w:color w:val="262626"/>
          <w:szCs w:val="42"/>
        </w:rPr>
      </w:pP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</w:p>
    <w:p w14:paraId="312C625D" w14:textId="5AD32698" w:rsidR="001C474C" w:rsidRDefault="00505799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Give the present tense forms of </w:t>
      </w:r>
      <w:r>
        <w:rPr>
          <w:rFonts w:ascii="Times" w:hAnsi="Times"/>
          <w:i/>
        </w:rPr>
        <w:t>malui</w:t>
      </w:r>
      <w:r>
        <w:rPr>
          <w:rFonts w:ascii="Times" w:hAnsi="Times"/>
        </w:rPr>
        <w:t>.</w:t>
      </w:r>
      <w:bookmarkStart w:id="0" w:name="_GoBack"/>
      <w:bookmarkEnd w:id="0"/>
    </w:p>
    <w:p w14:paraId="0EC66906" w14:textId="77777777" w:rsidR="001C474C" w:rsidRPr="008E2538" w:rsidRDefault="001C474C" w:rsidP="001C474C">
      <w:pPr>
        <w:pStyle w:val="ListParagraph"/>
        <w:spacing w:line="360" w:lineRule="auto"/>
        <w:rPr>
          <w:rFonts w:ascii="Times" w:hAnsi="Times"/>
        </w:rPr>
      </w:pPr>
    </w:p>
    <w:p w14:paraId="6CB7B97C" w14:textId="0AD667C2" w:rsidR="001C474C" w:rsidRDefault="00AE2055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How are Augustus and Caesar similar in their treatment of conquered people?</w:t>
      </w:r>
    </w:p>
    <w:p w14:paraId="7533AB8D" w14:textId="13EB703A" w:rsidR="001C474C" w:rsidRDefault="001C474C">
      <w:pPr>
        <w:rPr>
          <w:rFonts w:ascii="Times" w:hAnsi="Times"/>
        </w:rPr>
      </w:pPr>
      <w:r>
        <w:rPr>
          <w:rFonts w:ascii="Times" w:hAnsi="Times"/>
        </w:rPr>
        <w:br w:type="page"/>
      </w:r>
    </w:p>
    <w:p w14:paraId="5A0CC680" w14:textId="77777777" w:rsidR="001C474C" w:rsidRDefault="001C474C">
      <w:pPr>
        <w:rPr>
          <w:rFonts w:ascii="Times" w:hAnsi="Times"/>
        </w:rPr>
      </w:pPr>
    </w:p>
    <w:p w14:paraId="6E21EFB1" w14:textId="77777777" w:rsidR="008E1D9F" w:rsidRPr="008E2538" w:rsidRDefault="008E1D9F" w:rsidP="008E1D9F">
      <w:pPr>
        <w:spacing w:line="360" w:lineRule="auto"/>
        <w:rPr>
          <w:rFonts w:ascii="Times" w:hAnsi="Times"/>
        </w:rPr>
      </w:pPr>
      <w:r w:rsidRPr="00234501">
        <w:rPr>
          <w:rFonts w:ascii="Times" w:hAnsi="Times"/>
        </w:rPr>
        <w:t>Date</w:t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</w:rPr>
        <w:tab/>
      </w:r>
      <w:r w:rsidRPr="008E2538">
        <w:rPr>
          <w:rFonts w:ascii="Times" w:hAnsi="Times"/>
        </w:rPr>
        <w:tab/>
      </w:r>
      <w:r w:rsidR="000851B1">
        <w:rPr>
          <w:rFonts w:ascii="Times" w:hAnsi="Times"/>
        </w:rPr>
        <w:t>C</w:t>
      </w:r>
      <w:r>
        <w:rPr>
          <w:rFonts w:ascii="Times" w:hAnsi="Times"/>
        </w:rPr>
        <w:t xml:space="preserve">ornelius </w:t>
      </w:r>
      <w:r w:rsidR="00DA29B8">
        <w:rPr>
          <w:rFonts w:ascii="Times" w:hAnsi="Times"/>
        </w:rPr>
        <w:t xml:space="preserve">Nepos, </w:t>
      </w:r>
      <w:r w:rsidR="000851B1">
        <w:rPr>
          <w:rFonts w:ascii="Times" w:hAnsi="Times"/>
        </w:rPr>
        <w:t>Phocion (LFA II, page 451</w:t>
      </w:r>
      <w:r w:rsidRPr="008E2538">
        <w:rPr>
          <w:rFonts w:ascii="Times" w:hAnsi="Times"/>
        </w:rPr>
        <w:t>)</w:t>
      </w:r>
    </w:p>
    <w:p w14:paraId="26F551CA" w14:textId="0E6A49DA" w:rsidR="006808AE" w:rsidRPr="006808AE" w:rsidRDefault="006808AE" w:rsidP="008E1D9F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111F3">
        <w:rPr>
          <w:rFonts w:ascii="Times" w:hAnsi="Times" w:cs="Georgia"/>
          <w:szCs w:val="32"/>
        </w:rPr>
        <w:t>Phocion</w:t>
      </w:r>
      <w:r w:rsidR="00B111F3">
        <w:rPr>
          <w:rFonts w:ascii="Times" w:hAnsi="Times" w:cs="Georgia"/>
          <w:szCs w:val="32"/>
        </w:rPr>
        <w:t xml:space="preserve"> </w:t>
      </w:r>
      <w:hyperlink r:id="rId112" w:history="1">
        <w:r w:rsidRPr="006808AE">
          <w:rPr>
            <w:rFonts w:ascii="Times" w:hAnsi="Times" w:cs="Georgia"/>
            <w:szCs w:val="32"/>
          </w:rPr>
          <w:t>Atheniensis</w:t>
        </w:r>
      </w:hyperlink>
      <w:r w:rsidRPr="006808AE">
        <w:rPr>
          <w:rFonts w:ascii="Times" w:hAnsi="Times" w:cs="Georgia"/>
          <w:szCs w:val="32"/>
        </w:rPr>
        <w:t xml:space="preserve"> </w:t>
      </w:r>
      <w:hyperlink r:id="rId113" w:history="1">
        <w:r w:rsidRPr="006808AE">
          <w:rPr>
            <w:rFonts w:ascii="Times" w:hAnsi="Times" w:cs="Georgia"/>
            <w:szCs w:val="32"/>
          </w:rPr>
          <w:t>etsi</w:t>
        </w:r>
      </w:hyperlink>
      <w:r w:rsidRPr="006808AE">
        <w:rPr>
          <w:rFonts w:ascii="Times" w:hAnsi="Times" w:cs="Georgia"/>
          <w:szCs w:val="32"/>
        </w:rPr>
        <w:t xml:space="preserve"> </w:t>
      </w:r>
      <w:hyperlink r:id="rId114" w:history="1">
        <w:r w:rsidRPr="006808AE">
          <w:rPr>
            <w:rFonts w:ascii="Times" w:hAnsi="Times" w:cs="Georgia"/>
            <w:szCs w:val="32"/>
          </w:rPr>
          <w:t>saepe</w:t>
        </w:r>
      </w:hyperlink>
      <w:r w:rsidRPr="006808AE">
        <w:rPr>
          <w:rFonts w:ascii="Times" w:hAnsi="Times" w:cs="Georgia"/>
          <w:szCs w:val="32"/>
        </w:rPr>
        <w:t xml:space="preserve"> </w:t>
      </w:r>
      <w:hyperlink r:id="rId115" w:history="1">
        <w:r w:rsidRPr="006808AE">
          <w:rPr>
            <w:rFonts w:ascii="Times" w:hAnsi="Times" w:cs="Georgia"/>
            <w:szCs w:val="32"/>
          </w:rPr>
          <w:t>exercitibus</w:t>
        </w:r>
      </w:hyperlink>
      <w:r w:rsidRPr="006808AE">
        <w:rPr>
          <w:rFonts w:ascii="Times" w:hAnsi="Times" w:cs="Georgia"/>
          <w:szCs w:val="32"/>
        </w:rPr>
        <w:t xml:space="preserve"> </w:t>
      </w:r>
      <w:hyperlink r:id="rId116" w:history="1">
        <w:r w:rsidRPr="006808AE">
          <w:rPr>
            <w:rFonts w:ascii="Times" w:hAnsi="Times" w:cs="Georgia"/>
            <w:szCs w:val="32"/>
          </w:rPr>
          <w:t>praefuit</w:t>
        </w:r>
      </w:hyperlink>
      <w:r w:rsidRPr="006808AE">
        <w:rPr>
          <w:rFonts w:ascii="Times" w:hAnsi="Times" w:cs="Georgia"/>
          <w:szCs w:val="32"/>
        </w:rPr>
        <w:t xml:space="preserve"> </w:t>
      </w:r>
      <w:hyperlink r:id="rId117" w:history="1">
        <w:r w:rsidRPr="006808AE">
          <w:rPr>
            <w:rFonts w:ascii="Times" w:hAnsi="Times" w:cs="Georgia"/>
            <w:szCs w:val="32"/>
          </w:rPr>
          <w:t>summosque</w:t>
        </w:r>
      </w:hyperlink>
      <w:r w:rsidRPr="006808AE">
        <w:rPr>
          <w:rFonts w:ascii="Times" w:hAnsi="Times" w:cs="Georgia"/>
          <w:szCs w:val="32"/>
        </w:rPr>
        <w:t xml:space="preserve"> </w:t>
      </w:r>
      <w:hyperlink r:id="rId118" w:history="1">
        <w:r w:rsidRPr="006808AE">
          <w:rPr>
            <w:rFonts w:ascii="Times" w:hAnsi="Times" w:cs="Georgia"/>
            <w:szCs w:val="32"/>
          </w:rPr>
          <w:t>magistratus</w:t>
        </w:r>
      </w:hyperlink>
      <w:r w:rsidRPr="006808AE">
        <w:rPr>
          <w:rFonts w:ascii="Times" w:hAnsi="Times" w:cs="Georgia"/>
          <w:szCs w:val="32"/>
        </w:rPr>
        <w:t xml:space="preserve"> </w:t>
      </w:r>
      <w:hyperlink r:id="rId119" w:history="1">
        <w:r w:rsidRPr="006808AE">
          <w:rPr>
            <w:rFonts w:ascii="Times" w:hAnsi="Times" w:cs="Georgia"/>
            <w:szCs w:val="32"/>
          </w:rPr>
          <w:t>cepit</w:t>
        </w:r>
      </w:hyperlink>
      <w:r w:rsidRPr="006808AE">
        <w:rPr>
          <w:rFonts w:ascii="Times" w:hAnsi="Times" w:cs="Georgia"/>
          <w:szCs w:val="32"/>
        </w:rPr>
        <w:t xml:space="preserve">, </w:t>
      </w:r>
      <w:hyperlink r:id="rId120" w:history="1">
        <w:r w:rsidRPr="006808AE">
          <w:rPr>
            <w:rFonts w:ascii="Times" w:hAnsi="Times" w:cs="Georgia"/>
            <w:szCs w:val="32"/>
          </w:rPr>
          <w:t>tamen</w:t>
        </w:r>
      </w:hyperlink>
      <w:r w:rsidRPr="006808AE">
        <w:rPr>
          <w:rFonts w:ascii="Times" w:hAnsi="Times" w:cs="Georgia"/>
          <w:szCs w:val="32"/>
        </w:rPr>
        <w:t xml:space="preserve"> </w:t>
      </w:r>
      <w:hyperlink r:id="rId121" w:history="1">
        <w:r w:rsidRPr="006808AE">
          <w:rPr>
            <w:rFonts w:ascii="Times" w:hAnsi="Times" w:cs="Georgia"/>
            <w:szCs w:val="32"/>
          </w:rPr>
          <w:t>multo</w:t>
        </w:r>
      </w:hyperlink>
      <w:r w:rsidRPr="006808AE">
        <w:rPr>
          <w:rFonts w:ascii="Times" w:hAnsi="Times" w:cs="Georgia"/>
          <w:szCs w:val="32"/>
        </w:rPr>
        <w:t xml:space="preserve"> </w:t>
      </w:r>
      <w:hyperlink r:id="rId122" w:history="1">
        <w:r w:rsidRPr="006808AE">
          <w:rPr>
            <w:rFonts w:ascii="Times" w:hAnsi="Times" w:cs="Georgia"/>
            <w:szCs w:val="32"/>
          </w:rPr>
          <w:t>eius</w:t>
        </w:r>
      </w:hyperlink>
      <w:r w:rsidRPr="006808AE">
        <w:rPr>
          <w:rFonts w:ascii="Times" w:hAnsi="Times" w:cs="Georgia"/>
          <w:szCs w:val="32"/>
        </w:rPr>
        <w:t xml:space="preserve"> </w:t>
      </w:r>
      <w:hyperlink r:id="rId123" w:history="1">
        <w:r w:rsidRPr="006808AE">
          <w:rPr>
            <w:rFonts w:ascii="Times" w:hAnsi="Times" w:cs="Georgia"/>
            <w:szCs w:val="32"/>
          </w:rPr>
          <w:t>notior</w:t>
        </w:r>
      </w:hyperlink>
      <w:r w:rsidRPr="006808AE">
        <w:rPr>
          <w:rFonts w:ascii="Times" w:hAnsi="Times" w:cs="Georgia"/>
          <w:szCs w:val="32"/>
        </w:rPr>
        <w:t xml:space="preserve"> </w:t>
      </w:r>
      <w:hyperlink r:id="rId124" w:history="1">
        <w:r w:rsidRPr="006808AE">
          <w:rPr>
            <w:rFonts w:ascii="Times" w:hAnsi="Times" w:cs="Georgia"/>
            <w:szCs w:val="32"/>
          </w:rPr>
          <w:t>est</w:t>
        </w:r>
      </w:hyperlink>
      <w:r w:rsidRPr="006808AE">
        <w:rPr>
          <w:rFonts w:ascii="Times" w:hAnsi="Times" w:cs="Georgia"/>
          <w:szCs w:val="32"/>
        </w:rPr>
        <w:t xml:space="preserve"> </w:t>
      </w:r>
      <w:hyperlink r:id="rId125" w:history="1">
        <w:r w:rsidRPr="006808AE">
          <w:rPr>
            <w:rFonts w:ascii="Times" w:hAnsi="Times" w:cs="Georgia"/>
            <w:szCs w:val="32"/>
          </w:rPr>
          <w:t>integritas</w:t>
        </w:r>
      </w:hyperlink>
      <w:r w:rsidRPr="006808AE">
        <w:rPr>
          <w:rFonts w:ascii="Times" w:hAnsi="Times" w:cs="Georgia"/>
          <w:szCs w:val="32"/>
        </w:rPr>
        <w:t xml:space="preserve"> </w:t>
      </w:r>
      <w:hyperlink r:id="rId126" w:history="1">
        <w:r w:rsidRPr="006808AE">
          <w:rPr>
            <w:rFonts w:ascii="Times" w:hAnsi="Times" w:cs="Georgia"/>
            <w:szCs w:val="32"/>
          </w:rPr>
          <w:t>vitae</w:t>
        </w:r>
      </w:hyperlink>
      <w:r w:rsidRPr="006808AE">
        <w:rPr>
          <w:rFonts w:ascii="Times" w:hAnsi="Times" w:cs="Georgia"/>
          <w:szCs w:val="32"/>
        </w:rPr>
        <w:t xml:space="preserve"> </w:t>
      </w:r>
      <w:hyperlink r:id="rId127" w:history="1">
        <w:r w:rsidRPr="006808AE">
          <w:rPr>
            <w:rFonts w:ascii="Times" w:hAnsi="Times" w:cs="Georgia"/>
            <w:szCs w:val="32"/>
          </w:rPr>
          <w:t>quam</w:t>
        </w:r>
      </w:hyperlink>
      <w:r w:rsidRPr="006808AE">
        <w:rPr>
          <w:rFonts w:ascii="Times" w:hAnsi="Times" w:cs="Georgia"/>
          <w:szCs w:val="32"/>
        </w:rPr>
        <w:t xml:space="preserve"> </w:t>
      </w:r>
      <w:hyperlink r:id="rId128" w:history="1">
        <w:r w:rsidRPr="006808AE">
          <w:rPr>
            <w:rFonts w:ascii="Times" w:hAnsi="Times" w:cs="Georgia"/>
            <w:szCs w:val="32"/>
          </w:rPr>
          <w:t>rei</w:t>
        </w:r>
      </w:hyperlink>
      <w:r w:rsidRPr="006808AE">
        <w:rPr>
          <w:rFonts w:ascii="Times" w:hAnsi="Times" w:cs="Georgia"/>
          <w:szCs w:val="32"/>
        </w:rPr>
        <w:t xml:space="preserve"> </w:t>
      </w:r>
      <w:hyperlink r:id="rId129" w:history="1">
        <w:r w:rsidRPr="006808AE">
          <w:rPr>
            <w:rFonts w:ascii="Times" w:hAnsi="Times" w:cs="Georgia"/>
            <w:szCs w:val="32"/>
          </w:rPr>
          <w:t>militaris</w:t>
        </w:r>
      </w:hyperlink>
      <w:r w:rsidRPr="006808AE">
        <w:rPr>
          <w:rFonts w:ascii="Times" w:hAnsi="Times" w:cs="Georgia"/>
          <w:szCs w:val="32"/>
        </w:rPr>
        <w:t xml:space="preserve"> </w:t>
      </w:r>
      <w:hyperlink r:id="rId130" w:history="1">
        <w:r w:rsidRPr="006808AE">
          <w:rPr>
            <w:rFonts w:ascii="Times" w:hAnsi="Times" w:cs="Georgia"/>
            <w:szCs w:val="32"/>
          </w:rPr>
          <w:t>labor</w:t>
        </w:r>
      </w:hyperlink>
      <w:r w:rsidRPr="006808AE">
        <w:rPr>
          <w:rFonts w:ascii="Times" w:hAnsi="Times" w:cs="Georgia"/>
          <w:szCs w:val="32"/>
        </w:rPr>
        <w:t xml:space="preserve">. </w:t>
      </w:r>
    </w:p>
    <w:p w14:paraId="2C4F68DB" w14:textId="77777777" w:rsidR="00DA29B8" w:rsidRDefault="00DA29B8" w:rsidP="008E1D9F">
      <w:pPr>
        <w:spacing w:line="360" w:lineRule="auto"/>
        <w:rPr>
          <w:rFonts w:ascii="Times" w:hAnsi="Times" w:cs="Book Antiqua"/>
          <w:color w:val="262626"/>
          <w:szCs w:val="42"/>
        </w:rPr>
      </w:pPr>
    </w:p>
    <w:p w14:paraId="7D76756B" w14:textId="77777777" w:rsidR="008E1D9F" w:rsidRDefault="008E1D9F" w:rsidP="008E1D9F">
      <w:pPr>
        <w:spacing w:line="360" w:lineRule="auto"/>
        <w:rPr>
          <w:rFonts w:ascii="Times" w:hAnsi="Times" w:cs="Book Antiqua"/>
          <w:color w:val="262626"/>
          <w:szCs w:val="42"/>
        </w:rPr>
      </w:pPr>
      <w:r>
        <w:rPr>
          <w:rFonts w:ascii="Times" w:hAnsi="Times" w:cs="Book Antiqua"/>
          <w:color w:val="262626"/>
          <w:szCs w:val="42"/>
        </w:rPr>
        <w:t>Translation</w:t>
      </w:r>
    </w:p>
    <w:p w14:paraId="44837E3C" w14:textId="77777777" w:rsidR="008E1D9F" w:rsidRDefault="008E1D9F" w:rsidP="008E1D9F">
      <w:pPr>
        <w:spacing w:line="360" w:lineRule="auto"/>
        <w:rPr>
          <w:rFonts w:ascii="Times" w:hAnsi="Times" w:cs="Book Antiqua"/>
          <w:color w:val="262626"/>
          <w:szCs w:val="42"/>
        </w:rPr>
      </w:pP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</w:p>
    <w:p w14:paraId="038EA116" w14:textId="77777777" w:rsidR="00C365C3" w:rsidRDefault="00C365C3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Why is </w:t>
      </w:r>
      <w:r>
        <w:rPr>
          <w:rFonts w:ascii="Times" w:hAnsi="Times"/>
          <w:i/>
        </w:rPr>
        <w:t>exercitibus</w:t>
      </w:r>
      <w:r>
        <w:rPr>
          <w:rFonts w:ascii="Times" w:hAnsi="Times"/>
        </w:rPr>
        <w:t xml:space="preserve"> in the dative case?</w:t>
      </w:r>
    </w:p>
    <w:p w14:paraId="1E9FDC41" w14:textId="77777777" w:rsidR="00B111F3" w:rsidRDefault="00B111F3" w:rsidP="00B111F3">
      <w:pPr>
        <w:pStyle w:val="ListParagraph"/>
        <w:spacing w:line="360" w:lineRule="auto"/>
        <w:rPr>
          <w:rFonts w:ascii="Times" w:hAnsi="Times"/>
        </w:rPr>
      </w:pPr>
    </w:p>
    <w:p w14:paraId="11C681F1" w14:textId="77777777" w:rsidR="006808AE" w:rsidRPr="00C365C3" w:rsidRDefault="00C84235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What is Phocion most known for?</w:t>
      </w:r>
    </w:p>
    <w:p w14:paraId="0773AFD4" w14:textId="77777777" w:rsidR="00DA29B8" w:rsidRDefault="00DA29B8" w:rsidP="006808AE">
      <w:pPr>
        <w:spacing w:line="360" w:lineRule="auto"/>
        <w:rPr>
          <w:rFonts w:ascii="Times" w:hAnsi="Times"/>
        </w:rPr>
      </w:pPr>
    </w:p>
    <w:p w14:paraId="7C2D111C" w14:textId="77777777" w:rsidR="006808AE" w:rsidRPr="008E2538" w:rsidRDefault="006808AE" w:rsidP="006808AE">
      <w:pPr>
        <w:spacing w:line="360" w:lineRule="auto"/>
        <w:rPr>
          <w:rFonts w:ascii="Times" w:hAnsi="Times"/>
        </w:rPr>
      </w:pPr>
      <w:r w:rsidRPr="00234501">
        <w:rPr>
          <w:rFonts w:ascii="Times" w:hAnsi="Times"/>
        </w:rPr>
        <w:t>Date</w:t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</w:rPr>
        <w:tab/>
      </w:r>
      <w:r w:rsidRPr="008E2538">
        <w:rPr>
          <w:rFonts w:ascii="Times" w:hAnsi="Times"/>
        </w:rPr>
        <w:tab/>
      </w:r>
      <w:r w:rsidR="00DA29B8">
        <w:rPr>
          <w:rFonts w:ascii="Times" w:hAnsi="Times"/>
        </w:rPr>
        <w:t>Cornelius Nepos, P</w:t>
      </w:r>
      <w:r>
        <w:rPr>
          <w:rFonts w:ascii="Times" w:hAnsi="Times"/>
        </w:rPr>
        <w:t>hocion (LFA II, page 451</w:t>
      </w:r>
      <w:r w:rsidRPr="008E2538">
        <w:rPr>
          <w:rFonts w:ascii="Times" w:hAnsi="Times"/>
        </w:rPr>
        <w:t>)</w:t>
      </w:r>
    </w:p>
    <w:p w14:paraId="67F648BE" w14:textId="77777777" w:rsidR="009C3B1F" w:rsidRDefault="00CD2986" w:rsidP="006808AE">
      <w:pPr>
        <w:spacing w:line="360" w:lineRule="auto"/>
        <w:rPr>
          <w:rFonts w:ascii="Times" w:hAnsi="Times" w:cs="Book Antiqua"/>
          <w:color w:val="262626"/>
          <w:szCs w:val="42"/>
        </w:rPr>
      </w:pPr>
      <w:hyperlink r:id="rId131" w:history="1">
        <w:r w:rsidR="009C3B1F" w:rsidRPr="006808AE">
          <w:rPr>
            <w:rFonts w:ascii="Times" w:hAnsi="Times" w:cs="Georgia"/>
            <w:szCs w:val="32"/>
          </w:rPr>
          <w:t>itaque</w:t>
        </w:r>
      </w:hyperlink>
      <w:r w:rsidR="009C3B1F" w:rsidRPr="006808AE">
        <w:rPr>
          <w:rFonts w:ascii="Times" w:hAnsi="Times" w:cs="Georgia"/>
          <w:szCs w:val="32"/>
        </w:rPr>
        <w:t xml:space="preserve"> </w:t>
      </w:r>
      <w:hyperlink r:id="rId132" w:history="1">
        <w:r w:rsidR="009C3B1F" w:rsidRPr="006808AE">
          <w:rPr>
            <w:rFonts w:ascii="Times" w:hAnsi="Times" w:cs="Georgia"/>
            <w:szCs w:val="32"/>
          </w:rPr>
          <w:t>huius</w:t>
        </w:r>
      </w:hyperlink>
      <w:r w:rsidR="009C3B1F" w:rsidRPr="006808AE">
        <w:rPr>
          <w:rFonts w:ascii="Times" w:hAnsi="Times" w:cs="Georgia"/>
          <w:szCs w:val="32"/>
        </w:rPr>
        <w:t xml:space="preserve"> </w:t>
      </w:r>
      <w:hyperlink r:id="rId133" w:history="1">
        <w:r w:rsidR="009C3B1F" w:rsidRPr="006808AE">
          <w:rPr>
            <w:rFonts w:ascii="Times" w:hAnsi="Times" w:cs="Georgia"/>
            <w:szCs w:val="32"/>
          </w:rPr>
          <w:t>memoria</w:t>
        </w:r>
      </w:hyperlink>
      <w:r w:rsidR="009C3B1F" w:rsidRPr="006808AE">
        <w:rPr>
          <w:rFonts w:ascii="Times" w:hAnsi="Times" w:cs="Georgia"/>
          <w:szCs w:val="32"/>
        </w:rPr>
        <w:t xml:space="preserve"> </w:t>
      </w:r>
      <w:hyperlink r:id="rId134" w:history="1">
        <w:r w:rsidR="009C3B1F" w:rsidRPr="006808AE">
          <w:rPr>
            <w:rFonts w:ascii="Times" w:hAnsi="Times" w:cs="Georgia"/>
            <w:szCs w:val="32"/>
          </w:rPr>
          <w:t>est</w:t>
        </w:r>
      </w:hyperlink>
      <w:r w:rsidR="009C3B1F" w:rsidRPr="006808AE">
        <w:rPr>
          <w:rFonts w:ascii="Times" w:hAnsi="Times" w:cs="Georgia"/>
          <w:szCs w:val="32"/>
        </w:rPr>
        <w:t xml:space="preserve"> </w:t>
      </w:r>
      <w:hyperlink r:id="rId135" w:history="1">
        <w:r w:rsidR="009C3B1F" w:rsidRPr="006808AE">
          <w:rPr>
            <w:rFonts w:ascii="Times" w:hAnsi="Times" w:cs="Georgia"/>
            <w:szCs w:val="32"/>
          </w:rPr>
          <w:t>nulla</w:t>
        </w:r>
      </w:hyperlink>
      <w:r w:rsidR="009C3B1F" w:rsidRPr="006808AE">
        <w:rPr>
          <w:rFonts w:ascii="Times" w:hAnsi="Times" w:cs="Georgia"/>
          <w:szCs w:val="32"/>
        </w:rPr>
        <w:t xml:space="preserve">, </w:t>
      </w:r>
      <w:hyperlink r:id="rId136" w:history="1">
        <w:r w:rsidR="009C3B1F" w:rsidRPr="006808AE">
          <w:rPr>
            <w:rFonts w:ascii="Times" w:hAnsi="Times" w:cs="Georgia"/>
            <w:szCs w:val="32"/>
          </w:rPr>
          <w:t>illius</w:t>
        </w:r>
      </w:hyperlink>
      <w:r w:rsidR="009C3B1F" w:rsidRPr="006808AE">
        <w:rPr>
          <w:rFonts w:ascii="Times" w:hAnsi="Times" w:cs="Georgia"/>
          <w:szCs w:val="32"/>
        </w:rPr>
        <w:t xml:space="preserve"> </w:t>
      </w:r>
      <w:hyperlink r:id="rId137" w:history="1">
        <w:r w:rsidR="009C3B1F" w:rsidRPr="006808AE">
          <w:rPr>
            <w:rFonts w:ascii="Times" w:hAnsi="Times" w:cs="Georgia"/>
            <w:szCs w:val="32"/>
          </w:rPr>
          <w:t>autem</w:t>
        </w:r>
      </w:hyperlink>
      <w:r w:rsidR="009C3B1F" w:rsidRPr="006808AE">
        <w:rPr>
          <w:rFonts w:ascii="Times" w:hAnsi="Times" w:cs="Georgia"/>
          <w:szCs w:val="32"/>
        </w:rPr>
        <w:t xml:space="preserve"> </w:t>
      </w:r>
      <w:hyperlink r:id="rId138" w:history="1">
        <w:r w:rsidR="009C3B1F" w:rsidRPr="006808AE">
          <w:rPr>
            <w:rFonts w:ascii="Times" w:hAnsi="Times" w:cs="Georgia"/>
            <w:szCs w:val="32"/>
          </w:rPr>
          <w:t>magna</w:t>
        </w:r>
      </w:hyperlink>
      <w:r w:rsidR="009C3B1F" w:rsidRPr="006808AE">
        <w:rPr>
          <w:rFonts w:ascii="Times" w:hAnsi="Times" w:cs="Georgia"/>
          <w:szCs w:val="32"/>
        </w:rPr>
        <w:t xml:space="preserve"> </w:t>
      </w:r>
      <w:hyperlink r:id="rId139" w:history="1">
        <w:r w:rsidR="009C3B1F" w:rsidRPr="006808AE">
          <w:rPr>
            <w:rFonts w:ascii="Times" w:hAnsi="Times" w:cs="Georgia"/>
            <w:szCs w:val="32"/>
          </w:rPr>
          <w:t>fama</w:t>
        </w:r>
      </w:hyperlink>
      <w:r w:rsidR="009C3B1F" w:rsidRPr="006808AE">
        <w:rPr>
          <w:rFonts w:ascii="Times" w:hAnsi="Times" w:cs="Georgia"/>
          <w:szCs w:val="32"/>
        </w:rPr>
        <w:t xml:space="preserve">, </w:t>
      </w:r>
      <w:hyperlink r:id="rId140" w:history="1">
        <w:r w:rsidR="009C3B1F" w:rsidRPr="006808AE">
          <w:rPr>
            <w:rFonts w:ascii="Times" w:hAnsi="Times" w:cs="Georgia"/>
            <w:szCs w:val="32"/>
          </w:rPr>
          <w:t>ex</w:t>
        </w:r>
      </w:hyperlink>
      <w:r w:rsidR="009C3B1F" w:rsidRPr="006808AE">
        <w:rPr>
          <w:rFonts w:ascii="Times" w:hAnsi="Times" w:cs="Georgia"/>
          <w:szCs w:val="32"/>
        </w:rPr>
        <w:t xml:space="preserve"> </w:t>
      </w:r>
      <w:hyperlink r:id="rId141" w:history="1">
        <w:r w:rsidR="009C3B1F" w:rsidRPr="006808AE">
          <w:rPr>
            <w:rFonts w:ascii="Times" w:hAnsi="Times" w:cs="Georgia"/>
            <w:szCs w:val="32"/>
          </w:rPr>
          <w:t>quo</w:t>
        </w:r>
      </w:hyperlink>
      <w:r w:rsidR="009C3B1F" w:rsidRPr="006808AE">
        <w:rPr>
          <w:rFonts w:ascii="Times" w:hAnsi="Times" w:cs="Georgia"/>
          <w:szCs w:val="32"/>
        </w:rPr>
        <w:t xml:space="preserve"> </w:t>
      </w:r>
      <w:hyperlink r:id="rId142" w:history="1">
        <w:r w:rsidR="009C3B1F" w:rsidRPr="006808AE">
          <w:rPr>
            <w:rFonts w:ascii="Times" w:hAnsi="Times" w:cs="Georgia"/>
            <w:szCs w:val="32"/>
          </w:rPr>
          <w:t>cognomine</w:t>
        </w:r>
      </w:hyperlink>
      <w:r w:rsidR="009C3B1F" w:rsidRPr="006808AE">
        <w:rPr>
          <w:rFonts w:ascii="Times" w:hAnsi="Times" w:cs="Georgia"/>
          <w:szCs w:val="32"/>
        </w:rPr>
        <w:t xml:space="preserve"> </w:t>
      </w:r>
      <w:hyperlink r:id="rId143" w:history="1">
        <w:r w:rsidR="009C3B1F" w:rsidRPr="006808AE">
          <w:rPr>
            <w:rFonts w:ascii="Times" w:hAnsi="Times" w:cs="Georgia"/>
            <w:szCs w:val="32"/>
          </w:rPr>
          <w:t>Bonus</w:t>
        </w:r>
      </w:hyperlink>
      <w:r w:rsidR="009C3B1F" w:rsidRPr="006808AE">
        <w:rPr>
          <w:rFonts w:ascii="Times" w:hAnsi="Times" w:cs="Georgia"/>
          <w:szCs w:val="32"/>
        </w:rPr>
        <w:t xml:space="preserve"> </w:t>
      </w:r>
      <w:hyperlink r:id="rId144" w:history="1">
        <w:r w:rsidR="009C3B1F" w:rsidRPr="006808AE">
          <w:rPr>
            <w:rFonts w:ascii="Times" w:hAnsi="Times" w:cs="Georgia"/>
            <w:szCs w:val="32"/>
          </w:rPr>
          <w:t>est</w:t>
        </w:r>
      </w:hyperlink>
      <w:r w:rsidR="009C3B1F" w:rsidRPr="006808AE">
        <w:rPr>
          <w:rFonts w:ascii="Times" w:hAnsi="Times" w:cs="Georgia"/>
          <w:szCs w:val="32"/>
        </w:rPr>
        <w:t xml:space="preserve"> </w:t>
      </w:r>
      <w:hyperlink r:id="rId145" w:history="1">
        <w:r w:rsidR="009C3B1F" w:rsidRPr="006808AE">
          <w:rPr>
            <w:rFonts w:ascii="Times" w:hAnsi="Times" w:cs="Georgia"/>
            <w:szCs w:val="32"/>
          </w:rPr>
          <w:t>appellatus</w:t>
        </w:r>
      </w:hyperlink>
      <w:r w:rsidR="009C3B1F">
        <w:rPr>
          <w:rFonts w:ascii="Times" w:hAnsi="Times" w:cs="Georgia"/>
          <w:szCs w:val="32"/>
        </w:rPr>
        <w:t>.</w:t>
      </w:r>
    </w:p>
    <w:p w14:paraId="6E519EAD" w14:textId="77777777" w:rsidR="00DA29B8" w:rsidRDefault="00DA29B8" w:rsidP="006808AE">
      <w:pPr>
        <w:spacing w:line="360" w:lineRule="auto"/>
        <w:rPr>
          <w:rFonts w:ascii="Times" w:hAnsi="Times" w:cs="Book Antiqua"/>
          <w:color w:val="262626"/>
          <w:szCs w:val="42"/>
        </w:rPr>
      </w:pPr>
    </w:p>
    <w:p w14:paraId="4C414424" w14:textId="77777777" w:rsidR="006808AE" w:rsidRDefault="006808AE" w:rsidP="006808AE">
      <w:pPr>
        <w:spacing w:line="360" w:lineRule="auto"/>
        <w:rPr>
          <w:rFonts w:ascii="Times" w:hAnsi="Times" w:cs="Book Antiqua"/>
          <w:color w:val="262626"/>
          <w:szCs w:val="42"/>
        </w:rPr>
      </w:pPr>
      <w:r>
        <w:rPr>
          <w:rFonts w:ascii="Times" w:hAnsi="Times" w:cs="Book Antiqua"/>
          <w:color w:val="262626"/>
          <w:szCs w:val="42"/>
        </w:rPr>
        <w:t>Translation</w:t>
      </w:r>
    </w:p>
    <w:p w14:paraId="7EDFE520" w14:textId="77777777" w:rsidR="006808AE" w:rsidRDefault="006808AE" w:rsidP="006808AE">
      <w:pPr>
        <w:spacing w:line="360" w:lineRule="auto"/>
        <w:rPr>
          <w:rFonts w:ascii="Times" w:hAnsi="Times" w:cs="Book Antiqua"/>
          <w:color w:val="262626"/>
          <w:szCs w:val="42"/>
        </w:rPr>
      </w:pP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</w:p>
    <w:p w14:paraId="6E660AD6" w14:textId="77777777" w:rsidR="006808AE" w:rsidRDefault="004E063D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What do the </w:t>
      </w:r>
      <w:r>
        <w:rPr>
          <w:rFonts w:ascii="Times" w:hAnsi="Times"/>
          <w:i/>
        </w:rPr>
        <w:t>hic</w:t>
      </w:r>
      <w:r>
        <w:rPr>
          <w:rFonts w:ascii="Times" w:hAnsi="Times"/>
        </w:rPr>
        <w:t xml:space="preserve"> and </w:t>
      </w:r>
      <w:r>
        <w:rPr>
          <w:rFonts w:ascii="Times" w:hAnsi="Times"/>
          <w:i/>
        </w:rPr>
        <w:t>ille</w:t>
      </w:r>
      <w:r>
        <w:rPr>
          <w:rFonts w:ascii="Times" w:hAnsi="Times"/>
        </w:rPr>
        <w:t xml:space="preserve"> refer to respectively?</w:t>
      </w:r>
    </w:p>
    <w:p w14:paraId="496C09E3" w14:textId="77777777" w:rsidR="00D0008D" w:rsidRPr="008E2538" w:rsidRDefault="00D0008D" w:rsidP="00D0008D">
      <w:pPr>
        <w:pStyle w:val="ListParagraph"/>
        <w:spacing w:line="360" w:lineRule="auto"/>
        <w:rPr>
          <w:rFonts w:ascii="Times" w:hAnsi="Times"/>
        </w:rPr>
      </w:pPr>
    </w:p>
    <w:p w14:paraId="232BECF5" w14:textId="7EE3441F" w:rsidR="008E1D9F" w:rsidRPr="00D0008D" w:rsidRDefault="00C84235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How did Phocion earn his cognomen?</w:t>
      </w:r>
    </w:p>
    <w:p w14:paraId="672E4187" w14:textId="77777777" w:rsidR="00DA29B8" w:rsidRDefault="00DA29B8" w:rsidP="009C3B1F">
      <w:pPr>
        <w:spacing w:line="360" w:lineRule="auto"/>
        <w:rPr>
          <w:rFonts w:ascii="Times" w:hAnsi="Times"/>
        </w:rPr>
      </w:pPr>
    </w:p>
    <w:p w14:paraId="7494BFAA" w14:textId="77777777" w:rsidR="009C3B1F" w:rsidRPr="008E2538" w:rsidRDefault="009C3B1F" w:rsidP="009C3B1F">
      <w:pPr>
        <w:spacing w:line="360" w:lineRule="auto"/>
        <w:rPr>
          <w:rFonts w:ascii="Times" w:hAnsi="Times"/>
        </w:rPr>
      </w:pPr>
      <w:r w:rsidRPr="00234501">
        <w:rPr>
          <w:rFonts w:ascii="Times" w:hAnsi="Times"/>
        </w:rPr>
        <w:t>Date</w:t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</w:rPr>
        <w:tab/>
      </w:r>
      <w:r w:rsidRPr="008E2538">
        <w:rPr>
          <w:rFonts w:ascii="Times" w:hAnsi="Times"/>
        </w:rPr>
        <w:tab/>
      </w:r>
      <w:r w:rsidR="00DA29B8">
        <w:rPr>
          <w:rFonts w:ascii="Times" w:hAnsi="Times"/>
        </w:rPr>
        <w:t xml:space="preserve">Cornelius Nepos, </w:t>
      </w:r>
      <w:r>
        <w:rPr>
          <w:rFonts w:ascii="Times" w:hAnsi="Times"/>
        </w:rPr>
        <w:t>Phocion (LFA II, page 451</w:t>
      </w:r>
      <w:r w:rsidRPr="008E2538">
        <w:rPr>
          <w:rFonts w:ascii="Times" w:hAnsi="Times"/>
        </w:rPr>
        <w:t>)</w:t>
      </w:r>
    </w:p>
    <w:p w14:paraId="0989E4FB" w14:textId="77777777" w:rsidR="009C3B1F" w:rsidRPr="009C3B1F" w:rsidRDefault="00CD2986" w:rsidP="009C3B1F">
      <w:pPr>
        <w:spacing w:line="360" w:lineRule="auto"/>
        <w:rPr>
          <w:rFonts w:ascii="Times" w:hAnsi="Times" w:cs="Georgia"/>
          <w:szCs w:val="32"/>
        </w:rPr>
      </w:pPr>
      <w:hyperlink r:id="rId146" w:history="1">
        <w:r w:rsidR="009C3B1F" w:rsidRPr="006808AE">
          <w:rPr>
            <w:rFonts w:ascii="Times" w:hAnsi="Times" w:cs="Georgia"/>
            <w:szCs w:val="32"/>
          </w:rPr>
          <w:t>fuit</w:t>
        </w:r>
      </w:hyperlink>
      <w:r w:rsidR="009C3B1F" w:rsidRPr="006808AE">
        <w:rPr>
          <w:rFonts w:ascii="Times" w:hAnsi="Times" w:cs="Georgia"/>
          <w:szCs w:val="32"/>
        </w:rPr>
        <w:t xml:space="preserve"> </w:t>
      </w:r>
      <w:hyperlink r:id="rId147" w:history="1">
        <w:r w:rsidR="009C3B1F" w:rsidRPr="006808AE">
          <w:rPr>
            <w:rFonts w:ascii="Times" w:hAnsi="Times" w:cs="Georgia"/>
            <w:szCs w:val="32"/>
          </w:rPr>
          <w:t>enim</w:t>
        </w:r>
      </w:hyperlink>
      <w:r w:rsidR="009C3B1F" w:rsidRPr="006808AE">
        <w:rPr>
          <w:rFonts w:ascii="Times" w:hAnsi="Times" w:cs="Georgia"/>
          <w:szCs w:val="32"/>
        </w:rPr>
        <w:t xml:space="preserve"> </w:t>
      </w:r>
      <w:hyperlink r:id="rId148" w:history="1">
        <w:r w:rsidR="009C3B1F" w:rsidRPr="006808AE">
          <w:rPr>
            <w:rFonts w:ascii="Times" w:hAnsi="Times" w:cs="Georgia"/>
            <w:szCs w:val="32"/>
          </w:rPr>
          <w:t>perpetuo</w:t>
        </w:r>
      </w:hyperlink>
      <w:r w:rsidR="009C3B1F" w:rsidRPr="006808AE">
        <w:rPr>
          <w:rFonts w:ascii="Times" w:hAnsi="Times" w:cs="Georgia"/>
          <w:szCs w:val="32"/>
        </w:rPr>
        <w:t xml:space="preserve"> </w:t>
      </w:r>
      <w:hyperlink r:id="rId149" w:history="1">
        <w:r w:rsidR="009C3B1F" w:rsidRPr="006808AE">
          <w:rPr>
            <w:rFonts w:ascii="Times" w:hAnsi="Times" w:cs="Georgia"/>
            <w:szCs w:val="32"/>
          </w:rPr>
          <w:t>pauper</w:t>
        </w:r>
      </w:hyperlink>
      <w:r w:rsidR="009C3B1F" w:rsidRPr="006808AE">
        <w:rPr>
          <w:rFonts w:ascii="Times" w:hAnsi="Times" w:cs="Georgia"/>
          <w:szCs w:val="32"/>
        </w:rPr>
        <w:t xml:space="preserve">, </w:t>
      </w:r>
      <w:hyperlink r:id="rId150" w:history="1">
        <w:r w:rsidR="009C3B1F" w:rsidRPr="006808AE">
          <w:rPr>
            <w:rFonts w:ascii="Times" w:hAnsi="Times" w:cs="Georgia"/>
            <w:szCs w:val="32"/>
          </w:rPr>
          <w:t>cum</w:t>
        </w:r>
      </w:hyperlink>
      <w:r w:rsidR="009C3B1F" w:rsidRPr="006808AE">
        <w:rPr>
          <w:rFonts w:ascii="Times" w:hAnsi="Times" w:cs="Georgia"/>
          <w:szCs w:val="32"/>
        </w:rPr>
        <w:t xml:space="preserve"> </w:t>
      </w:r>
      <w:hyperlink r:id="rId151" w:history="1">
        <w:r w:rsidR="009C3B1F" w:rsidRPr="006808AE">
          <w:rPr>
            <w:rFonts w:ascii="Times" w:hAnsi="Times" w:cs="Georgia"/>
            <w:szCs w:val="32"/>
          </w:rPr>
          <w:t>divitissimus</w:t>
        </w:r>
      </w:hyperlink>
      <w:r w:rsidR="009C3B1F" w:rsidRPr="006808AE">
        <w:rPr>
          <w:rFonts w:ascii="Times" w:hAnsi="Times" w:cs="Georgia"/>
          <w:szCs w:val="32"/>
        </w:rPr>
        <w:t xml:space="preserve"> </w:t>
      </w:r>
      <w:hyperlink r:id="rId152" w:history="1">
        <w:r w:rsidR="009C3B1F" w:rsidRPr="006808AE">
          <w:rPr>
            <w:rFonts w:ascii="Times" w:hAnsi="Times" w:cs="Georgia"/>
            <w:szCs w:val="32"/>
          </w:rPr>
          <w:t>esse</w:t>
        </w:r>
      </w:hyperlink>
      <w:r w:rsidR="009C3B1F" w:rsidRPr="006808AE">
        <w:rPr>
          <w:rFonts w:ascii="Times" w:hAnsi="Times" w:cs="Georgia"/>
          <w:szCs w:val="32"/>
        </w:rPr>
        <w:t xml:space="preserve"> </w:t>
      </w:r>
      <w:hyperlink r:id="rId153" w:history="1">
        <w:r w:rsidR="009C3B1F" w:rsidRPr="006808AE">
          <w:rPr>
            <w:rFonts w:ascii="Times" w:hAnsi="Times" w:cs="Georgia"/>
            <w:szCs w:val="32"/>
          </w:rPr>
          <w:t>posset</w:t>
        </w:r>
      </w:hyperlink>
      <w:r w:rsidR="009C3B1F" w:rsidRPr="006808AE">
        <w:rPr>
          <w:rFonts w:ascii="Times" w:hAnsi="Times" w:cs="Georgia"/>
          <w:szCs w:val="32"/>
        </w:rPr>
        <w:t xml:space="preserve"> </w:t>
      </w:r>
      <w:hyperlink r:id="rId154" w:history="1">
        <w:r w:rsidR="009C3B1F" w:rsidRPr="006808AE">
          <w:rPr>
            <w:rFonts w:ascii="Times" w:hAnsi="Times" w:cs="Georgia"/>
            <w:szCs w:val="32"/>
          </w:rPr>
          <w:t>propter</w:t>
        </w:r>
      </w:hyperlink>
      <w:r w:rsidR="009C3B1F" w:rsidRPr="006808AE">
        <w:rPr>
          <w:rFonts w:ascii="Times" w:hAnsi="Times" w:cs="Georgia"/>
          <w:szCs w:val="32"/>
        </w:rPr>
        <w:t xml:space="preserve"> </w:t>
      </w:r>
      <w:hyperlink r:id="rId155" w:history="1">
        <w:r w:rsidR="009C3B1F" w:rsidRPr="006808AE">
          <w:rPr>
            <w:rFonts w:ascii="Times" w:hAnsi="Times" w:cs="Georgia"/>
            <w:szCs w:val="32"/>
          </w:rPr>
          <w:t>frequentes</w:t>
        </w:r>
      </w:hyperlink>
      <w:r w:rsidR="009C3B1F" w:rsidRPr="006808AE">
        <w:rPr>
          <w:rFonts w:ascii="Times" w:hAnsi="Times" w:cs="Georgia"/>
          <w:szCs w:val="32"/>
        </w:rPr>
        <w:t xml:space="preserve"> </w:t>
      </w:r>
      <w:hyperlink r:id="rId156" w:history="1">
        <w:r w:rsidR="009C3B1F" w:rsidRPr="006808AE">
          <w:rPr>
            <w:rFonts w:ascii="Times" w:hAnsi="Times" w:cs="Georgia"/>
            <w:szCs w:val="32"/>
          </w:rPr>
          <w:t>delatos</w:t>
        </w:r>
      </w:hyperlink>
      <w:r w:rsidR="009C3B1F" w:rsidRPr="006808AE">
        <w:rPr>
          <w:rFonts w:ascii="Times" w:hAnsi="Times" w:cs="Georgia"/>
          <w:szCs w:val="32"/>
        </w:rPr>
        <w:t xml:space="preserve"> </w:t>
      </w:r>
      <w:hyperlink r:id="rId157" w:history="1">
        <w:r w:rsidR="009C3B1F" w:rsidRPr="006808AE">
          <w:rPr>
            <w:rFonts w:ascii="Times" w:hAnsi="Times" w:cs="Georgia"/>
            <w:szCs w:val="32"/>
          </w:rPr>
          <w:t>honores</w:t>
        </w:r>
      </w:hyperlink>
      <w:r w:rsidR="009C3B1F" w:rsidRPr="006808AE">
        <w:rPr>
          <w:rFonts w:ascii="Times" w:hAnsi="Times" w:cs="Georgia"/>
          <w:szCs w:val="32"/>
        </w:rPr>
        <w:t xml:space="preserve"> </w:t>
      </w:r>
      <w:hyperlink r:id="rId158" w:history="1">
        <w:r w:rsidR="009C3B1F" w:rsidRPr="006808AE">
          <w:rPr>
            <w:rFonts w:ascii="Times" w:hAnsi="Times" w:cs="Georgia"/>
            <w:szCs w:val="32"/>
          </w:rPr>
          <w:t>potestatesque</w:t>
        </w:r>
      </w:hyperlink>
      <w:r w:rsidR="009C3B1F" w:rsidRPr="006808AE">
        <w:rPr>
          <w:rFonts w:ascii="Times" w:hAnsi="Times" w:cs="Georgia"/>
          <w:szCs w:val="32"/>
        </w:rPr>
        <w:t xml:space="preserve"> </w:t>
      </w:r>
      <w:hyperlink r:id="rId159" w:history="1">
        <w:r w:rsidR="009C3B1F" w:rsidRPr="006808AE">
          <w:rPr>
            <w:rFonts w:ascii="Times" w:hAnsi="Times" w:cs="Georgia"/>
            <w:szCs w:val="32"/>
          </w:rPr>
          <w:t>summas</w:t>
        </w:r>
      </w:hyperlink>
      <w:r w:rsidR="009C3B1F" w:rsidRPr="006808AE">
        <w:rPr>
          <w:rFonts w:ascii="Times" w:hAnsi="Times" w:cs="Georgia"/>
          <w:szCs w:val="32"/>
        </w:rPr>
        <w:t xml:space="preserve">, </w:t>
      </w:r>
      <w:hyperlink r:id="rId160" w:history="1">
        <w:r w:rsidR="009C3B1F" w:rsidRPr="006808AE">
          <w:rPr>
            <w:rFonts w:ascii="Times" w:hAnsi="Times" w:cs="Georgia"/>
            <w:szCs w:val="32"/>
          </w:rPr>
          <w:t>quae</w:t>
        </w:r>
      </w:hyperlink>
      <w:r w:rsidR="009C3B1F" w:rsidRPr="006808AE">
        <w:rPr>
          <w:rFonts w:ascii="Times" w:hAnsi="Times" w:cs="Georgia"/>
          <w:szCs w:val="32"/>
        </w:rPr>
        <w:t xml:space="preserve"> </w:t>
      </w:r>
      <w:hyperlink r:id="rId161" w:history="1">
        <w:r w:rsidR="009C3B1F" w:rsidRPr="006808AE">
          <w:rPr>
            <w:rFonts w:ascii="Times" w:hAnsi="Times" w:cs="Georgia"/>
            <w:szCs w:val="32"/>
          </w:rPr>
          <w:t>ei</w:t>
        </w:r>
      </w:hyperlink>
      <w:r w:rsidR="009C3B1F" w:rsidRPr="006808AE">
        <w:rPr>
          <w:rFonts w:ascii="Times" w:hAnsi="Times" w:cs="Georgia"/>
          <w:szCs w:val="32"/>
        </w:rPr>
        <w:t xml:space="preserve"> </w:t>
      </w:r>
      <w:hyperlink r:id="rId162" w:history="1">
        <w:r w:rsidR="009C3B1F" w:rsidRPr="006808AE">
          <w:rPr>
            <w:rFonts w:ascii="Times" w:hAnsi="Times" w:cs="Georgia"/>
            <w:szCs w:val="32"/>
          </w:rPr>
          <w:t>a</w:t>
        </w:r>
      </w:hyperlink>
      <w:r w:rsidR="009C3B1F" w:rsidRPr="006808AE">
        <w:rPr>
          <w:rFonts w:ascii="Times" w:hAnsi="Times" w:cs="Georgia"/>
          <w:szCs w:val="32"/>
        </w:rPr>
        <w:t xml:space="preserve"> </w:t>
      </w:r>
      <w:hyperlink r:id="rId163" w:history="1">
        <w:r w:rsidR="009C3B1F" w:rsidRPr="006808AE">
          <w:rPr>
            <w:rFonts w:ascii="Times" w:hAnsi="Times" w:cs="Georgia"/>
            <w:szCs w:val="32"/>
          </w:rPr>
          <w:t>populo</w:t>
        </w:r>
      </w:hyperlink>
      <w:r w:rsidR="009C3B1F" w:rsidRPr="006808AE">
        <w:rPr>
          <w:rFonts w:ascii="Times" w:hAnsi="Times" w:cs="Georgia"/>
          <w:szCs w:val="32"/>
        </w:rPr>
        <w:t xml:space="preserve"> </w:t>
      </w:r>
      <w:hyperlink r:id="rId164" w:history="1">
        <w:r w:rsidR="009C3B1F" w:rsidRPr="006808AE">
          <w:rPr>
            <w:rFonts w:ascii="Times" w:hAnsi="Times" w:cs="Georgia"/>
            <w:szCs w:val="32"/>
          </w:rPr>
          <w:t>dabantur</w:t>
        </w:r>
      </w:hyperlink>
      <w:r w:rsidR="009C3B1F">
        <w:rPr>
          <w:rFonts w:ascii="Times" w:hAnsi="Times" w:cs="Georgia"/>
          <w:szCs w:val="32"/>
        </w:rPr>
        <w:t xml:space="preserve">. </w:t>
      </w:r>
    </w:p>
    <w:p w14:paraId="0A222D34" w14:textId="77777777" w:rsidR="00DA29B8" w:rsidRDefault="00DA29B8" w:rsidP="009C3B1F">
      <w:pPr>
        <w:spacing w:line="360" w:lineRule="auto"/>
        <w:rPr>
          <w:rFonts w:ascii="Times" w:hAnsi="Times" w:cs="Book Antiqua"/>
          <w:color w:val="262626"/>
          <w:szCs w:val="42"/>
        </w:rPr>
      </w:pPr>
    </w:p>
    <w:p w14:paraId="5C2CEA52" w14:textId="77777777" w:rsidR="009C3B1F" w:rsidRDefault="009C3B1F" w:rsidP="009C3B1F">
      <w:pPr>
        <w:spacing w:line="360" w:lineRule="auto"/>
        <w:rPr>
          <w:rFonts w:ascii="Times" w:hAnsi="Times" w:cs="Book Antiqua"/>
          <w:color w:val="262626"/>
          <w:szCs w:val="42"/>
        </w:rPr>
      </w:pPr>
      <w:r>
        <w:rPr>
          <w:rFonts w:ascii="Times" w:hAnsi="Times" w:cs="Book Antiqua"/>
          <w:color w:val="262626"/>
          <w:szCs w:val="42"/>
        </w:rPr>
        <w:t>Translation</w:t>
      </w:r>
    </w:p>
    <w:p w14:paraId="4226421A" w14:textId="77777777" w:rsidR="009C3B1F" w:rsidRDefault="009C3B1F" w:rsidP="009C3B1F">
      <w:pPr>
        <w:spacing w:line="360" w:lineRule="auto"/>
        <w:rPr>
          <w:rFonts w:ascii="Times" w:hAnsi="Times" w:cs="Book Antiqua"/>
          <w:color w:val="262626"/>
          <w:szCs w:val="42"/>
        </w:rPr>
      </w:pP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</w:p>
    <w:p w14:paraId="50C2B204" w14:textId="77777777" w:rsidR="009C3B1F" w:rsidRDefault="004E063D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How is </w:t>
      </w:r>
      <w:r>
        <w:rPr>
          <w:rFonts w:ascii="Times" w:hAnsi="Times"/>
          <w:i/>
        </w:rPr>
        <w:t>cum</w:t>
      </w:r>
      <w:r>
        <w:rPr>
          <w:rFonts w:ascii="Times" w:hAnsi="Times"/>
        </w:rPr>
        <w:t xml:space="preserve"> best translated is this context: with, when, although, whenever, since (all are possible definitions).</w:t>
      </w:r>
    </w:p>
    <w:p w14:paraId="6FB96154" w14:textId="77777777" w:rsidR="00D0008D" w:rsidRPr="008E2538" w:rsidRDefault="00D0008D" w:rsidP="00D0008D">
      <w:pPr>
        <w:pStyle w:val="ListParagraph"/>
        <w:spacing w:line="360" w:lineRule="auto"/>
        <w:rPr>
          <w:rFonts w:ascii="Times" w:hAnsi="Times"/>
        </w:rPr>
      </w:pPr>
    </w:p>
    <w:p w14:paraId="583423BC" w14:textId="77777777" w:rsidR="009C3B1F" w:rsidRDefault="004E063D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Why was Phocion’s poverty remarkable?</w:t>
      </w:r>
    </w:p>
    <w:p w14:paraId="634BCCCB" w14:textId="77777777" w:rsidR="006808AE" w:rsidRDefault="006808AE" w:rsidP="008E2538">
      <w:pPr>
        <w:spacing w:line="360" w:lineRule="auto"/>
        <w:rPr>
          <w:rFonts w:ascii="Times" w:hAnsi="Times" w:cs="Georgia"/>
          <w:szCs w:val="32"/>
        </w:rPr>
      </w:pPr>
    </w:p>
    <w:p w14:paraId="7E15B815" w14:textId="77777777" w:rsidR="00D0008D" w:rsidRDefault="00D0008D" w:rsidP="009C3B1F">
      <w:pPr>
        <w:spacing w:line="360" w:lineRule="auto"/>
        <w:rPr>
          <w:rFonts w:ascii="Times" w:hAnsi="Times"/>
        </w:rPr>
      </w:pPr>
    </w:p>
    <w:p w14:paraId="0A885782" w14:textId="331314E7" w:rsidR="009C3B1F" w:rsidRPr="008E2538" w:rsidRDefault="009C3B1F" w:rsidP="009C3B1F">
      <w:pPr>
        <w:spacing w:line="360" w:lineRule="auto"/>
        <w:rPr>
          <w:rFonts w:ascii="Times" w:hAnsi="Times"/>
        </w:rPr>
      </w:pPr>
      <w:r w:rsidRPr="00234501">
        <w:rPr>
          <w:rFonts w:ascii="Times" w:hAnsi="Times"/>
        </w:rPr>
        <w:t>Date</w:t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</w:rPr>
        <w:tab/>
      </w:r>
      <w:r w:rsidRPr="008E2538">
        <w:rPr>
          <w:rFonts w:ascii="Times" w:hAnsi="Times"/>
        </w:rPr>
        <w:tab/>
      </w:r>
      <w:r w:rsidR="00DA29B8">
        <w:rPr>
          <w:rFonts w:ascii="Times" w:hAnsi="Times"/>
        </w:rPr>
        <w:t xml:space="preserve">Cornelius Nepos, </w:t>
      </w:r>
      <w:r>
        <w:rPr>
          <w:rFonts w:ascii="Times" w:hAnsi="Times"/>
        </w:rPr>
        <w:t>Phocion (LFA II, page 451</w:t>
      </w:r>
      <w:r w:rsidRPr="008E2538">
        <w:rPr>
          <w:rFonts w:ascii="Times" w:hAnsi="Times"/>
        </w:rPr>
        <w:t>)</w:t>
      </w:r>
    </w:p>
    <w:p w14:paraId="2B91BFAA" w14:textId="77777777" w:rsidR="00DA29B8" w:rsidRPr="00DA29B8" w:rsidRDefault="00CD2986" w:rsidP="009C3B1F">
      <w:pPr>
        <w:spacing w:line="360" w:lineRule="auto"/>
        <w:rPr>
          <w:rFonts w:ascii="Times" w:hAnsi="Times" w:cs="Georgia"/>
          <w:szCs w:val="32"/>
        </w:rPr>
      </w:pPr>
      <w:hyperlink r:id="rId165" w:history="1">
        <w:r w:rsidR="00DA29B8" w:rsidRPr="006808AE">
          <w:rPr>
            <w:rFonts w:ascii="Times" w:hAnsi="Times" w:cs="Georgia"/>
            <w:szCs w:val="32"/>
          </w:rPr>
          <w:t>hic</w:t>
        </w:r>
      </w:hyperlink>
      <w:r w:rsidR="00DA29B8" w:rsidRPr="006808AE">
        <w:rPr>
          <w:rFonts w:ascii="Times" w:hAnsi="Times" w:cs="Georgia"/>
          <w:szCs w:val="32"/>
        </w:rPr>
        <w:t xml:space="preserve"> </w:t>
      </w:r>
      <w:hyperlink r:id="rId166" w:history="1">
        <w:r w:rsidR="00DA29B8" w:rsidRPr="006808AE">
          <w:rPr>
            <w:rFonts w:ascii="Times" w:hAnsi="Times" w:cs="Georgia"/>
            <w:szCs w:val="32"/>
          </w:rPr>
          <w:t>cum</w:t>
        </w:r>
      </w:hyperlink>
      <w:r w:rsidR="00DA29B8" w:rsidRPr="006808AE">
        <w:rPr>
          <w:rFonts w:ascii="Times" w:hAnsi="Times" w:cs="Georgia"/>
          <w:szCs w:val="32"/>
        </w:rPr>
        <w:t xml:space="preserve"> </w:t>
      </w:r>
      <w:hyperlink r:id="rId167" w:history="1">
        <w:r w:rsidR="00DA29B8" w:rsidRPr="006808AE">
          <w:rPr>
            <w:rFonts w:ascii="Times" w:hAnsi="Times" w:cs="Georgia"/>
            <w:szCs w:val="32"/>
          </w:rPr>
          <w:t>a</w:t>
        </w:r>
      </w:hyperlink>
      <w:r w:rsidR="00DA29B8" w:rsidRPr="006808AE">
        <w:rPr>
          <w:rFonts w:ascii="Times" w:hAnsi="Times" w:cs="Georgia"/>
          <w:szCs w:val="32"/>
        </w:rPr>
        <w:t xml:space="preserve"> </w:t>
      </w:r>
      <w:hyperlink r:id="rId168" w:history="1">
        <w:r w:rsidR="00DA29B8" w:rsidRPr="006808AE">
          <w:rPr>
            <w:rFonts w:ascii="Times" w:hAnsi="Times" w:cs="Georgia"/>
            <w:szCs w:val="32"/>
          </w:rPr>
          <w:t>rege</w:t>
        </w:r>
      </w:hyperlink>
      <w:r w:rsidR="00DA29B8" w:rsidRPr="006808AE">
        <w:rPr>
          <w:rFonts w:ascii="Times" w:hAnsi="Times" w:cs="Georgia"/>
          <w:szCs w:val="32"/>
        </w:rPr>
        <w:t xml:space="preserve"> </w:t>
      </w:r>
      <w:hyperlink r:id="rId169" w:history="1">
        <w:r w:rsidR="00DA29B8" w:rsidRPr="006808AE">
          <w:rPr>
            <w:rFonts w:ascii="Times" w:hAnsi="Times" w:cs="Georgia"/>
            <w:szCs w:val="32"/>
          </w:rPr>
          <w:t>Philippo</w:t>
        </w:r>
      </w:hyperlink>
      <w:r w:rsidR="00DA29B8" w:rsidRPr="006808AE">
        <w:rPr>
          <w:rFonts w:ascii="Times" w:hAnsi="Times" w:cs="Georgia"/>
          <w:szCs w:val="32"/>
        </w:rPr>
        <w:t xml:space="preserve"> </w:t>
      </w:r>
      <w:hyperlink r:id="rId170" w:history="1">
        <w:r w:rsidR="00DA29B8" w:rsidRPr="006808AE">
          <w:rPr>
            <w:rFonts w:ascii="Times" w:hAnsi="Times" w:cs="Georgia"/>
            <w:szCs w:val="32"/>
          </w:rPr>
          <w:t>munera</w:t>
        </w:r>
      </w:hyperlink>
      <w:r w:rsidR="00DA29B8" w:rsidRPr="006808AE">
        <w:rPr>
          <w:rFonts w:ascii="Times" w:hAnsi="Times" w:cs="Georgia"/>
          <w:szCs w:val="32"/>
        </w:rPr>
        <w:t xml:space="preserve"> </w:t>
      </w:r>
      <w:hyperlink r:id="rId171" w:history="1">
        <w:r w:rsidR="00DA29B8" w:rsidRPr="006808AE">
          <w:rPr>
            <w:rFonts w:ascii="Times" w:hAnsi="Times" w:cs="Georgia"/>
            <w:szCs w:val="32"/>
          </w:rPr>
          <w:t>magnae</w:t>
        </w:r>
      </w:hyperlink>
      <w:r w:rsidR="00DA29B8" w:rsidRPr="006808AE">
        <w:rPr>
          <w:rFonts w:ascii="Times" w:hAnsi="Times" w:cs="Georgia"/>
          <w:szCs w:val="32"/>
        </w:rPr>
        <w:t xml:space="preserve"> </w:t>
      </w:r>
      <w:hyperlink r:id="rId172" w:history="1">
        <w:r w:rsidR="00DA29B8" w:rsidRPr="006808AE">
          <w:rPr>
            <w:rFonts w:ascii="Times" w:hAnsi="Times" w:cs="Georgia"/>
            <w:szCs w:val="32"/>
          </w:rPr>
          <w:t>pecuniae</w:t>
        </w:r>
      </w:hyperlink>
      <w:r w:rsidR="00DA29B8" w:rsidRPr="006808AE">
        <w:rPr>
          <w:rFonts w:ascii="Times" w:hAnsi="Times" w:cs="Georgia"/>
          <w:szCs w:val="32"/>
        </w:rPr>
        <w:t xml:space="preserve"> </w:t>
      </w:r>
      <w:hyperlink r:id="rId173" w:history="1">
        <w:r w:rsidR="00DA29B8" w:rsidRPr="006808AE">
          <w:rPr>
            <w:rFonts w:ascii="Times" w:hAnsi="Times" w:cs="Georgia"/>
            <w:szCs w:val="32"/>
          </w:rPr>
          <w:t>repudiaret</w:t>
        </w:r>
      </w:hyperlink>
      <w:r w:rsidR="00DA29B8" w:rsidRPr="006808AE">
        <w:rPr>
          <w:rFonts w:ascii="Times" w:hAnsi="Times" w:cs="Georgia"/>
          <w:szCs w:val="32"/>
        </w:rPr>
        <w:t xml:space="preserve"> </w:t>
      </w:r>
      <w:hyperlink r:id="rId174" w:history="1">
        <w:r w:rsidR="00DA29B8" w:rsidRPr="006808AE">
          <w:rPr>
            <w:rFonts w:ascii="Times" w:hAnsi="Times" w:cs="Georgia"/>
            <w:szCs w:val="32"/>
          </w:rPr>
          <w:t>legatique</w:t>
        </w:r>
      </w:hyperlink>
      <w:r w:rsidR="00DA29B8" w:rsidRPr="006808AE">
        <w:rPr>
          <w:rFonts w:ascii="Times" w:hAnsi="Times" w:cs="Georgia"/>
          <w:szCs w:val="32"/>
        </w:rPr>
        <w:t xml:space="preserve"> </w:t>
      </w:r>
      <w:hyperlink r:id="rId175" w:history="1">
        <w:r w:rsidR="00DA29B8" w:rsidRPr="006808AE">
          <w:rPr>
            <w:rFonts w:ascii="Times" w:hAnsi="Times" w:cs="Georgia"/>
            <w:szCs w:val="32"/>
          </w:rPr>
          <w:t>hortarentur</w:t>
        </w:r>
      </w:hyperlink>
      <w:r w:rsidR="00DA29B8" w:rsidRPr="006808AE">
        <w:rPr>
          <w:rFonts w:ascii="Times" w:hAnsi="Times" w:cs="Georgia"/>
          <w:szCs w:val="32"/>
        </w:rPr>
        <w:t xml:space="preserve"> </w:t>
      </w:r>
      <w:hyperlink r:id="rId176" w:history="1">
        <w:r w:rsidR="00DA29B8" w:rsidRPr="006808AE">
          <w:rPr>
            <w:rFonts w:ascii="Times" w:hAnsi="Times" w:cs="Georgia"/>
            <w:szCs w:val="32"/>
          </w:rPr>
          <w:t>accipere</w:t>
        </w:r>
      </w:hyperlink>
      <w:r w:rsidR="00DA29B8" w:rsidRPr="006808AE">
        <w:rPr>
          <w:rFonts w:ascii="Times" w:hAnsi="Times" w:cs="Georgia"/>
          <w:szCs w:val="32"/>
        </w:rPr>
        <w:t xml:space="preserve"> </w:t>
      </w:r>
      <w:hyperlink r:id="rId177" w:history="1">
        <w:r w:rsidR="00DA29B8" w:rsidRPr="006808AE">
          <w:rPr>
            <w:rFonts w:ascii="Times" w:hAnsi="Times" w:cs="Georgia"/>
            <w:szCs w:val="32"/>
          </w:rPr>
          <w:t>simulque</w:t>
        </w:r>
      </w:hyperlink>
      <w:r w:rsidR="00DA29B8" w:rsidRPr="006808AE">
        <w:rPr>
          <w:rFonts w:ascii="Times" w:hAnsi="Times" w:cs="Georgia"/>
          <w:szCs w:val="32"/>
        </w:rPr>
        <w:t xml:space="preserve"> </w:t>
      </w:r>
      <w:hyperlink r:id="rId178" w:history="1">
        <w:r w:rsidR="00DA29B8" w:rsidRPr="006808AE">
          <w:rPr>
            <w:rFonts w:ascii="Times" w:hAnsi="Times" w:cs="Georgia"/>
            <w:szCs w:val="32"/>
          </w:rPr>
          <w:t>admonerent</w:t>
        </w:r>
      </w:hyperlink>
      <w:r w:rsidR="00DA29B8" w:rsidRPr="006808AE">
        <w:rPr>
          <w:rFonts w:ascii="Times" w:hAnsi="Times" w:cs="Georgia"/>
          <w:szCs w:val="32"/>
        </w:rPr>
        <w:t xml:space="preserve">, </w:t>
      </w:r>
      <w:hyperlink r:id="rId179" w:history="1">
        <w:r w:rsidR="00DA29B8" w:rsidRPr="006808AE">
          <w:rPr>
            <w:rFonts w:ascii="Times" w:hAnsi="Times" w:cs="Georgia"/>
            <w:szCs w:val="32"/>
          </w:rPr>
          <w:t>si</w:t>
        </w:r>
      </w:hyperlink>
      <w:r w:rsidR="00DA29B8" w:rsidRPr="006808AE">
        <w:rPr>
          <w:rFonts w:ascii="Times" w:hAnsi="Times" w:cs="Georgia"/>
          <w:szCs w:val="32"/>
        </w:rPr>
        <w:t xml:space="preserve"> </w:t>
      </w:r>
      <w:hyperlink r:id="rId180" w:history="1">
        <w:r w:rsidR="00DA29B8" w:rsidRPr="006808AE">
          <w:rPr>
            <w:rFonts w:ascii="Times" w:hAnsi="Times" w:cs="Georgia"/>
            <w:szCs w:val="32"/>
          </w:rPr>
          <w:t>ipse</w:t>
        </w:r>
      </w:hyperlink>
      <w:r w:rsidR="00DA29B8" w:rsidRPr="006808AE">
        <w:rPr>
          <w:rFonts w:ascii="Times" w:hAnsi="Times" w:cs="Georgia"/>
          <w:szCs w:val="32"/>
        </w:rPr>
        <w:t xml:space="preserve"> </w:t>
      </w:r>
      <w:hyperlink r:id="rId181" w:history="1">
        <w:r w:rsidR="004E063D">
          <w:rPr>
            <w:rFonts w:ascii="Times" w:hAnsi="Times" w:cs="Georgia"/>
            <w:szCs w:val="32"/>
          </w:rPr>
          <w:t>e</w:t>
        </w:r>
        <w:r w:rsidR="00DA29B8" w:rsidRPr="006808AE">
          <w:rPr>
            <w:rFonts w:ascii="Times" w:hAnsi="Times" w:cs="Georgia"/>
            <w:szCs w:val="32"/>
          </w:rPr>
          <w:t>is</w:t>
        </w:r>
      </w:hyperlink>
      <w:r w:rsidR="00DA29B8" w:rsidRPr="006808AE">
        <w:rPr>
          <w:rFonts w:ascii="Times" w:hAnsi="Times" w:cs="Georgia"/>
          <w:szCs w:val="32"/>
        </w:rPr>
        <w:t xml:space="preserve"> </w:t>
      </w:r>
      <w:hyperlink r:id="rId182" w:history="1">
        <w:r w:rsidR="00DA29B8" w:rsidRPr="006808AE">
          <w:rPr>
            <w:rFonts w:ascii="Times" w:hAnsi="Times" w:cs="Georgia"/>
            <w:szCs w:val="32"/>
          </w:rPr>
          <w:t>facile</w:t>
        </w:r>
      </w:hyperlink>
      <w:r w:rsidR="00DA29B8" w:rsidRPr="006808AE">
        <w:rPr>
          <w:rFonts w:ascii="Times" w:hAnsi="Times" w:cs="Georgia"/>
          <w:szCs w:val="32"/>
        </w:rPr>
        <w:t xml:space="preserve"> </w:t>
      </w:r>
      <w:hyperlink r:id="rId183" w:history="1">
        <w:r w:rsidR="00DA29B8" w:rsidRPr="006808AE">
          <w:rPr>
            <w:rFonts w:ascii="Times" w:hAnsi="Times" w:cs="Georgia"/>
            <w:szCs w:val="32"/>
          </w:rPr>
          <w:t>careret</w:t>
        </w:r>
      </w:hyperlink>
      <w:r w:rsidR="00DA29B8" w:rsidRPr="006808AE">
        <w:rPr>
          <w:rFonts w:ascii="Times" w:hAnsi="Times" w:cs="Georgia"/>
          <w:szCs w:val="32"/>
        </w:rPr>
        <w:t xml:space="preserve">, </w:t>
      </w:r>
    </w:p>
    <w:p w14:paraId="1172A165" w14:textId="77777777" w:rsidR="00DA29B8" w:rsidRDefault="00DA29B8" w:rsidP="009C3B1F">
      <w:pPr>
        <w:spacing w:line="360" w:lineRule="auto"/>
        <w:rPr>
          <w:rFonts w:ascii="Times" w:hAnsi="Times" w:cs="Book Antiqua"/>
          <w:color w:val="262626"/>
          <w:szCs w:val="42"/>
        </w:rPr>
      </w:pPr>
    </w:p>
    <w:p w14:paraId="75A661DA" w14:textId="77777777" w:rsidR="009C3B1F" w:rsidRDefault="009C3B1F" w:rsidP="009C3B1F">
      <w:pPr>
        <w:spacing w:line="360" w:lineRule="auto"/>
        <w:rPr>
          <w:rFonts w:ascii="Times" w:hAnsi="Times" w:cs="Book Antiqua"/>
          <w:color w:val="262626"/>
          <w:szCs w:val="42"/>
        </w:rPr>
      </w:pPr>
      <w:r>
        <w:rPr>
          <w:rFonts w:ascii="Times" w:hAnsi="Times" w:cs="Book Antiqua"/>
          <w:color w:val="262626"/>
          <w:szCs w:val="42"/>
        </w:rPr>
        <w:t>Translation</w:t>
      </w:r>
    </w:p>
    <w:p w14:paraId="0B04D0F3" w14:textId="77777777" w:rsidR="009C3B1F" w:rsidRDefault="009C3B1F" w:rsidP="009C3B1F">
      <w:pPr>
        <w:spacing w:line="360" w:lineRule="auto"/>
        <w:rPr>
          <w:rFonts w:ascii="Times" w:hAnsi="Times" w:cs="Book Antiqua"/>
          <w:color w:val="262626"/>
          <w:szCs w:val="42"/>
        </w:rPr>
      </w:pP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</w:p>
    <w:p w14:paraId="52D0AB34" w14:textId="77777777" w:rsidR="009C3B1F" w:rsidRDefault="004E063D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Why is </w:t>
      </w:r>
      <w:r>
        <w:rPr>
          <w:rFonts w:ascii="Times" w:hAnsi="Times"/>
          <w:i/>
        </w:rPr>
        <w:t>hortarentur</w:t>
      </w:r>
      <w:r>
        <w:rPr>
          <w:rFonts w:ascii="Times" w:hAnsi="Times"/>
        </w:rPr>
        <w:t xml:space="preserve"> translated as “they urged” and not “they were urged”?</w:t>
      </w:r>
    </w:p>
    <w:p w14:paraId="2243F97D" w14:textId="77777777" w:rsidR="00D0008D" w:rsidRPr="008E2538" w:rsidRDefault="00D0008D" w:rsidP="00D0008D">
      <w:pPr>
        <w:pStyle w:val="ListParagraph"/>
        <w:spacing w:line="360" w:lineRule="auto"/>
        <w:rPr>
          <w:rFonts w:ascii="Times" w:hAnsi="Times"/>
        </w:rPr>
      </w:pPr>
    </w:p>
    <w:p w14:paraId="2E996621" w14:textId="32561163" w:rsidR="006808AE" w:rsidRPr="00D0008D" w:rsidRDefault="004E063D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What did the legates encourage Phocion to do?</w:t>
      </w:r>
    </w:p>
    <w:p w14:paraId="4DEFC17A" w14:textId="77777777" w:rsidR="00DA29B8" w:rsidRDefault="00DA29B8" w:rsidP="00DA29B8">
      <w:pPr>
        <w:spacing w:line="360" w:lineRule="auto"/>
        <w:rPr>
          <w:rFonts w:ascii="Times" w:hAnsi="Times"/>
        </w:rPr>
      </w:pPr>
    </w:p>
    <w:p w14:paraId="01DE35B9" w14:textId="77777777" w:rsidR="00DA29B8" w:rsidRPr="008E2538" w:rsidRDefault="00DA29B8" w:rsidP="00DA29B8">
      <w:pPr>
        <w:spacing w:line="360" w:lineRule="auto"/>
        <w:rPr>
          <w:rFonts w:ascii="Times" w:hAnsi="Times"/>
        </w:rPr>
      </w:pPr>
      <w:r w:rsidRPr="00234501">
        <w:rPr>
          <w:rFonts w:ascii="Times" w:hAnsi="Times"/>
        </w:rPr>
        <w:t>Date</w:t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</w:rPr>
        <w:tab/>
      </w:r>
      <w:r w:rsidRPr="008E2538">
        <w:rPr>
          <w:rFonts w:ascii="Times" w:hAnsi="Times"/>
        </w:rPr>
        <w:tab/>
      </w:r>
      <w:r>
        <w:rPr>
          <w:rFonts w:ascii="Times" w:hAnsi="Times"/>
        </w:rPr>
        <w:t>Cornelius Nepos, Phocion (LFA II, page 451</w:t>
      </w:r>
      <w:r w:rsidRPr="008E2538">
        <w:rPr>
          <w:rFonts w:ascii="Times" w:hAnsi="Times"/>
        </w:rPr>
        <w:t>)</w:t>
      </w:r>
    </w:p>
    <w:p w14:paraId="44BFA9DD" w14:textId="77777777" w:rsidR="00DA29B8" w:rsidRDefault="00CD2986" w:rsidP="00DA29B8">
      <w:pPr>
        <w:spacing w:line="360" w:lineRule="auto"/>
        <w:rPr>
          <w:rFonts w:ascii="Times" w:hAnsi="Times" w:cs="Georgia"/>
          <w:szCs w:val="32"/>
        </w:rPr>
      </w:pPr>
      <w:hyperlink r:id="rId184" w:history="1">
        <w:r w:rsidR="00DA29B8" w:rsidRPr="006808AE">
          <w:rPr>
            <w:rFonts w:ascii="Times" w:hAnsi="Times" w:cs="Georgia"/>
            <w:szCs w:val="32"/>
          </w:rPr>
          <w:t>liberis</w:t>
        </w:r>
      </w:hyperlink>
      <w:r w:rsidR="00DA29B8" w:rsidRPr="006808AE">
        <w:rPr>
          <w:rFonts w:ascii="Times" w:hAnsi="Times" w:cs="Georgia"/>
          <w:szCs w:val="32"/>
        </w:rPr>
        <w:t xml:space="preserve"> </w:t>
      </w:r>
      <w:hyperlink r:id="rId185" w:history="1">
        <w:r w:rsidR="00DA29B8" w:rsidRPr="006808AE">
          <w:rPr>
            <w:rFonts w:ascii="Times" w:hAnsi="Times" w:cs="Georgia"/>
            <w:szCs w:val="32"/>
          </w:rPr>
          <w:t>tamen</w:t>
        </w:r>
      </w:hyperlink>
      <w:r w:rsidR="00DA29B8" w:rsidRPr="006808AE">
        <w:rPr>
          <w:rFonts w:ascii="Times" w:hAnsi="Times" w:cs="Georgia"/>
          <w:szCs w:val="32"/>
        </w:rPr>
        <w:t xml:space="preserve"> </w:t>
      </w:r>
      <w:hyperlink r:id="rId186" w:history="1">
        <w:r w:rsidR="00DA29B8" w:rsidRPr="006808AE">
          <w:rPr>
            <w:rFonts w:ascii="Times" w:hAnsi="Times" w:cs="Georgia"/>
            <w:szCs w:val="32"/>
          </w:rPr>
          <w:t>suis</w:t>
        </w:r>
      </w:hyperlink>
      <w:r w:rsidR="00DA29B8" w:rsidRPr="006808AE">
        <w:rPr>
          <w:rFonts w:ascii="Times" w:hAnsi="Times" w:cs="Georgia"/>
          <w:szCs w:val="32"/>
        </w:rPr>
        <w:t xml:space="preserve"> </w:t>
      </w:r>
      <w:hyperlink r:id="rId187" w:history="1">
        <w:r w:rsidR="00DA29B8" w:rsidRPr="006808AE">
          <w:rPr>
            <w:rFonts w:ascii="Times" w:hAnsi="Times" w:cs="Georgia"/>
            <w:szCs w:val="32"/>
          </w:rPr>
          <w:t>prospiceret</w:t>
        </w:r>
      </w:hyperlink>
      <w:r w:rsidR="00DA29B8" w:rsidRPr="006808AE">
        <w:rPr>
          <w:rFonts w:ascii="Times" w:hAnsi="Times" w:cs="Georgia"/>
          <w:szCs w:val="32"/>
        </w:rPr>
        <w:t xml:space="preserve">, </w:t>
      </w:r>
      <w:hyperlink r:id="rId188" w:history="1">
        <w:r w:rsidR="00DA29B8" w:rsidRPr="006808AE">
          <w:rPr>
            <w:rFonts w:ascii="Times" w:hAnsi="Times" w:cs="Georgia"/>
            <w:szCs w:val="32"/>
          </w:rPr>
          <w:t>quibus</w:t>
        </w:r>
      </w:hyperlink>
      <w:r w:rsidR="00DA29B8" w:rsidRPr="006808AE">
        <w:rPr>
          <w:rFonts w:ascii="Times" w:hAnsi="Times" w:cs="Georgia"/>
          <w:szCs w:val="32"/>
        </w:rPr>
        <w:t xml:space="preserve"> </w:t>
      </w:r>
      <w:hyperlink r:id="rId189" w:history="1">
        <w:r w:rsidR="00DA29B8" w:rsidRPr="006808AE">
          <w:rPr>
            <w:rFonts w:ascii="Times" w:hAnsi="Times" w:cs="Georgia"/>
            <w:szCs w:val="32"/>
          </w:rPr>
          <w:t>difficile</w:t>
        </w:r>
      </w:hyperlink>
      <w:r w:rsidR="00DA29B8" w:rsidRPr="006808AE">
        <w:rPr>
          <w:rFonts w:ascii="Times" w:hAnsi="Times" w:cs="Georgia"/>
          <w:szCs w:val="32"/>
        </w:rPr>
        <w:t xml:space="preserve"> </w:t>
      </w:r>
      <w:hyperlink r:id="rId190" w:history="1">
        <w:r w:rsidR="00DA29B8" w:rsidRPr="006808AE">
          <w:rPr>
            <w:rFonts w:ascii="Times" w:hAnsi="Times" w:cs="Georgia"/>
            <w:szCs w:val="32"/>
          </w:rPr>
          <w:t>esset</w:t>
        </w:r>
      </w:hyperlink>
      <w:r w:rsidR="00DA29B8" w:rsidRPr="006808AE">
        <w:rPr>
          <w:rFonts w:ascii="Times" w:hAnsi="Times" w:cs="Georgia"/>
          <w:szCs w:val="32"/>
        </w:rPr>
        <w:t xml:space="preserve"> </w:t>
      </w:r>
      <w:hyperlink r:id="rId191" w:history="1">
        <w:r w:rsidR="00DA29B8" w:rsidRPr="006808AE">
          <w:rPr>
            <w:rFonts w:ascii="Times" w:hAnsi="Times" w:cs="Georgia"/>
            <w:szCs w:val="32"/>
          </w:rPr>
          <w:t>in</w:t>
        </w:r>
      </w:hyperlink>
      <w:r w:rsidR="00DA29B8" w:rsidRPr="006808AE">
        <w:rPr>
          <w:rFonts w:ascii="Times" w:hAnsi="Times" w:cs="Georgia"/>
          <w:szCs w:val="32"/>
        </w:rPr>
        <w:t xml:space="preserve"> </w:t>
      </w:r>
      <w:hyperlink r:id="rId192" w:history="1">
        <w:r w:rsidR="00DA29B8" w:rsidRPr="006808AE">
          <w:rPr>
            <w:rFonts w:ascii="Times" w:hAnsi="Times" w:cs="Georgia"/>
            <w:szCs w:val="32"/>
          </w:rPr>
          <w:t>summa</w:t>
        </w:r>
      </w:hyperlink>
      <w:r w:rsidR="00DA29B8" w:rsidRPr="006808AE">
        <w:rPr>
          <w:rFonts w:ascii="Times" w:hAnsi="Times" w:cs="Georgia"/>
          <w:szCs w:val="32"/>
        </w:rPr>
        <w:t xml:space="preserve"> </w:t>
      </w:r>
      <w:hyperlink r:id="rId193" w:history="1">
        <w:r w:rsidR="00DA29B8" w:rsidRPr="006808AE">
          <w:rPr>
            <w:rFonts w:ascii="Times" w:hAnsi="Times" w:cs="Georgia"/>
            <w:szCs w:val="32"/>
          </w:rPr>
          <w:t>paupertate</w:t>
        </w:r>
      </w:hyperlink>
      <w:r w:rsidR="00DA29B8" w:rsidRPr="006808AE">
        <w:rPr>
          <w:rFonts w:ascii="Times" w:hAnsi="Times" w:cs="Georgia"/>
          <w:szCs w:val="32"/>
        </w:rPr>
        <w:t xml:space="preserve"> </w:t>
      </w:r>
      <w:hyperlink r:id="rId194" w:history="1">
        <w:r w:rsidR="00DA29B8" w:rsidRPr="006808AE">
          <w:rPr>
            <w:rFonts w:ascii="Times" w:hAnsi="Times" w:cs="Georgia"/>
            <w:szCs w:val="32"/>
          </w:rPr>
          <w:t>tantam</w:t>
        </w:r>
      </w:hyperlink>
      <w:r w:rsidR="00DA29B8" w:rsidRPr="006808AE">
        <w:rPr>
          <w:rFonts w:ascii="Times" w:hAnsi="Times" w:cs="Georgia"/>
          <w:szCs w:val="32"/>
        </w:rPr>
        <w:t xml:space="preserve"> </w:t>
      </w:r>
      <w:hyperlink r:id="rId195" w:history="1">
        <w:r w:rsidR="00DA29B8" w:rsidRPr="006808AE">
          <w:rPr>
            <w:rFonts w:ascii="Times" w:hAnsi="Times" w:cs="Georgia"/>
            <w:szCs w:val="32"/>
          </w:rPr>
          <w:t>pater</w:t>
        </w:r>
      </w:hyperlink>
      <w:r w:rsidR="00DA29B8" w:rsidRPr="006808AE">
        <w:rPr>
          <w:rFonts w:ascii="Times" w:hAnsi="Times" w:cs="Georgia"/>
          <w:szCs w:val="32"/>
        </w:rPr>
        <w:t xml:space="preserve"> </w:t>
      </w:r>
      <w:hyperlink r:id="rId196" w:history="1">
        <w:r w:rsidR="00DA29B8" w:rsidRPr="006808AE">
          <w:rPr>
            <w:rFonts w:ascii="Times" w:hAnsi="Times" w:cs="Georgia"/>
            <w:szCs w:val="32"/>
          </w:rPr>
          <w:t>nam</w:t>
        </w:r>
      </w:hyperlink>
      <w:r w:rsidR="00DA29B8" w:rsidRPr="006808AE">
        <w:rPr>
          <w:rFonts w:ascii="Times" w:hAnsi="Times" w:cs="Georgia"/>
          <w:szCs w:val="32"/>
        </w:rPr>
        <w:t xml:space="preserve"> </w:t>
      </w:r>
      <w:hyperlink r:id="rId197" w:history="1">
        <w:r w:rsidR="00DA29B8" w:rsidRPr="006808AE">
          <w:rPr>
            <w:rFonts w:ascii="Times" w:hAnsi="Times" w:cs="Georgia"/>
            <w:szCs w:val="32"/>
          </w:rPr>
          <w:t>tueri</w:t>
        </w:r>
      </w:hyperlink>
      <w:r w:rsidR="00DA29B8" w:rsidRPr="006808AE">
        <w:rPr>
          <w:rFonts w:ascii="Times" w:hAnsi="Times" w:cs="Georgia"/>
          <w:szCs w:val="32"/>
        </w:rPr>
        <w:t xml:space="preserve"> </w:t>
      </w:r>
      <w:hyperlink r:id="rId198" w:history="1">
        <w:r w:rsidR="00DA29B8" w:rsidRPr="006808AE">
          <w:rPr>
            <w:rFonts w:ascii="Times" w:hAnsi="Times" w:cs="Georgia"/>
            <w:szCs w:val="32"/>
          </w:rPr>
          <w:t>gloriam</w:t>
        </w:r>
      </w:hyperlink>
      <w:r w:rsidR="00DA29B8" w:rsidRPr="006808AE">
        <w:rPr>
          <w:rFonts w:ascii="Times" w:hAnsi="Times" w:cs="Georgia"/>
          <w:szCs w:val="32"/>
        </w:rPr>
        <w:t xml:space="preserve">, </w:t>
      </w:r>
    </w:p>
    <w:p w14:paraId="07E44AD9" w14:textId="77777777" w:rsidR="00DA29B8" w:rsidRDefault="00DA29B8" w:rsidP="00DA29B8">
      <w:pPr>
        <w:spacing w:line="360" w:lineRule="auto"/>
        <w:rPr>
          <w:rFonts w:ascii="Times" w:hAnsi="Times" w:cs="Georgia"/>
          <w:szCs w:val="32"/>
        </w:rPr>
      </w:pPr>
    </w:p>
    <w:p w14:paraId="5C181CDB" w14:textId="77777777" w:rsidR="00DA29B8" w:rsidRDefault="00DA29B8" w:rsidP="00DA29B8">
      <w:pPr>
        <w:spacing w:line="360" w:lineRule="auto"/>
        <w:rPr>
          <w:rFonts w:ascii="Times" w:hAnsi="Times" w:cs="Book Antiqua"/>
          <w:color w:val="262626"/>
          <w:szCs w:val="42"/>
        </w:rPr>
      </w:pPr>
      <w:r>
        <w:rPr>
          <w:rFonts w:ascii="Times" w:hAnsi="Times" w:cs="Book Antiqua"/>
          <w:color w:val="262626"/>
          <w:szCs w:val="42"/>
        </w:rPr>
        <w:t>Translation</w:t>
      </w:r>
    </w:p>
    <w:p w14:paraId="2417D5FA" w14:textId="77777777" w:rsidR="00DA29B8" w:rsidRDefault="00DA29B8" w:rsidP="00DA29B8">
      <w:pPr>
        <w:spacing w:line="360" w:lineRule="auto"/>
        <w:rPr>
          <w:rFonts w:ascii="Times" w:hAnsi="Times" w:cs="Book Antiqua"/>
          <w:color w:val="262626"/>
          <w:szCs w:val="42"/>
        </w:rPr>
      </w:pP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</w:p>
    <w:p w14:paraId="4178982F" w14:textId="77777777" w:rsidR="00DA29B8" w:rsidRPr="00D0008D" w:rsidRDefault="00DD66D3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What tense and mood are</w:t>
      </w:r>
      <w:r w:rsidRPr="00FB7D05">
        <w:rPr>
          <w:rFonts w:ascii="Times" w:hAnsi="Times"/>
          <w:i/>
        </w:rPr>
        <w:t xml:space="preserve"> </w:t>
      </w:r>
      <w:hyperlink r:id="rId199" w:history="1">
        <w:r w:rsidRPr="00FB7D05">
          <w:rPr>
            <w:rFonts w:ascii="Times" w:hAnsi="Times" w:cs="Georgia"/>
            <w:i/>
            <w:szCs w:val="32"/>
          </w:rPr>
          <w:t>prospiceret</w:t>
        </w:r>
      </w:hyperlink>
      <w:r w:rsidR="00FB7D05">
        <w:rPr>
          <w:rFonts w:ascii="Times" w:hAnsi="Times" w:cs="Georgia"/>
          <w:szCs w:val="32"/>
        </w:rPr>
        <w:t xml:space="preserve"> and </w:t>
      </w:r>
      <w:r w:rsidR="00FB7D05" w:rsidRPr="00FB7D05">
        <w:rPr>
          <w:rFonts w:ascii="Times" w:hAnsi="Times" w:cs="Georgia"/>
          <w:i/>
          <w:szCs w:val="32"/>
        </w:rPr>
        <w:t>esset</w:t>
      </w:r>
      <w:r w:rsidR="00FB7D05">
        <w:rPr>
          <w:rFonts w:ascii="Times" w:hAnsi="Times" w:cs="Georgia"/>
          <w:szCs w:val="32"/>
        </w:rPr>
        <w:t>?</w:t>
      </w:r>
    </w:p>
    <w:p w14:paraId="2AE5D9E2" w14:textId="77777777" w:rsidR="00D0008D" w:rsidRPr="008E2538" w:rsidRDefault="00D0008D" w:rsidP="00D0008D">
      <w:pPr>
        <w:pStyle w:val="ListParagraph"/>
        <w:spacing w:line="360" w:lineRule="auto"/>
        <w:rPr>
          <w:rFonts w:ascii="Times" w:hAnsi="Times"/>
        </w:rPr>
      </w:pPr>
    </w:p>
    <w:p w14:paraId="3D542CBE" w14:textId="3E89B26A" w:rsidR="006808AE" w:rsidRPr="00D0008D" w:rsidRDefault="00DD66D3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Whom did the le</w:t>
      </w:r>
      <w:r w:rsidR="004E063D">
        <w:rPr>
          <w:rFonts w:ascii="Times" w:hAnsi="Times"/>
        </w:rPr>
        <w:t>gates ask Phocion to consider and why?</w:t>
      </w:r>
    </w:p>
    <w:p w14:paraId="614536F5" w14:textId="77777777" w:rsidR="00DA29B8" w:rsidRDefault="00DA29B8" w:rsidP="00DA29B8">
      <w:pPr>
        <w:spacing w:line="360" w:lineRule="auto"/>
        <w:rPr>
          <w:rFonts w:ascii="Times" w:hAnsi="Times"/>
        </w:rPr>
      </w:pPr>
    </w:p>
    <w:p w14:paraId="375A4F36" w14:textId="77777777" w:rsidR="00DA29B8" w:rsidRPr="008E2538" w:rsidRDefault="00DA29B8" w:rsidP="00DA29B8">
      <w:pPr>
        <w:spacing w:line="360" w:lineRule="auto"/>
        <w:rPr>
          <w:rFonts w:ascii="Times" w:hAnsi="Times"/>
        </w:rPr>
      </w:pPr>
      <w:r w:rsidRPr="00234501">
        <w:rPr>
          <w:rFonts w:ascii="Times" w:hAnsi="Times"/>
        </w:rPr>
        <w:t>Date</w:t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  <w:u w:val="single"/>
        </w:rPr>
        <w:tab/>
      </w:r>
      <w:r w:rsidRPr="008E2538">
        <w:rPr>
          <w:rFonts w:ascii="Times" w:hAnsi="Times"/>
        </w:rPr>
        <w:tab/>
      </w:r>
      <w:r w:rsidRPr="008E2538">
        <w:rPr>
          <w:rFonts w:ascii="Times" w:hAnsi="Times"/>
        </w:rPr>
        <w:tab/>
      </w:r>
      <w:r>
        <w:rPr>
          <w:rFonts w:ascii="Times" w:hAnsi="Times"/>
        </w:rPr>
        <w:t>Cornelius Nepos, Phocion (LFA II, page 451</w:t>
      </w:r>
      <w:r w:rsidRPr="008E2538">
        <w:rPr>
          <w:rFonts w:ascii="Times" w:hAnsi="Times"/>
        </w:rPr>
        <w:t>)</w:t>
      </w:r>
    </w:p>
    <w:p w14:paraId="1E9DAE46" w14:textId="77777777" w:rsidR="00DA29B8" w:rsidRPr="008E2538" w:rsidRDefault="00CD2986" w:rsidP="00DA29B8">
      <w:pPr>
        <w:spacing w:line="360" w:lineRule="auto"/>
        <w:rPr>
          <w:rFonts w:ascii="Times" w:hAnsi="Times"/>
        </w:rPr>
      </w:pPr>
      <w:hyperlink r:id="rId200" w:history="1">
        <w:r w:rsidR="00FB7D05">
          <w:rPr>
            <w:rFonts w:ascii="Times" w:hAnsi="Times" w:cs="Georgia"/>
            <w:szCs w:val="32"/>
          </w:rPr>
          <w:t>e</w:t>
        </w:r>
        <w:r w:rsidR="00DA29B8" w:rsidRPr="006808AE">
          <w:rPr>
            <w:rFonts w:ascii="Times" w:hAnsi="Times" w:cs="Georgia"/>
            <w:szCs w:val="32"/>
          </w:rPr>
          <w:t>is</w:t>
        </w:r>
      </w:hyperlink>
      <w:r w:rsidR="00DA29B8" w:rsidRPr="006808AE">
        <w:rPr>
          <w:rFonts w:ascii="Times" w:hAnsi="Times" w:cs="Georgia"/>
          <w:szCs w:val="32"/>
        </w:rPr>
        <w:t xml:space="preserve"> </w:t>
      </w:r>
      <w:hyperlink r:id="rId201" w:history="1">
        <w:r w:rsidR="00DA29B8" w:rsidRPr="006808AE">
          <w:rPr>
            <w:rFonts w:ascii="Times" w:hAnsi="Times" w:cs="Georgia"/>
            <w:szCs w:val="32"/>
          </w:rPr>
          <w:t>ille</w:t>
        </w:r>
      </w:hyperlink>
      <w:r w:rsidR="00DA29B8" w:rsidRPr="006808AE">
        <w:rPr>
          <w:rFonts w:ascii="Times" w:hAnsi="Times" w:cs="Georgia"/>
          <w:szCs w:val="32"/>
        </w:rPr>
        <w:t xml:space="preserve"> '</w:t>
      </w:r>
      <w:hyperlink r:id="rId202" w:history="1">
        <w:r w:rsidR="00DA29B8" w:rsidRPr="006808AE">
          <w:rPr>
            <w:rFonts w:ascii="Times" w:hAnsi="Times" w:cs="Georgia"/>
            <w:szCs w:val="32"/>
          </w:rPr>
          <w:t>si</w:t>
        </w:r>
      </w:hyperlink>
      <w:r w:rsidR="00DA29B8" w:rsidRPr="006808AE">
        <w:rPr>
          <w:rFonts w:ascii="Times" w:hAnsi="Times" w:cs="Georgia"/>
          <w:szCs w:val="32"/>
        </w:rPr>
        <w:t xml:space="preserve"> </w:t>
      </w:r>
      <w:hyperlink r:id="rId203" w:history="1">
        <w:r w:rsidR="00DA29B8" w:rsidRPr="006808AE">
          <w:rPr>
            <w:rFonts w:ascii="Times" w:hAnsi="Times" w:cs="Georgia"/>
            <w:szCs w:val="32"/>
          </w:rPr>
          <w:t>mei</w:t>
        </w:r>
      </w:hyperlink>
      <w:r w:rsidR="00DA29B8" w:rsidRPr="006808AE">
        <w:rPr>
          <w:rFonts w:ascii="Times" w:hAnsi="Times" w:cs="Georgia"/>
          <w:szCs w:val="32"/>
        </w:rPr>
        <w:t xml:space="preserve"> </w:t>
      </w:r>
      <w:hyperlink r:id="rId204" w:history="1">
        <w:r w:rsidR="00DA29B8" w:rsidRPr="006808AE">
          <w:rPr>
            <w:rFonts w:ascii="Times" w:hAnsi="Times" w:cs="Georgia"/>
            <w:szCs w:val="32"/>
          </w:rPr>
          <w:t>similes</w:t>
        </w:r>
      </w:hyperlink>
      <w:r w:rsidR="00DA29B8" w:rsidRPr="006808AE">
        <w:rPr>
          <w:rFonts w:ascii="Times" w:hAnsi="Times" w:cs="Georgia"/>
          <w:szCs w:val="32"/>
        </w:rPr>
        <w:t xml:space="preserve"> </w:t>
      </w:r>
      <w:hyperlink r:id="rId205" w:history="1">
        <w:r w:rsidR="00DA29B8" w:rsidRPr="006808AE">
          <w:rPr>
            <w:rFonts w:ascii="Times" w:hAnsi="Times" w:cs="Georgia"/>
            <w:szCs w:val="32"/>
          </w:rPr>
          <w:t>erunt</w:t>
        </w:r>
      </w:hyperlink>
      <w:r w:rsidR="00DA29B8" w:rsidRPr="006808AE">
        <w:rPr>
          <w:rFonts w:ascii="Times" w:hAnsi="Times" w:cs="Georgia"/>
          <w:szCs w:val="32"/>
        </w:rPr>
        <w:t xml:space="preserve">, </w:t>
      </w:r>
      <w:hyperlink r:id="rId206" w:history="1">
        <w:r w:rsidR="00DA29B8" w:rsidRPr="006808AE">
          <w:rPr>
            <w:rFonts w:ascii="Times" w:hAnsi="Times" w:cs="Georgia"/>
            <w:szCs w:val="32"/>
          </w:rPr>
          <w:t>idem</w:t>
        </w:r>
      </w:hyperlink>
      <w:r w:rsidR="00DA29B8" w:rsidRPr="006808AE">
        <w:rPr>
          <w:rFonts w:ascii="Times" w:hAnsi="Times" w:cs="Georgia"/>
          <w:szCs w:val="32"/>
        </w:rPr>
        <w:t xml:space="preserve"> </w:t>
      </w:r>
      <w:hyperlink r:id="rId207" w:history="1">
        <w:r w:rsidR="00DA29B8" w:rsidRPr="006808AE">
          <w:rPr>
            <w:rFonts w:ascii="Times" w:hAnsi="Times" w:cs="Georgia"/>
            <w:szCs w:val="32"/>
          </w:rPr>
          <w:t>hic</w:t>
        </w:r>
      </w:hyperlink>
      <w:r w:rsidR="00DA29B8" w:rsidRPr="006808AE">
        <w:rPr>
          <w:rFonts w:ascii="Times" w:hAnsi="Times" w:cs="Georgia"/>
          <w:szCs w:val="32"/>
        </w:rPr>
        <w:t xml:space="preserve">' </w:t>
      </w:r>
      <w:hyperlink r:id="rId208" w:history="1">
        <w:r w:rsidR="00DA29B8" w:rsidRPr="006808AE">
          <w:rPr>
            <w:rFonts w:ascii="Times" w:hAnsi="Times" w:cs="Georgia"/>
            <w:szCs w:val="32"/>
          </w:rPr>
          <w:t>inquit</w:t>
        </w:r>
      </w:hyperlink>
      <w:r w:rsidR="00DA29B8" w:rsidRPr="006808AE">
        <w:rPr>
          <w:rFonts w:ascii="Times" w:hAnsi="Times" w:cs="Georgia"/>
          <w:szCs w:val="32"/>
        </w:rPr>
        <w:t xml:space="preserve"> '</w:t>
      </w:r>
      <w:hyperlink r:id="rId209" w:history="1">
        <w:r w:rsidR="00DA29B8" w:rsidRPr="006808AE">
          <w:rPr>
            <w:rFonts w:ascii="Times" w:hAnsi="Times" w:cs="Georgia"/>
            <w:szCs w:val="32"/>
          </w:rPr>
          <w:t>agellus</w:t>
        </w:r>
      </w:hyperlink>
      <w:r w:rsidR="00DA29B8" w:rsidRPr="006808AE">
        <w:rPr>
          <w:rFonts w:ascii="Times" w:hAnsi="Times" w:cs="Georgia"/>
          <w:szCs w:val="32"/>
        </w:rPr>
        <w:t xml:space="preserve"> </w:t>
      </w:r>
      <w:hyperlink r:id="rId210" w:history="1">
        <w:r w:rsidR="00DA29B8" w:rsidRPr="006808AE">
          <w:rPr>
            <w:rFonts w:ascii="Times" w:hAnsi="Times" w:cs="Georgia"/>
            <w:szCs w:val="32"/>
          </w:rPr>
          <w:t>illos</w:t>
        </w:r>
      </w:hyperlink>
      <w:r w:rsidR="00DA29B8" w:rsidRPr="006808AE">
        <w:rPr>
          <w:rFonts w:ascii="Times" w:hAnsi="Times" w:cs="Georgia"/>
          <w:szCs w:val="32"/>
        </w:rPr>
        <w:t xml:space="preserve"> </w:t>
      </w:r>
      <w:hyperlink r:id="rId211" w:history="1">
        <w:r w:rsidR="00DA29B8" w:rsidRPr="006808AE">
          <w:rPr>
            <w:rFonts w:ascii="Times" w:hAnsi="Times" w:cs="Georgia"/>
            <w:szCs w:val="32"/>
          </w:rPr>
          <w:t>alet</w:t>
        </w:r>
      </w:hyperlink>
      <w:r w:rsidR="00DA29B8" w:rsidRPr="006808AE">
        <w:rPr>
          <w:rFonts w:ascii="Times" w:hAnsi="Times" w:cs="Georgia"/>
          <w:szCs w:val="32"/>
        </w:rPr>
        <w:t xml:space="preserve">, </w:t>
      </w:r>
      <w:hyperlink r:id="rId212" w:history="1">
        <w:r w:rsidR="00DA29B8" w:rsidRPr="006808AE">
          <w:rPr>
            <w:rFonts w:ascii="Times" w:hAnsi="Times" w:cs="Georgia"/>
            <w:szCs w:val="32"/>
          </w:rPr>
          <w:t>qui</w:t>
        </w:r>
      </w:hyperlink>
      <w:r w:rsidR="00DA29B8" w:rsidRPr="006808AE">
        <w:rPr>
          <w:rFonts w:ascii="Times" w:hAnsi="Times" w:cs="Georgia"/>
          <w:szCs w:val="32"/>
        </w:rPr>
        <w:t xml:space="preserve"> </w:t>
      </w:r>
      <w:hyperlink r:id="rId213" w:history="1">
        <w:r w:rsidR="00DA29B8" w:rsidRPr="006808AE">
          <w:rPr>
            <w:rFonts w:ascii="Times" w:hAnsi="Times" w:cs="Georgia"/>
            <w:szCs w:val="32"/>
          </w:rPr>
          <w:t>me</w:t>
        </w:r>
      </w:hyperlink>
      <w:r w:rsidR="00DA29B8" w:rsidRPr="006808AE">
        <w:rPr>
          <w:rFonts w:ascii="Times" w:hAnsi="Times" w:cs="Georgia"/>
          <w:szCs w:val="32"/>
        </w:rPr>
        <w:t xml:space="preserve"> </w:t>
      </w:r>
      <w:hyperlink r:id="rId214" w:history="1">
        <w:r w:rsidR="00DA29B8" w:rsidRPr="006808AE">
          <w:rPr>
            <w:rFonts w:ascii="Times" w:hAnsi="Times" w:cs="Georgia"/>
            <w:szCs w:val="32"/>
          </w:rPr>
          <w:t>ad</w:t>
        </w:r>
      </w:hyperlink>
      <w:r w:rsidR="00DA29B8" w:rsidRPr="006808AE">
        <w:rPr>
          <w:rFonts w:ascii="Times" w:hAnsi="Times" w:cs="Georgia"/>
          <w:szCs w:val="32"/>
        </w:rPr>
        <w:t xml:space="preserve"> </w:t>
      </w:r>
      <w:hyperlink r:id="rId215" w:history="1">
        <w:r w:rsidR="00DA29B8" w:rsidRPr="006808AE">
          <w:rPr>
            <w:rFonts w:ascii="Times" w:hAnsi="Times" w:cs="Georgia"/>
            <w:szCs w:val="32"/>
          </w:rPr>
          <w:t>hanc</w:t>
        </w:r>
      </w:hyperlink>
      <w:r w:rsidR="00DA29B8" w:rsidRPr="006808AE">
        <w:rPr>
          <w:rFonts w:ascii="Times" w:hAnsi="Times" w:cs="Georgia"/>
          <w:szCs w:val="32"/>
        </w:rPr>
        <w:t xml:space="preserve"> </w:t>
      </w:r>
      <w:hyperlink r:id="rId216" w:history="1">
        <w:r w:rsidR="00DA29B8" w:rsidRPr="006808AE">
          <w:rPr>
            <w:rFonts w:ascii="Times" w:hAnsi="Times" w:cs="Georgia"/>
            <w:szCs w:val="32"/>
          </w:rPr>
          <w:t>dignitatem</w:t>
        </w:r>
      </w:hyperlink>
      <w:r w:rsidR="00DA29B8" w:rsidRPr="006808AE">
        <w:rPr>
          <w:rFonts w:ascii="Times" w:hAnsi="Times" w:cs="Georgia"/>
          <w:szCs w:val="32"/>
        </w:rPr>
        <w:t xml:space="preserve"> </w:t>
      </w:r>
      <w:hyperlink r:id="rId217" w:history="1">
        <w:r w:rsidR="00DA29B8" w:rsidRPr="006808AE">
          <w:rPr>
            <w:rFonts w:ascii="Times" w:hAnsi="Times" w:cs="Georgia"/>
            <w:szCs w:val="32"/>
          </w:rPr>
          <w:t>perduxit</w:t>
        </w:r>
      </w:hyperlink>
      <w:r w:rsidR="00DA29B8" w:rsidRPr="006808AE">
        <w:rPr>
          <w:rFonts w:ascii="Times" w:hAnsi="Times" w:cs="Georgia"/>
          <w:szCs w:val="32"/>
        </w:rPr>
        <w:t xml:space="preserve">; </w:t>
      </w:r>
      <w:hyperlink r:id="rId218" w:history="1">
        <w:r w:rsidR="00FB7D05">
          <w:rPr>
            <w:rFonts w:ascii="Times" w:hAnsi="Times" w:cs="Georgia"/>
            <w:szCs w:val="32"/>
          </w:rPr>
          <w:t>si</w:t>
        </w:r>
      </w:hyperlink>
      <w:r w:rsidR="00DA29B8" w:rsidRPr="006808AE">
        <w:rPr>
          <w:rFonts w:ascii="Times" w:hAnsi="Times" w:cs="Georgia"/>
          <w:szCs w:val="32"/>
        </w:rPr>
        <w:t xml:space="preserve"> </w:t>
      </w:r>
      <w:hyperlink r:id="rId219" w:history="1">
        <w:r w:rsidR="00DA29B8" w:rsidRPr="006808AE">
          <w:rPr>
            <w:rFonts w:ascii="Times" w:hAnsi="Times" w:cs="Georgia"/>
            <w:szCs w:val="32"/>
          </w:rPr>
          <w:t>dissimiles</w:t>
        </w:r>
      </w:hyperlink>
      <w:r w:rsidR="00DA29B8" w:rsidRPr="006808AE">
        <w:rPr>
          <w:rFonts w:ascii="Times" w:hAnsi="Times" w:cs="Georgia"/>
          <w:szCs w:val="32"/>
        </w:rPr>
        <w:t xml:space="preserve"> </w:t>
      </w:r>
      <w:hyperlink r:id="rId220" w:history="1">
        <w:r w:rsidR="00DA29B8" w:rsidRPr="006808AE">
          <w:rPr>
            <w:rFonts w:ascii="Times" w:hAnsi="Times" w:cs="Georgia"/>
            <w:szCs w:val="32"/>
          </w:rPr>
          <w:t>sunt</w:t>
        </w:r>
      </w:hyperlink>
      <w:r w:rsidR="00DA29B8" w:rsidRPr="006808AE">
        <w:rPr>
          <w:rFonts w:ascii="Times" w:hAnsi="Times" w:cs="Georgia"/>
          <w:szCs w:val="32"/>
        </w:rPr>
        <w:t xml:space="preserve"> </w:t>
      </w:r>
      <w:hyperlink r:id="rId221" w:history="1">
        <w:r w:rsidR="00DA29B8" w:rsidRPr="006808AE">
          <w:rPr>
            <w:rFonts w:ascii="Times" w:hAnsi="Times" w:cs="Georgia"/>
            <w:szCs w:val="32"/>
          </w:rPr>
          <w:t>futuri</w:t>
        </w:r>
      </w:hyperlink>
      <w:r w:rsidR="00DA29B8" w:rsidRPr="006808AE">
        <w:rPr>
          <w:rFonts w:ascii="Times" w:hAnsi="Times" w:cs="Georgia"/>
          <w:szCs w:val="32"/>
        </w:rPr>
        <w:t xml:space="preserve">, </w:t>
      </w:r>
      <w:hyperlink r:id="rId222" w:history="1">
        <w:r w:rsidR="00DA29B8" w:rsidRPr="006808AE">
          <w:rPr>
            <w:rFonts w:ascii="Times" w:hAnsi="Times" w:cs="Georgia"/>
            <w:szCs w:val="32"/>
          </w:rPr>
          <w:t>nolo</w:t>
        </w:r>
      </w:hyperlink>
      <w:r w:rsidR="00DA29B8" w:rsidRPr="006808AE">
        <w:rPr>
          <w:rFonts w:ascii="Times" w:hAnsi="Times" w:cs="Georgia"/>
          <w:szCs w:val="32"/>
        </w:rPr>
        <w:t xml:space="preserve"> </w:t>
      </w:r>
      <w:hyperlink r:id="rId223" w:history="1">
        <w:r w:rsidR="00DA29B8" w:rsidRPr="006808AE">
          <w:rPr>
            <w:rFonts w:ascii="Times" w:hAnsi="Times" w:cs="Georgia"/>
            <w:szCs w:val="32"/>
          </w:rPr>
          <w:t>meis</w:t>
        </w:r>
      </w:hyperlink>
      <w:r w:rsidR="00DA29B8" w:rsidRPr="006808AE">
        <w:rPr>
          <w:rFonts w:ascii="Times" w:hAnsi="Times" w:cs="Georgia"/>
          <w:szCs w:val="32"/>
        </w:rPr>
        <w:t xml:space="preserve"> </w:t>
      </w:r>
      <w:hyperlink r:id="rId224" w:history="1">
        <w:r w:rsidR="00DA29B8" w:rsidRPr="006808AE">
          <w:rPr>
            <w:rFonts w:ascii="Times" w:hAnsi="Times" w:cs="Georgia"/>
            <w:szCs w:val="32"/>
          </w:rPr>
          <w:t>impensis</w:t>
        </w:r>
      </w:hyperlink>
      <w:r w:rsidR="00DA29B8" w:rsidRPr="006808AE">
        <w:rPr>
          <w:rFonts w:ascii="Times" w:hAnsi="Times" w:cs="Georgia"/>
          <w:szCs w:val="32"/>
        </w:rPr>
        <w:t xml:space="preserve"> </w:t>
      </w:r>
      <w:hyperlink r:id="rId225" w:history="1">
        <w:r w:rsidR="00DA29B8" w:rsidRPr="006808AE">
          <w:rPr>
            <w:rFonts w:ascii="Times" w:hAnsi="Times" w:cs="Georgia"/>
            <w:szCs w:val="32"/>
          </w:rPr>
          <w:t>illorum</w:t>
        </w:r>
      </w:hyperlink>
      <w:r w:rsidR="00DA29B8" w:rsidRPr="006808AE">
        <w:rPr>
          <w:rFonts w:ascii="Times" w:hAnsi="Times" w:cs="Georgia"/>
          <w:szCs w:val="32"/>
        </w:rPr>
        <w:t xml:space="preserve"> </w:t>
      </w:r>
      <w:hyperlink r:id="rId226" w:history="1">
        <w:r w:rsidR="00DA29B8" w:rsidRPr="006808AE">
          <w:rPr>
            <w:rFonts w:ascii="Times" w:hAnsi="Times" w:cs="Georgia"/>
            <w:szCs w:val="32"/>
          </w:rPr>
          <w:t>ali</w:t>
        </w:r>
      </w:hyperlink>
      <w:r w:rsidR="00DA29B8" w:rsidRPr="006808AE">
        <w:rPr>
          <w:rFonts w:ascii="Times" w:hAnsi="Times" w:cs="Georgia"/>
          <w:szCs w:val="32"/>
        </w:rPr>
        <w:t xml:space="preserve"> </w:t>
      </w:r>
      <w:hyperlink r:id="rId227" w:history="1">
        <w:r w:rsidR="00DA29B8" w:rsidRPr="006808AE">
          <w:rPr>
            <w:rFonts w:ascii="Times" w:hAnsi="Times" w:cs="Georgia"/>
            <w:szCs w:val="32"/>
          </w:rPr>
          <w:t>augerique</w:t>
        </w:r>
      </w:hyperlink>
      <w:r w:rsidR="00DA29B8" w:rsidRPr="006808AE">
        <w:rPr>
          <w:rFonts w:ascii="Times" w:hAnsi="Times" w:cs="Georgia"/>
          <w:szCs w:val="32"/>
        </w:rPr>
        <w:t xml:space="preserve"> </w:t>
      </w:r>
      <w:hyperlink r:id="rId228" w:history="1">
        <w:r w:rsidR="00DA29B8" w:rsidRPr="006808AE">
          <w:rPr>
            <w:rFonts w:ascii="Times" w:hAnsi="Times" w:cs="Georgia"/>
            <w:szCs w:val="32"/>
          </w:rPr>
          <w:t>luxuriam</w:t>
        </w:r>
      </w:hyperlink>
      <w:r w:rsidR="00DA29B8" w:rsidRPr="006808AE">
        <w:rPr>
          <w:rFonts w:ascii="Times" w:hAnsi="Times" w:cs="Georgia"/>
          <w:szCs w:val="32"/>
        </w:rPr>
        <w:t>.'</w:t>
      </w:r>
    </w:p>
    <w:p w14:paraId="22337D3C" w14:textId="77777777" w:rsidR="00DA29B8" w:rsidRDefault="00DA29B8" w:rsidP="00DA29B8">
      <w:pPr>
        <w:spacing w:line="360" w:lineRule="auto"/>
        <w:rPr>
          <w:rFonts w:ascii="Times" w:hAnsi="Times" w:cs="Book Antiqua"/>
          <w:color w:val="262626"/>
          <w:szCs w:val="42"/>
        </w:rPr>
      </w:pPr>
    </w:p>
    <w:p w14:paraId="2C583D6A" w14:textId="77777777" w:rsidR="00DA29B8" w:rsidRDefault="00DA29B8" w:rsidP="00DA29B8">
      <w:pPr>
        <w:spacing w:line="360" w:lineRule="auto"/>
        <w:rPr>
          <w:rFonts w:ascii="Times" w:hAnsi="Times" w:cs="Book Antiqua"/>
          <w:color w:val="262626"/>
          <w:szCs w:val="42"/>
        </w:rPr>
      </w:pPr>
      <w:r>
        <w:rPr>
          <w:rFonts w:ascii="Times" w:hAnsi="Times" w:cs="Book Antiqua"/>
          <w:color w:val="262626"/>
          <w:szCs w:val="42"/>
        </w:rPr>
        <w:t>Translation</w:t>
      </w:r>
    </w:p>
    <w:p w14:paraId="5038E472" w14:textId="77777777" w:rsidR="00DA29B8" w:rsidRDefault="00DA29B8" w:rsidP="00DA29B8">
      <w:pPr>
        <w:spacing w:line="360" w:lineRule="auto"/>
        <w:rPr>
          <w:rFonts w:ascii="Times" w:hAnsi="Times" w:cs="Book Antiqua"/>
          <w:color w:val="262626"/>
          <w:szCs w:val="42"/>
        </w:rPr>
      </w:pP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  <w:r>
        <w:rPr>
          <w:rFonts w:ascii="Times" w:hAnsi="Times" w:cs="Book Antiqua"/>
          <w:color w:val="262626"/>
          <w:szCs w:val="42"/>
          <w:u w:val="single"/>
        </w:rPr>
        <w:tab/>
      </w:r>
    </w:p>
    <w:p w14:paraId="31A0DA8F" w14:textId="77777777" w:rsidR="00DA29B8" w:rsidRDefault="00DA29B8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What ablative construction is used with </w:t>
      </w:r>
      <w:r>
        <w:rPr>
          <w:rFonts w:ascii="Times" w:hAnsi="Times"/>
          <w:i/>
        </w:rPr>
        <w:t>ingenio</w:t>
      </w:r>
      <w:r>
        <w:rPr>
          <w:rFonts w:ascii="Times" w:hAnsi="Times"/>
        </w:rPr>
        <w:t xml:space="preserve"> and </w:t>
      </w:r>
      <w:r>
        <w:rPr>
          <w:rFonts w:ascii="Times" w:hAnsi="Times"/>
          <w:i/>
        </w:rPr>
        <w:t>nobilitate</w:t>
      </w:r>
      <w:r>
        <w:rPr>
          <w:rFonts w:ascii="Times" w:hAnsi="Times"/>
        </w:rPr>
        <w:t>?</w:t>
      </w:r>
    </w:p>
    <w:p w14:paraId="438E642D" w14:textId="77777777" w:rsidR="00D0008D" w:rsidRPr="008E2538" w:rsidRDefault="00D0008D" w:rsidP="00D0008D">
      <w:pPr>
        <w:pStyle w:val="ListParagraph"/>
        <w:spacing w:line="360" w:lineRule="auto"/>
        <w:rPr>
          <w:rFonts w:ascii="Times" w:hAnsi="Times"/>
        </w:rPr>
      </w:pPr>
    </w:p>
    <w:p w14:paraId="02ED5E12" w14:textId="77777777" w:rsidR="00DA29B8" w:rsidRDefault="00FB7D05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What is the point of Phocion’s response to the legates?</w:t>
      </w:r>
    </w:p>
    <w:p w14:paraId="673E7BE7" w14:textId="77777777" w:rsidR="006808AE" w:rsidRDefault="006808AE" w:rsidP="008E2538">
      <w:pPr>
        <w:spacing w:line="360" w:lineRule="auto"/>
        <w:rPr>
          <w:rFonts w:ascii="Times" w:hAnsi="Times" w:cs="Georgia"/>
          <w:szCs w:val="32"/>
        </w:rPr>
      </w:pPr>
    </w:p>
    <w:p w14:paraId="632442EE" w14:textId="6028E483" w:rsidR="007319E1" w:rsidRDefault="007319E1">
      <w:pPr>
        <w:rPr>
          <w:rFonts w:ascii="Times" w:hAnsi="Times" w:cs="Georgia"/>
          <w:szCs w:val="32"/>
        </w:rPr>
      </w:pPr>
      <w:r>
        <w:rPr>
          <w:rFonts w:ascii="Times" w:hAnsi="Times" w:cs="Georgia"/>
          <w:szCs w:val="32"/>
        </w:rPr>
        <w:br w:type="page"/>
      </w:r>
    </w:p>
    <w:p w14:paraId="153ED944" w14:textId="018C3E2D" w:rsidR="007319E1" w:rsidRPr="00B24F38" w:rsidRDefault="007319E1" w:rsidP="007319E1">
      <w:pPr>
        <w:spacing w:line="360" w:lineRule="auto"/>
        <w:rPr>
          <w:rFonts w:ascii="Times" w:hAnsi="Times"/>
        </w:rPr>
      </w:pPr>
      <w:r w:rsidRPr="00B24F38">
        <w:rPr>
          <w:rFonts w:ascii="Times" w:hAnsi="Times"/>
        </w:rPr>
        <w:lastRenderedPageBreak/>
        <w:t>Date</w:t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</w:rPr>
        <w:tab/>
      </w:r>
      <w:r w:rsidRPr="00B24F38">
        <w:rPr>
          <w:rFonts w:ascii="Times" w:hAnsi="Times"/>
        </w:rPr>
        <w:tab/>
      </w:r>
      <w:r>
        <w:rPr>
          <w:rFonts w:ascii="Times" w:hAnsi="Times"/>
        </w:rPr>
        <w:t>Tibullus</w:t>
      </w:r>
      <w:r w:rsidRPr="00B24F38">
        <w:rPr>
          <w:rFonts w:ascii="Times" w:hAnsi="Times"/>
        </w:rPr>
        <w:t xml:space="preserve">, </w:t>
      </w:r>
      <w:r>
        <w:rPr>
          <w:rFonts w:ascii="Times" w:hAnsi="Times"/>
        </w:rPr>
        <w:t xml:space="preserve">I.1 </w:t>
      </w:r>
      <w:r w:rsidRPr="00B24F38">
        <w:rPr>
          <w:rFonts w:ascii="Times" w:hAnsi="Times"/>
        </w:rPr>
        <w:t>“</w:t>
      </w:r>
      <w:r>
        <w:rPr>
          <w:rFonts w:ascii="Times" w:hAnsi="Times"/>
        </w:rPr>
        <w:t>The True Life”</w:t>
      </w:r>
    </w:p>
    <w:p w14:paraId="57DA2B82" w14:textId="5C4D264D" w:rsidR="007319E1" w:rsidRDefault="007319E1" w:rsidP="001971DF">
      <w:r w:rsidRPr="007319E1">
        <w:t>Divitias alius fulvo sibi congerat auro</w:t>
      </w:r>
      <w:r w:rsidRPr="007319E1">
        <w:br/>
        <w:t>Et teneat culti iugera multa soli,</w:t>
      </w:r>
    </w:p>
    <w:p w14:paraId="31B51359" w14:textId="77777777" w:rsidR="001971DF" w:rsidRDefault="001971DF" w:rsidP="001971DF">
      <w:r w:rsidRPr="001971DF">
        <w:t>Quem labor adsiduus vicino terreat hoste,</w:t>
      </w:r>
      <w:r w:rsidRPr="001971DF">
        <w:br/>
        <w:t>Martia cui somnos classica pulsa fugent:</w:t>
      </w:r>
    </w:p>
    <w:p w14:paraId="7C3A035C" w14:textId="77777777" w:rsidR="00682A69" w:rsidRDefault="00682A69" w:rsidP="007319E1">
      <w:pPr>
        <w:spacing w:line="360" w:lineRule="auto"/>
        <w:rPr>
          <w:rFonts w:ascii="Times" w:hAnsi="Times" w:cs="Book Antiqua"/>
          <w:color w:val="262626"/>
          <w:szCs w:val="42"/>
        </w:rPr>
      </w:pPr>
    </w:p>
    <w:p w14:paraId="67C3F2CA" w14:textId="77777777" w:rsidR="007319E1" w:rsidRPr="00B24F38" w:rsidRDefault="007319E1" w:rsidP="007319E1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</w:rPr>
        <w:t>Translation</w:t>
      </w:r>
    </w:p>
    <w:p w14:paraId="6346240B" w14:textId="77777777" w:rsidR="007319E1" w:rsidRPr="00B24F38" w:rsidRDefault="007319E1" w:rsidP="007319E1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</w:p>
    <w:p w14:paraId="14E1B315" w14:textId="66C2D138" w:rsidR="007319E1" w:rsidRDefault="008754EE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The subjunctive verb type used throughout most closely resembles an </w:t>
      </w:r>
      <w:r>
        <w:rPr>
          <w:rFonts w:ascii="Times" w:hAnsi="Times"/>
          <w:u w:val="single"/>
        </w:rPr>
        <w:tab/>
      </w:r>
      <w:r>
        <w:rPr>
          <w:rFonts w:ascii="Times" w:hAnsi="Times"/>
          <w:u w:val="single"/>
        </w:rPr>
        <w:tab/>
      </w:r>
      <w:r>
        <w:rPr>
          <w:rFonts w:ascii="Times" w:hAnsi="Times"/>
          <w:u w:val="single"/>
        </w:rPr>
        <w:tab/>
      </w:r>
      <w:r>
        <w:rPr>
          <w:rFonts w:ascii="Times" w:hAnsi="Times"/>
          <w:u w:val="single"/>
        </w:rPr>
        <w:tab/>
      </w:r>
      <w:r>
        <w:rPr>
          <w:rFonts w:ascii="Times" w:hAnsi="Times"/>
        </w:rPr>
        <w:t xml:space="preserve"> verb.</w:t>
      </w:r>
    </w:p>
    <w:p w14:paraId="319FF47D" w14:textId="77777777" w:rsidR="007319E1" w:rsidRPr="00B24F38" w:rsidRDefault="007319E1" w:rsidP="007319E1">
      <w:pPr>
        <w:pStyle w:val="ListParagraph"/>
        <w:spacing w:line="360" w:lineRule="auto"/>
        <w:rPr>
          <w:rFonts w:ascii="Times" w:hAnsi="Times"/>
        </w:rPr>
      </w:pPr>
    </w:p>
    <w:p w14:paraId="60731A4D" w14:textId="14F1FD1D" w:rsidR="007319E1" w:rsidRPr="00B24F38" w:rsidRDefault="00FB25D3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What three things does Tibullus not care for?</w:t>
      </w:r>
    </w:p>
    <w:p w14:paraId="1BD353B4" w14:textId="77777777" w:rsidR="006808AE" w:rsidRDefault="006808AE" w:rsidP="008E2538">
      <w:pPr>
        <w:spacing w:line="360" w:lineRule="auto"/>
        <w:rPr>
          <w:rFonts w:ascii="Times" w:hAnsi="Times" w:cs="Georgia"/>
          <w:szCs w:val="32"/>
        </w:rPr>
      </w:pPr>
    </w:p>
    <w:p w14:paraId="2540A02A" w14:textId="77777777" w:rsidR="007319E1" w:rsidRPr="00B24F38" w:rsidRDefault="007319E1" w:rsidP="007319E1">
      <w:pPr>
        <w:spacing w:line="360" w:lineRule="auto"/>
        <w:rPr>
          <w:rFonts w:ascii="Times" w:hAnsi="Times"/>
        </w:rPr>
      </w:pPr>
      <w:r w:rsidRPr="00B24F38">
        <w:rPr>
          <w:rFonts w:ascii="Times" w:hAnsi="Times"/>
        </w:rPr>
        <w:t>Date</w:t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</w:rPr>
        <w:tab/>
      </w:r>
      <w:r w:rsidRPr="00B24F38">
        <w:rPr>
          <w:rFonts w:ascii="Times" w:hAnsi="Times"/>
        </w:rPr>
        <w:tab/>
      </w:r>
      <w:r>
        <w:rPr>
          <w:rFonts w:ascii="Times" w:hAnsi="Times"/>
        </w:rPr>
        <w:t>Tibullus</w:t>
      </w:r>
      <w:r w:rsidRPr="00B24F38">
        <w:rPr>
          <w:rFonts w:ascii="Times" w:hAnsi="Times"/>
        </w:rPr>
        <w:t xml:space="preserve">, </w:t>
      </w:r>
      <w:r>
        <w:rPr>
          <w:rFonts w:ascii="Times" w:hAnsi="Times"/>
        </w:rPr>
        <w:t xml:space="preserve">I.1 </w:t>
      </w:r>
      <w:r w:rsidRPr="00B24F38">
        <w:rPr>
          <w:rFonts w:ascii="Times" w:hAnsi="Times"/>
        </w:rPr>
        <w:t>“</w:t>
      </w:r>
      <w:r>
        <w:rPr>
          <w:rFonts w:ascii="Times" w:hAnsi="Times"/>
        </w:rPr>
        <w:t>The True Life”</w:t>
      </w:r>
    </w:p>
    <w:p w14:paraId="0E1982C3" w14:textId="11CEF7A1" w:rsidR="001971DF" w:rsidRDefault="001971DF" w:rsidP="001971DF">
      <w:r w:rsidRPr="001971DF">
        <w:t>Me mea p</w:t>
      </w:r>
      <w:r w:rsidR="004440F3">
        <w:t xml:space="preserve">aupertas vita traducat inerti, </w:t>
      </w:r>
      <w:r w:rsidRPr="001971DF">
        <w:br/>
        <w:t>Dum meus adsiduo luceat igne focus.</w:t>
      </w:r>
      <w:r w:rsidRPr="001971DF">
        <w:br/>
        <w:t>Ipse seram teneras maturo tempore vites</w:t>
      </w:r>
      <w:r w:rsidRPr="001971DF">
        <w:br/>
        <w:t>Rusticus et facili grandia poma manu;</w:t>
      </w:r>
    </w:p>
    <w:p w14:paraId="1E49A2CA" w14:textId="77777777" w:rsidR="004440F3" w:rsidRDefault="004440F3" w:rsidP="007319E1">
      <w:pPr>
        <w:spacing w:line="360" w:lineRule="auto"/>
        <w:rPr>
          <w:rFonts w:ascii="Times" w:hAnsi="Times" w:cs="Book Antiqua"/>
          <w:color w:val="262626"/>
          <w:szCs w:val="42"/>
        </w:rPr>
      </w:pPr>
    </w:p>
    <w:p w14:paraId="09F6F362" w14:textId="77777777" w:rsidR="007319E1" w:rsidRPr="00B24F38" w:rsidRDefault="007319E1" w:rsidP="007319E1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</w:rPr>
        <w:t>Translation</w:t>
      </w:r>
    </w:p>
    <w:p w14:paraId="61E39B77" w14:textId="77777777" w:rsidR="007319E1" w:rsidRPr="00B24F38" w:rsidRDefault="007319E1" w:rsidP="007319E1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</w:p>
    <w:p w14:paraId="73D00C27" w14:textId="4DE4CA5B" w:rsidR="007319E1" w:rsidRDefault="003E14EC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  <w:i/>
        </w:rPr>
        <w:t>dum</w:t>
      </w:r>
      <w:r>
        <w:rPr>
          <w:rFonts w:ascii="Times" w:hAnsi="Times"/>
        </w:rPr>
        <w:t xml:space="preserve"> plus the subjunctive verb </w:t>
      </w:r>
      <w:r>
        <w:rPr>
          <w:rFonts w:ascii="Times" w:hAnsi="Times"/>
          <w:i/>
        </w:rPr>
        <w:t>luceat</w:t>
      </w:r>
      <w:r>
        <w:rPr>
          <w:rFonts w:ascii="Times" w:hAnsi="Times"/>
        </w:rPr>
        <w:t xml:space="preserve"> forms what type of clause?</w:t>
      </w:r>
    </w:p>
    <w:p w14:paraId="0F6F31E7" w14:textId="77777777" w:rsidR="007319E1" w:rsidRPr="00B24F38" w:rsidRDefault="007319E1" w:rsidP="007319E1">
      <w:pPr>
        <w:pStyle w:val="ListParagraph"/>
        <w:spacing w:line="360" w:lineRule="auto"/>
        <w:rPr>
          <w:rFonts w:ascii="Times" w:hAnsi="Times"/>
        </w:rPr>
      </w:pPr>
    </w:p>
    <w:p w14:paraId="37DA1674" w14:textId="2931B848" w:rsidR="007319E1" w:rsidRPr="00B24F38" w:rsidRDefault="003E14EC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What kind of life does Tibullus seek?</w:t>
      </w:r>
    </w:p>
    <w:p w14:paraId="40D48614" w14:textId="77777777" w:rsidR="001971DF" w:rsidRDefault="001971DF" w:rsidP="007319E1">
      <w:pPr>
        <w:spacing w:line="360" w:lineRule="auto"/>
        <w:rPr>
          <w:rFonts w:ascii="Times" w:hAnsi="Times"/>
        </w:rPr>
      </w:pPr>
    </w:p>
    <w:p w14:paraId="3428950B" w14:textId="77777777" w:rsidR="007319E1" w:rsidRPr="00B24F38" w:rsidRDefault="007319E1" w:rsidP="007319E1">
      <w:pPr>
        <w:spacing w:line="360" w:lineRule="auto"/>
        <w:rPr>
          <w:rFonts w:ascii="Times" w:hAnsi="Times"/>
        </w:rPr>
      </w:pPr>
      <w:r w:rsidRPr="00B24F38">
        <w:rPr>
          <w:rFonts w:ascii="Times" w:hAnsi="Times"/>
        </w:rPr>
        <w:t>Date</w:t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</w:rPr>
        <w:tab/>
      </w:r>
      <w:r w:rsidRPr="00B24F38">
        <w:rPr>
          <w:rFonts w:ascii="Times" w:hAnsi="Times"/>
        </w:rPr>
        <w:tab/>
      </w:r>
      <w:r>
        <w:rPr>
          <w:rFonts w:ascii="Times" w:hAnsi="Times"/>
        </w:rPr>
        <w:t>Tibullus</w:t>
      </w:r>
      <w:r w:rsidRPr="00B24F38">
        <w:rPr>
          <w:rFonts w:ascii="Times" w:hAnsi="Times"/>
        </w:rPr>
        <w:t xml:space="preserve">, </w:t>
      </w:r>
      <w:r>
        <w:rPr>
          <w:rFonts w:ascii="Times" w:hAnsi="Times"/>
        </w:rPr>
        <w:t xml:space="preserve">I.1 </w:t>
      </w:r>
      <w:r w:rsidRPr="00B24F38">
        <w:rPr>
          <w:rFonts w:ascii="Times" w:hAnsi="Times"/>
        </w:rPr>
        <w:t>“</w:t>
      </w:r>
      <w:r>
        <w:rPr>
          <w:rFonts w:ascii="Times" w:hAnsi="Times"/>
        </w:rPr>
        <w:t>The True Life”</w:t>
      </w:r>
    </w:p>
    <w:p w14:paraId="67B3B6A8" w14:textId="21392E43" w:rsidR="00682A69" w:rsidRDefault="001971DF" w:rsidP="00682A69">
      <w:pPr>
        <w:rPr>
          <w:rFonts w:ascii="Times" w:hAnsi="Times" w:cs="Book Antiqua"/>
          <w:color w:val="262626"/>
          <w:szCs w:val="42"/>
        </w:rPr>
      </w:pPr>
      <w:r w:rsidRPr="001971DF">
        <w:t>Nec spes destituat, sed frugum semper acervos</w:t>
      </w:r>
      <w:r w:rsidRPr="001971DF">
        <w:br/>
        <w:t>Praebeat</w:t>
      </w:r>
      <w:r w:rsidR="004440F3">
        <w:t xml:space="preserve"> et pleno pinguia musta lacu. </w:t>
      </w:r>
      <w:r w:rsidRPr="001971DF">
        <w:br/>
        <w:t>Nam veneror, seu stipes habet desertus in agris</w:t>
      </w:r>
      <w:r w:rsidRPr="001971DF">
        <w:br/>
        <w:t>Seu vetus in trivio florida serta lapis,</w:t>
      </w:r>
      <w:r w:rsidRPr="001971DF">
        <w:br/>
      </w:r>
    </w:p>
    <w:p w14:paraId="09383CD9" w14:textId="77777777" w:rsidR="007319E1" w:rsidRPr="00B24F38" w:rsidRDefault="007319E1" w:rsidP="007319E1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</w:rPr>
        <w:t>Translation</w:t>
      </w:r>
    </w:p>
    <w:p w14:paraId="4D82F360" w14:textId="77777777" w:rsidR="007319E1" w:rsidRPr="00B24F38" w:rsidRDefault="007319E1" w:rsidP="007319E1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</w:p>
    <w:p w14:paraId="33BF799A" w14:textId="16518582" w:rsidR="007319E1" w:rsidRDefault="0020586F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What evidence is given for Tibullus’ strong piety?</w:t>
      </w:r>
    </w:p>
    <w:p w14:paraId="53A8C69C" w14:textId="77777777" w:rsidR="007319E1" w:rsidRPr="00B24F38" w:rsidRDefault="007319E1" w:rsidP="007319E1">
      <w:pPr>
        <w:pStyle w:val="ListParagraph"/>
        <w:spacing w:line="360" w:lineRule="auto"/>
        <w:rPr>
          <w:rFonts w:ascii="Times" w:hAnsi="Times"/>
        </w:rPr>
      </w:pPr>
    </w:p>
    <w:p w14:paraId="0CD83B52" w14:textId="7E4B2D39" w:rsidR="007319E1" w:rsidRDefault="0020586F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</w:t>
      </w:r>
      <w:r w:rsidR="007319E1">
        <w:rPr>
          <w:rFonts w:ascii="Times" w:hAnsi="Times"/>
        </w:rPr>
        <w:t>h</w:t>
      </w:r>
      <w:r>
        <w:rPr>
          <w:rFonts w:ascii="Times" w:hAnsi="Times"/>
        </w:rPr>
        <w:t>at type of agriculture is detailed?</w:t>
      </w:r>
    </w:p>
    <w:p w14:paraId="7FCB6A7B" w14:textId="77777777" w:rsidR="004440F3" w:rsidRPr="00B24F38" w:rsidRDefault="004440F3" w:rsidP="004440F3">
      <w:pPr>
        <w:spacing w:line="360" w:lineRule="auto"/>
        <w:rPr>
          <w:rFonts w:ascii="Times" w:hAnsi="Times"/>
        </w:rPr>
      </w:pPr>
      <w:r w:rsidRPr="00B24F38">
        <w:rPr>
          <w:rFonts w:ascii="Times" w:hAnsi="Times"/>
        </w:rPr>
        <w:lastRenderedPageBreak/>
        <w:t>Date</w:t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</w:rPr>
        <w:tab/>
      </w:r>
      <w:r w:rsidRPr="00B24F38">
        <w:rPr>
          <w:rFonts w:ascii="Times" w:hAnsi="Times"/>
        </w:rPr>
        <w:tab/>
      </w:r>
      <w:r>
        <w:rPr>
          <w:rFonts w:ascii="Times" w:hAnsi="Times"/>
        </w:rPr>
        <w:t>Tibullus</w:t>
      </w:r>
      <w:r w:rsidRPr="00B24F38">
        <w:rPr>
          <w:rFonts w:ascii="Times" w:hAnsi="Times"/>
        </w:rPr>
        <w:t xml:space="preserve">, </w:t>
      </w:r>
      <w:r>
        <w:rPr>
          <w:rFonts w:ascii="Times" w:hAnsi="Times"/>
        </w:rPr>
        <w:t xml:space="preserve">I.1 </w:t>
      </w:r>
      <w:r w:rsidRPr="00B24F38">
        <w:rPr>
          <w:rFonts w:ascii="Times" w:hAnsi="Times"/>
        </w:rPr>
        <w:t>“</w:t>
      </w:r>
      <w:r>
        <w:rPr>
          <w:rFonts w:ascii="Times" w:hAnsi="Times"/>
        </w:rPr>
        <w:t>The True Life”</w:t>
      </w:r>
    </w:p>
    <w:p w14:paraId="412BCFEF" w14:textId="0A771D06" w:rsidR="004440F3" w:rsidRDefault="004440F3" w:rsidP="004440F3">
      <w:r w:rsidRPr="004440F3">
        <w:t>Et quodcumque mihi pomum novus educat annus,</w:t>
      </w:r>
      <w:r w:rsidRPr="004440F3">
        <w:br/>
        <w:t>Libatum agricolae ponitur ante deo.</w:t>
      </w:r>
      <w:r w:rsidRPr="004440F3">
        <w:br/>
        <w:t>Flava Ceres,</w:t>
      </w:r>
      <w:r>
        <w:t xml:space="preserve"> tibi sit nostro de rure corona</w:t>
      </w:r>
      <w:r w:rsidRPr="004440F3">
        <w:br/>
        <w:t>Spicea, quae templi pendeat ante fores,</w:t>
      </w:r>
    </w:p>
    <w:p w14:paraId="16A128F4" w14:textId="77777777" w:rsidR="004440F3" w:rsidRPr="004440F3" w:rsidRDefault="004440F3" w:rsidP="004440F3">
      <w:pPr>
        <w:spacing w:line="360" w:lineRule="auto"/>
        <w:rPr>
          <w:rFonts w:ascii="Times" w:hAnsi="Times" w:cs="Book Antiqua"/>
          <w:color w:val="262626"/>
        </w:rPr>
      </w:pPr>
    </w:p>
    <w:p w14:paraId="48D4DA5E" w14:textId="77777777" w:rsidR="004440F3" w:rsidRPr="00B24F38" w:rsidRDefault="004440F3" w:rsidP="004440F3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</w:rPr>
        <w:t>Translation</w:t>
      </w:r>
    </w:p>
    <w:p w14:paraId="28CA1A1F" w14:textId="77777777" w:rsidR="004440F3" w:rsidRPr="00B24F38" w:rsidRDefault="004440F3" w:rsidP="004440F3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</w:p>
    <w:p w14:paraId="6C58E629" w14:textId="0CD6304D" w:rsidR="004440F3" w:rsidRDefault="00A51903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What is the subject of </w:t>
      </w:r>
      <w:r>
        <w:rPr>
          <w:rFonts w:ascii="Times" w:hAnsi="Times"/>
          <w:i/>
        </w:rPr>
        <w:t>educat</w:t>
      </w:r>
      <w:r>
        <w:rPr>
          <w:rFonts w:ascii="Times" w:hAnsi="Times"/>
        </w:rPr>
        <w:t>?</w:t>
      </w:r>
    </w:p>
    <w:p w14:paraId="29829700" w14:textId="77777777" w:rsidR="004440F3" w:rsidRPr="00B24F38" w:rsidRDefault="004440F3" w:rsidP="004440F3">
      <w:pPr>
        <w:pStyle w:val="ListParagraph"/>
        <w:spacing w:line="360" w:lineRule="auto"/>
        <w:rPr>
          <w:rFonts w:ascii="Times" w:hAnsi="Times"/>
        </w:rPr>
      </w:pPr>
    </w:p>
    <w:p w14:paraId="11E7A841" w14:textId="123C9EF4" w:rsidR="004440F3" w:rsidRPr="00B24F38" w:rsidRDefault="00A51903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What goddess is praised and why is this apt?</w:t>
      </w:r>
    </w:p>
    <w:p w14:paraId="7F2E8380" w14:textId="77777777" w:rsidR="004440F3" w:rsidRDefault="004440F3" w:rsidP="004440F3">
      <w:pPr>
        <w:spacing w:line="360" w:lineRule="auto"/>
        <w:rPr>
          <w:rFonts w:ascii="Times" w:hAnsi="Times" w:cs="Georgia"/>
          <w:szCs w:val="32"/>
        </w:rPr>
      </w:pPr>
    </w:p>
    <w:p w14:paraId="3677C70D" w14:textId="77777777" w:rsidR="004440F3" w:rsidRPr="00B24F38" w:rsidRDefault="004440F3" w:rsidP="004440F3">
      <w:pPr>
        <w:spacing w:line="360" w:lineRule="auto"/>
        <w:rPr>
          <w:rFonts w:ascii="Times" w:hAnsi="Times"/>
        </w:rPr>
      </w:pPr>
      <w:r w:rsidRPr="00B24F38">
        <w:rPr>
          <w:rFonts w:ascii="Times" w:hAnsi="Times"/>
        </w:rPr>
        <w:t>Date</w:t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</w:rPr>
        <w:tab/>
      </w:r>
      <w:r w:rsidRPr="00B24F38">
        <w:rPr>
          <w:rFonts w:ascii="Times" w:hAnsi="Times"/>
        </w:rPr>
        <w:tab/>
      </w:r>
      <w:r>
        <w:rPr>
          <w:rFonts w:ascii="Times" w:hAnsi="Times"/>
        </w:rPr>
        <w:t>Tibullus</w:t>
      </w:r>
      <w:r w:rsidRPr="00B24F38">
        <w:rPr>
          <w:rFonts w:ascii="Times" w:hAnsi="Times"/>
        </w:rPr>
        <w:t xml:space="preserve">, </w:t>
      </w:r>
      <w:r>
        <w:rPr>
          <w:rFonts w:ascii="Times" w:hAnsi="Times"/>
        </w:rPr>
        <w:t xml:space="preserve">I.1 </w:t>
      </w:r>
      <w:r w:rsidRPr="00B24F38">
        <w:rPr>
          <w:rFonts w:ascii="Times" w:hAnsi="Times"/>
        </w:rPr>
        <w:t>“</w:t>
      </w:r>
      <w:r>
        <w:rPr>
          <w:rFonts w:ascii="Times" w:hAnsi="Times"/>
        </w:rPr>
        <w:t>The True Life”</w:t>
      </w:r>
    </w:p>
    <w:p w14:paraId="0499DCDB" w14:textId="367D58EC" w:rsidR="004440F3" w:rsidRPr="004440F3" w:rsidRDefault="004440F3" w:rsidP="004440F3">
      <w:r w:rsidRPr="004440F3">
        <w:t>Pomosisque ruber custos ponatur in hortis,</w:t>
      </w:r>
      <w:r w:rsidRPr="004440F3">
        <w:br/>
        <w:t>Terreat ut saeva falce Priapus aves.</w:t>
      </w:r>
      <w:r w:rsidRPr="004440F3">
        <w:br/>
        <w:t>Vos quoque, felicis quondam, nunc pauperis agri</w:t>
      </w:r>
      <w:r w:rsidRPr="004440F3">
        <w:br/>
        <w:t>Custodes, fertis munera vestra, Lares.</w:t>
      </w:r>
    </w:p>
    <w:p w14:paraId="01C91C3F" w14:textId="77777777" w:rsidR="004440F3" w:rsidRDefault="004440F3" w:rsidP="004440F3">
      <w:pPr>
        <w:spacing w:line="360" w:lineRule="auto"/>
      </w:pPr>
    </w:p>
    <w:p w14:paraId="4D16FD1B" w14:textId="77777777" w:rsidR="004440F3" w:rsidRPr="00B24F38" w:rsidRDefault="004440F3" w:rsidP="004440F3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</w:rPr>
        <w:t>Translation</w:t>
      </w:r>
    </w:p>
    <w:p w14:paraId="05F8C5A9" w14:textId="77777777" w:rsidR="004440F3" w:rsidRPr="00B24F38" w:rsidRDefault="004440F3" w:rsidP="004440F3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</w:p>
    <w:p w14:paraId="33C3977F" w14:textId="55D7A167" w:rsidR="004440F3" w:rsidRDefault="00B1562C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Who are the Lares?</w:t>
      </w:r>
    </w:p>
    <w:p w14:paraId="7197B854" w14:textId="77777777" w:rsidR="004440F3" w:rsidRPr="00B24F38" w:rsidRDefault="004440F3" w:rsidP="004440F3">
      <w:pPr>
        <w:pStyle w:val="ListParagraph"/>
        <w:spacing w:line="360" w:lineRule="auto"/>
        <w:rPr>
          <w:rFonts w:ascii="Times" w:hAnsi="Times"/>
        </w:rPr>
      </w:pPr>
    </w:p>
    <w:p w14:paraId="64875C82" w14:textId="3C3EF206" w:rsidR="004440F3" w:rsidRPr="00B24F38" w:rsidRDefault="00B1562C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Who is Priapus and what functions does he serve?</w:t>
      </w:r>
    </w:p>
    <w:p w14:paraId="37F4D9F1" w14:textId="77777777" w:rsidR="004440F3" w:rsidRDefault="004440F3" w:rsidP="004440F3">
      <w:pPr>
        <w:spacing w:line="360" w:lineRule="auto"/>
        <w:rPr>
          <w:rFonts w:ascii="Times" w:hAnsi="Times"/>
        </w:rPr>
      </w:pPr>
    </w:p>
    <w:p w14:paraId="4759CFE9" w14:textId="77777777" w:rsidR="004440F3" w:rsidRPr="00B24F38" w:rsidRDefault="004440F3" w:rsidP="004440F3">
      <w:pPr>
        <w:spacing w:line="360" w:lineRule="auto"/>
        <w:rPr>
          <w:rFonts w:ascii="Times" w:hAnsi="Times"/>
        </w:rPr>
      </w:pPr>
      <w:r w:rsidRPr="00B24F38">
        <w:rPr>
          <w:rFonts w:ascii="Times" w:hAnsi="Times"/>
        </w:rPr>
        <w:t>Date</w:t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</w:rPr>
        <w:tab/>
      </w:r>
      <w:r w:rsidRPr="00B24F38">
        <w:rPr>
          <w:rFonts w:ascii="Times" w:hAnsi="Times"/>
        </w:rPr>
        <w:tab/>
      </w:r>
      <w:r>
        <w:rPr>
          <w:rFonts w:ascii="Times" w:hAnsi="Times"/>
        </w:rPr>
        <w:t>Tibullus</w:t>
      </w:r>
      <w:r w:rsidRPr="00B24F38">
        <w:rPr>
          <w:rFonts w:ascii="Times" w:hAnsi="Times"/>
        </w:rPr>
        <w:t xml:space="preserve">, </w:t>
      </w:r>
      <w:r>
        <w:rPr>
          <w:rFonts w:ascii="Times" w:hAnsi="Times"/>
        </w:rPr>
        <w:t xml:space="preserve">I.1 </w:t>
      </w:r>
      <w:r w:rsidRPr="00B24F38">
        <w:rPr>
          <w:rFonts w:ascii="Times" w:hAnsi="Times"/>
        </w:rPr>
        <w:t>“</w:t>
      </w:r>
      <w:r>
        <w:rPr>
          <w:rFonts w:ascii="Times" w:hAnsi="Times"/>
        </w:rPr>
        <w:t>The True Life”</w:t>
      </w:r>
    </w:p>
    <w:p w14:paraId="5B8A03EC" w14:textId="1E3F184F" w:rsidR="004440F3" w:rsidRPr="004440F3" w:rsidRDefault="004440F3" w:rsidP="004440F3">
      <w:pPr>
        <w:rPr>
          <w:rFonts w:ascii="Times" w:hAnsi="Times" w:cs="Book Antiqua"/>
          <w:color w:val="262626"/>
        </w:rPr>
      </w:pPr>
      <w:r w:rsidRPr="004440F3">
        <w:t>Tunc vitula innumeros lustrabat caesa iuvencos,</w:t>
      </w:r>
      <w:r w:rsidRPr="004440F3">
        <w:br/>
        <w:t>Nunc agna exigui est hostia parva soli.</w:t>
      </w:r>
      <w:r w:rsidRPr="004440F3">
        <w:br/>
        <w:t>Agna cadet vobis, quam circum rustica pubes</w:t>
      </w:r>
      <w:r w:rsidRPr="004440F3">
        <w:br/>
        <w:t>Clamet 'io messes et bona vina date'.</w:t>
      </w:r>
      <w:r w:rsidRPr="004440F3">
        <w:br/>
      </w:r>
    </w:p>
    <w:p w14:paraId="58C54C40" w14:textId="77777777" w:rsidR="004440F3" w:rsidRPr="00B24F38" w:rsidRDefault="004440F3" w:rsidP="004440F3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</w:rPr>
        <w:t>Translation</w:t>
      </w:r>
    </w:p>
    <w:p w14:paraId="240B1316" w14:textId="77777777" w:rsidR="004440F3" w:rsidRPr="00B24F38" w:rsidRDefault="004440F3" w:rsidP="004440F3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</w:p>
    <w:p w14:paraId="57E7F2AE" w14:textId="0555F966" w:rsidR="004440F3" w:rsidRDefault="00B1562C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Give the case and justification of </w:t>
      </w:r>
      <w:r>
        <w:rPr>
          <w:rFonts w:ascii="Times" w:hAnsi="Times"/>
          <w:i/>
        </w:rPr>
        <w:t>soli</w:t>
      </w:r>
      <w:r>
        <w:rPr>
          <w:rFonts w:ascii="Times" w:hAnsi="Times"/>
        </w:rPr>
        <w:t>.</w:t>
      </w:r>
    </w:p>
    <w:p w14:paraId="7855E62F" w14:textId="77777777" w:rsidR="004440F3" w:rsidRPr="00B24F38" w:rsidRDefault="004440F3" w:rsidP="004440F3">
      <w:pPr>
        <w:pStyle w:val="ListParagraph"/>
        <w:spacing w:line="360" w:lineRule="auto"/>
        <w:rPr>
          <w:rFonts w:ascii="Times" w:hAnsi="Times"/>
        </w:rPr>
      </w:pPr>
    </w:p>
    <w:p w14:paraId="126C8546" w14:textId="6C962D96" w:rsidR="004440F3" w:rsidRPr="00B24F38" w:rsidRDefault="00B1562C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What time period did Tibullus write in and why were his themes apt?</w:t>
      </w:r>
      <w:r w:rsidR="00983261">
        <w:rPr>
          <w:rFonts w:ascii="Times" w:hAnsi="Times"/>
        </w:rPr>
        <w:t>`</w:t>
      </w:r>
    </w:p>
    <w:p w14:paraId="5F1037B7" w14:textId="77777777" w:rsidR="004440F3" w:rsidRDefault="004440F3" w:rsidP="004440F3">
      <w:pPr>
        <w:tabs>
          <w:tab w:val="left" w:pos="1515"/>
        </w:tabs>
        <w:spacing w:line="360" w:lineRule="auto"/>
        <w:rPr>
          <w:rFonts w:ascii="Times" w:hAnsi="Times"/>
        </w:rPr>
      </w:pPr>
    </w:p>
    <w:p w14:paraId="0D703462" w14:textId="2961D9F5" w:rsidR="005F568F" w:rsidRPr="00B24F38" w:rsidRDefault="005F568F" w:rsidP="004440F3">
      <w:pPr>
        <w:tabs>
          <w:tab w:val="left" w:pos="1515"/>
        </w:tabs>
        <w:spacing w:line="360" w:lineRule="auto"/>
        <w:rPr>
          <w:rFonts w:ascii="Times" w:hAnsi="Times"/>
        </w:rPr>
      </w:pPr>
      <w:r w:rsidRPr="00B24F38">
        <w:rPr>
          <w:rFonts w:ascii="Times" w:hAnsi="Times"/>
        </w:rPr>
        <w:t>Date</w:t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</w:rPr>
        <w:tab/>
        <w:t>Catullus, “Po</w:t>
      </w:r>
      <w:r w:rsidR="004440F3">
        <w:rPr>
          <w:rFonts w:ascii="Times" w:hAnsi="Times"/>
        </w:rPr>
        <w:t>or Little Sparrow” (LFA II,</w:t>
      </w:r>
      <w:r w:rsidRPr="00B24F38">
        <w:rPr>
          <w:rFonts w:ascii="Times" w:hAnsi="Times"/>
        </w:rPr>
        <w:t xml:space="preserve"> </w:t>
      </w:r>
      <w:r w:rsidR="004440F3">
        <w:rPr>
          <w:rFonts w:ascii="Times" w:hAnsi="Times"/>
        </w:rPr>
        <w:t xml:space="preserve">page </w:t>
      </w:r>
      <w:r w:rsidRPr="00B24F38">
        <w:rPr>
          <w:rFonts w:ascii="Times" w:hAnsi="Times"/>
        </w:rPr>
        <w:t>452)</w:t>
      </w:r>
    </w:p>
    <w:p w14:paraId="24965611" w14:textId="1D9F9EED" w:rsidR="00B24F38" w:rsidRDefault="00D0008D" w:rsidP="005F568F">
      <w:pPr>
        <w:spacing w:line="360" w:lineRule="auto"/>
        <w:rPr>
          <w:rFonts w:ascii="Times" w:hAnsi="Times" w:cs="Helvetica"/>
          <w:szCs w:val="26"/>
        </w:rPr>
      </w:pPr>
      <w:r>
        <w:rPr>
          <w:rFonts w:ascii="Times" w:hAnsi="Times" w:cs="Helvetica"/>
          <w:szCs w:val="26"/>
        </w:rPr>
        <w:t>Lugete, O Veneres Cupidinesque,</w:t>
      </w:r>
    </w:p>
    <w:p w14:paraId="36708D93" w14:textId="222B46A9" w:rsidR="00B24F38" w:rsidRDefault="00B24F38" w:rsidP="005F568F">
      <w:pPr>
        <w:spacing w:line="360" w:lineRule="auto"/>
        <w:rPr>
          <w:rFonts w:ascii="Times" w:hAnsi="Times" w:cs="Helvetica"/>
          <w:szCs w:val="26"/>
        </w:rPr>
      </w:pPr>
      <w:r w:rsidRPr="00B24F38">
        <w:rPr>
          <w:rFonts w:ascii="Times" w:hAnsi="Times" w:cs="Helvetica"/>
          <w:szCs w:val="26"/>
        </w:rPr>
        <w:t>et q</w:t>
      </w:r>
      <w:r w:rsidR="00D0008D">
        <w:rPr>
          <w:rFonts w:ascii="Times" w:hAnsi="Times" w:cs="Helvetica"/>
          <w:szCs w:val="26"/>
        </w:rPr>
        <w:t>uantum est hominum venustiorum:</w:t>
      </w:r>
    </w:p>
    <w:p w14:paraId="16F415DC" w14:textId="77777777" w:rsidR="005F568F" w:rsidRPr="00B24F38" w:rsidRDefault="00B24F38" w:rsidP="005F568F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Helvetica"/>
          <w:szCs w:val="26"/>
        </w:rPr>
        <w:t>passer mortuus est meae puellae,</w:t>
      </w:r>
    </w:p>
    <w:p w14:paraId="2CF765CD" w14:textId="77777777" w:rsidR="006F6389" w:rsidRDefault="006F6389" w:rsidP="005F568F">
      <w:pPr>
        <w:spacing w:line="360" w:lineRule="auto"/>
        <w:rPr>
          <w:rFonts w:ascii="Times" w:hAnsi="Times" w:cs="Book Antiqua"/>
          <w:color w:val="262626"/>
          <w:szCs w:val="42"/>
        </w:rPr>
      </w:pPr>
    </w:p>
    <w:p w14:paraId="2A092AE3" w14:textId="77777777" w:rsidR="005F568F" w:rsidRPr="00B24F38" w:rsidRDefault="005F568F" w:rsidP="005F568F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</w:rPr>
        <w:t>Translation</w:t>
      </w:r>
    </w:p>
    <w:p w14:paraId="3CBF0FE5" w14:textId="77777777" w:rsidR="005F568F" w:rsidRPr="00B24F38" w:rsidRDefault="005F568F" w:rsidP="005F568F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</w:p>
    <w:p w14:paraId="08D19E55" w14:textId="77777777" w:rsidR="005F568F" w:rsidRDefault="006F6389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What type of verb is </w:t>
      </w:r>
      <w:r>
        <w:rPr>
          <w:rFonts w:ascii="Times" w:hAnsi="Times"/>
          <w:i/>
        </w:rPr>
        <w:t>lugete</w:t>
      </w:r>
      <w:r>
        <w:rPr>
          <w:rFonts w:ascii="Times" w:hAnsi="Times"/>
        </w:rPr>
        <w:t>?  What case complements it?</w:t>
      </w:r>
    </w:p>
    <w:p w14:paraId="71427D1C" w14:textId="77777777" w:rsidR="00D0008D" w:rsidRPr="00B24F38" w:rsidRDefault="00D0008D" w:rsidP="00D0008D">
      <w:pPr>
        <w:pStyle w:val="ListParagraph"/>
        <w:spacing w:line="360" w:lineRule="auto"/>
        <w:rPr>
          <w:rFonts w:ascii="Times" w:hAnsi="Times"/>
        </w:rPr>
      </w:pPr>
    </w:p>
    <w:p w14:paraId="6CB3EA0F" w14:textId="77777777" w:rsidR="00B24F38" w:rsidRPr="00B24F38" w:rsidRDefault="006F6389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What has occurred before the start of this poem?</w:t>
      </w:r>
    </w:p>
    <w:p w14:paraId="4D2730B8" w14:textId="77777777" w:rsidR="005F568F" w:rsidRPr="00B24F38" w:rsidRDefault="005F568F" w:rsidP="00B24F38">
      <w:pPr>
        <w:spacing w:line="360" w:lineRule="auto"/>
        <w:rPr>
          <w:rFonts w:ascii="Times" w:hAnsi="Times"/>
        </w:rPr>
      </w:pPr>
    </w:p>
    <w:p w14:paraId="7384D2A4" w14:textId="77777777" w:rsidR="00B24F38" w:rsidRPr="00B24F38" w:rsidRDefault="00B24F38" w:rsidP="00B24F38">
      <w:pPr>
        <w:spacing w:line="360" w:lineRule="auto"/>
        <w:rPr>
          <w:rFonts w:ascii="Times" w:hAnsi="Times"/>
        </w:rPr>
      </w:pPr>
      <w:r w:rsidRPr="00B24F38">
        <w:rPr>
          <w:rFonts w:ascii="Times" w:hAnsi="Times"/>
        </w:rPr>
        <w:t>Date</w:t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</w:rPr>
        <w:tab/>
      </w:r>
      <w:r w:rsidRPr="00B24F38">
        <w:rPr>
          <w:rFonts w:ascii="Times" w:hAnsi="Times"/>
        </w:rPr>
        <w:tab/>
        <w:t>Catullus, “Poor Little Sparrow” (LFA II, page 452)</w:t>
      </w:r>
    </w:p>
    <w:p w14:paraId="4991C893" w14:textId="77777777" w:rsidR="00B24F38" w:rsidRDefault="00B24F38" w:rsidP="00B24F38">
      <w:pPr>
        <w:spacing w:line="360" w:lineRule="auto"/>
        <w:rPr>
          <w:rFonts w:ascii="Times" w:hAnsi="Times" w:cs="Helvetica"/>
          <w:szCs w:val="26"/>
        </w:rPr>
      </w:pPr>
      <w:r w:rsidRPr="00B24F38">
        <w:rPr>
          <w:rFonts w:ascii="Times" w:hAnsi="Times" w:cs="Helvetica"/>
          <w:szCs w:val="26"/>
        </w:rPr>
        <w:t>passer, deliciae meae puellae,</w:t>
      </w:r>
    </w:p>
    <w:p w14:paraId="78C897ED" w14:textId="1EC69276" w:rsidR="00B24F38" w:rsidRPr="00B24F38" w:rsidRDefault="00B24F38" w:rsidP="00B24F38">
      <w:pPr>
        <w:spacing w:line="360" w:lineRule="auto"/>
        <w:rPr>
          <w:rFonts w:ascii="Times" w:hAnsi="Times" w:cs="Helvetica"/>
          <w:szCs w:val="26"/>
        </w:rPr>
      </w:pPr>
      <w:r w:rsidRPr="00B24F38">
        <w:rPr>
          <w:rFonts w:ascii="Times" w:hAnsi="Times" w:cs="Helvetica"/>
          <w:szCs w:val="26"/>
        </w:rPr>
        <w:t>quem plus illa oculis suis amabat.</w:t>
      </w:r>
    </w:p>
    <w:p w14:paraId="427947D9" w14:textId="77777777" w:rsidR="006F6389" w:rsidRDefault="006F6389" w:rsidP="00B24F38">
      <w:pPr>
        <w:spacing w:line="360" w:lineRule="auto"/>
        <w:rPr>
          <w:rFonts w:ascii="Times" w:hAnsi="Times" w:cs="Book Antiqua"/>
          <w:color w:val="262626"/>
          <w:szCs w:val="42"/>
        </w:rPr>
      </w:pPr>
    </w:p>
    <w:p w14:paraId="41C62720" w14:textId="77777777" w:rsidR="00B24F38" w:rsidRPr="00B24F38" w:rsidRDefault="00B24F38" w:rsidP="00B24F38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</w:rPr>
        <w:t>Translation</w:t>
      </w:r>
    </w:p>
    <w:p w14:paraId="69D7C18D" w14:textId="77777777" w:rsidR="00B24F38" w:rsidRPr="00B24F38" w:rsidRDefault="00B24F38" w:rsidP="00B24F38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</w:p>
    <w:p w14:paraId="152930A4" w14:textId="77777777" w:rsidR="00B24F38" w:rsidRDefault="006F6389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What noun is in apposition to </w:t>
      </w:r>
      <w:r>
        <w:rPr>
          <w:rFonts w:ascii="Times" w:hAnsi="Times"/>
          <w:i/>
        </w:rPr>
        <w:t>passer</w:t>
      </w:r>
      <w:r>
        <w:rPr>
          <w:rFonts w:ascii="Times" w:hAnsi="Times"/>
        </w:rPr>
        <w:t>?</w:t>
      </w:r>
    </w:p>
    <w:p w14:paraId="42ED72F0" w14:textId="77777777" w:rsidR="00D0008D" w:rsidRPr="00B24F38" w:rsidRDefault="00D0008D" w:rsidP="00D0008D">
      <w:pPr>
        <w:pStyle w:val="ListParagraph"/>
        <w:spacing w:line="360" w:lineRule="auto"/>
        <w:rPr>
          <w:rFonts w:ascii="Times" w:hAnsi="Times"/>
        </w:rPr>
      </w:pPr>
    </w:p>
    <w:p w14:paraId="683BC510" w14:textId="77777777" w:rsidR="00B24F38" w:rsidRPr="00B24F38" w:rsidRDefault="006F6389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How much the girl love the sparrow?</w:t>
      </w:r>
    </w:p>
    <w:p w14:paraId="5803ED93" w14:textId="77777777" w:rsidR="00B24F38" w:rsidRPr="00B24F38" w:rsidRDefault="00B24F38" w:rsidP="008E2538">
      <w:pPr>
        <w:spacing w:line="360" w:lineRule="auto"/>
        <w:rPr>
          <w:rFonts w:ascii="Times" w:hAnsi="Times" w:cs="Georgia"/>
          <w:szCs w:val="32"/>
        </w:rPr>
      </w:pPr>
    </w:p>
    <w:p w14:paraId="29BDF66C" w14:textId="77777777" w:rsidR="00B24F38" w:rsidRPr="00B24F38" w:rsidRDefault="00B24F38" w:rsidP="00B24F38">
      <w:pPr>
        <w:spacing w:line="360" w:lineRule="auto"/>
        <w:rPr>
          <w:rFonts w:ascii="Times" w:hAnsi="Times"/>
        </w:rPr>
      </w:pPr>
      <w:r w:rsidRPr="00B24F38">
        <w:rPr>
          <w:rFonts w:ascii="Times" w:hAnsi="Times"/>
        </w:rPr>
        <w:t>Date</w:t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</w:rPr>
        <w:tab/>
      </w:r>
      <w:r w:rsidRPr="00B24F38">
        <w:rPr>
          <w:rFonts w:ascii="Times" w:hAnsi="Times"/>
        </w:rPr>
        <w:tab/>
        <w:t>Catullus, “Poor Little Sparrow” (LFA II, page 452)</w:t>
      </w:r>
    </w:p>
    <w:p w14:paraId="77A354CA" w14:textId="77777777" w:rsidR="00B24F38" w:rsidRDefault="00B24F38" w:rsidP="00B24F38">
      <w:pPr>
        <w:spacing w:line="360" w:lineRule="auto"/>
        <w:rPr>
          <w:rFonts w:ascii="Times" w:hAnsi="Times" w:cs="Helvetica"/>
          <w:szCs w:val="26"/>
        </w:rPr>
      </w:pPr>
      <w:r w:rsidRPr="00B24F38">
        <w:rPr>
          <w:rFonts w:ascii="Times" w:hAnsi="Times" w:cs="Helvetica"/>
          <w:szCs w:val="26"/>
        </w:rPr>
        <w:t>nam mellitus erat suamque norat</w:t>
      </w:r>
    </w:p>
    <w:p w14:paraId="4FF8B521" w14:textId="3038AB2A" w:rsidR="00B24F38" w:rsidRDefault="00B24F38" w:rsidP="00B24F38">
      <w:pPr>
        <w:spacing w:line="360" w:lineRule="auto"/>
        <w:rPr>
          <w:rFonts w:ascii="Times" w:hAnsi="Times" w:cs="Helvetica"/>
          <w:szCs w:val="26"/>
        </w:rPr>
      </w:pPr>
      <w:r w:rsidRPr="00B24F38">
        <w:rPr>
          <w:rFonts w:ascii="Times" w:hAnsi="Times" w:cs="Helvetica"/>
          <w:szCs w:val="26"/>
        </w:rPr>
        <w:t>ips</w:t>
      </w:r>
      <w:r w:rsidR="00D0008D">
        <w:rPr>
          <w:rFonts w:ascii="Times" w:hAnsi="Times" w:cs="Helvetica"/>
          <w:szCs w:val="26"/>
        </w:rPr>
        <w:t>am tam bene quam puella matrem,</w:t>
      </w:r>
    </w:p>
    <w:p w14:paraId="08D1A580" w14:textId="6623F870" w:rsidR="006F6389" w:rsidRPr="00D0008D" w:rsidRDefault="00B24F38" w:rsidP="00B24F38">
      <w:pPr>
        <w:spacing w:line="360" w:lineRule="auto"/>
        <w:rPr>
          <w:rFonts w:ascii="Times" w:hAnsi="Times" w:cs="Helvetica"/>
          <w:szCs w:val="26"/>
        </w:rPr>
      </w:pPr>
      <w:r w:rsidRPr="00B24F38">
        <w:rPr>
          <w:rFonts w:ascii="Times" w:hAnsi="Times" w:cs="Helvetica"/>
          <w:szCs w:val="26"/>
        </w:rPr>
        <w:t>ne</w:t>
      </w:r>
      <w:r w:rsidR="00D0008D">
        <w:rPr>
          <w:rFonts w:ascii="Times" w:hAnsi="Times" w:cs="Helvetica"/>
          <w:szCs w:val="26"/>
        </w:rPr>
        <w:t>c sese a gremio illius movebat,</w:t>
      </w:r>
    </w:p>
    <w:p w14:paraId="6DC6D42C" w14:textId="77777777" w:rsidR="00B24F38" w:rsidRPr="00B24F38" w:rsidRDefault="00B24F38" w:rsidP="00B24F38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</w:rPr>
        <w:t>Translation</w:t>
      </w:r>
    </w:p>
    <w:p w14:paraId="7FC6906B" w14:textId="77777777" w:rsidR="00B24F38" w:rsidRPr="00B24F38" w:rsidRDefault="00B24F38" w:rsidP="00B24F38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</w:p>
    <w:p w14:paraId="090B3304" w14:textId="09F489A1" w:rsidR="00D0008D" w:rsidRDefault="006F6389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What type of pronoun is </w:t>
      </w:r>
      <w:r>
        <w:rPr>
          <w:rFonts w:ascii="Times" w:hAnsi="Times"/>
          <w:i/>
        </w:rPr>
        <w:t>sese</w:t>
      </w:r>
      <w:r>
        <w:rPr>
          <w:rFonts w:ascii="Times" w:hAnsi="Times"/>
        </w:rPr>
        <w:t>?  How is it best translated in this context?</w:t>
      </w:r>
    </w:p>
    <w:p w14:paraId="0550AA5A" w14:textId="77777777" w:rsidR="00D0008D" w:rsidRPr="00D0008D" w:rsidRDefault="00D0008D" w:rsidP="00D0008D">
      <w:pPr>
        <w:pStyle w:val="ListParagraph"/>
        <w:spacing w:line="360" w:lineRule="auto"/>
        <w:rPr>
          <w:rFonts w:ascii="Times" w:hAnsi="Times"/>
        </w:rPr>
      </w:pPr>
    </w:p>
    <w:p w14:paraId="20B5ADCE" w14:textId="77777777" w:rsidR="00B24F38" w:rsidRPr="00B24F38" w:rsidRDefault="006F6389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What is the sparrow’s devotion compared to?</w:t>
      </w:r>
    </w:p>
    <w:p w14:paraId="74D978A5" w14:textId="77777777" w:rsidR="00B24F38" w:rsidRPr="00B24F38" w:rsidRDefault="00B24F38" w:rsidP="008E2538">
      <w:pPr>
        <w:spacing w:line="360" w:lineRule="auto"/>
        <w:rPr>
          <w:rFonts w:ascii="Times" w:hAnsi="Times" w:cs="Georgia"/>
          <w:szCs w:val="32"/>
        </w:rPr>
      </w:pPr>
    </w:p>
    <w:p w14:paraId="66697F39" w14:textId="28CFD5F6" w:rsidR="00B24F38" w:rsidRPr="00B24F38" w:rsidRDefault="00B24F38" w:rsidP="00B24F38">
      <w:pPr>
        <w:spacing w:line="360" w:lineRule="auto"/>
        <w:rPr>
          <w:rFonts w:ascii="Times" w:hAnsi="Times"/>
        </w:rPr>
      </w:pPr>
      <w:r w:rsidRPr="00B24F38">
        <w:rPr>
          <w:rFonts w:ascii="Times" w:hAnsi="Times"/>
        </w:rPr>
        <w:t>Date</w:t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</w:rPr>
        <w:tab/>
      </w:r>
      <w:r w:rsidRPr="00B24F38">
        <w:rPr>
          <w:rFonts w:ascii="Times" w:hAnsi="Times"/>
        </w:rPr>
        <w:tab/>
        <w:t>Catullus, “Poor Little Sparrow” (LFA II, page 452)</w:t>
      </w:r>
    </w:p>
    <w:p w14:paraId="78429840" w14:textId="77777777" w:rsidR="006F6389" w:rsidRDefault="00B24F38" w:rsidP="00B24F38">
      <w:pPr>
        <w:spacing w:line="360" w:lineRule="auto"/>
        <w:rPr>
          <w:rFonts w:ascii="Times" w:hAnsi="Times" w:cs="Helvetica"/>
          <w:szCs w:val="26"/>
        </w:rPr>
      </w:pPr>
      <w:r w:rsidRPr="00B24F38">
        <w:rPr>
          <w:rFonts w:ascii="Times" w:hAnsi="Times" w:cs="Helvetica"/>
          <w:szCs w:val="26"/>
        </w:rPr>
        <w:t>sed circumsiliens modo huc modo illuc</w:t>
      </w:r>
    </w:p>
    <w:p w14:paraId="2DD7DAB1" w14:textId="0FF795FE" w:rsidR="00B24F38" w:rsidRPr="00B24F38" w:rsidRDefault="00B24F38" w:rsidP="00B24F38">
      <w:pPr>
        <w:spacing w:line="360" w:lineRule="auto"/>
        <w:rPr>
          <w:rFonts w:ascii="Times" w:hAnsi="Times" w:cs="Helvetica"/>
          <w:szCs w:val="26"/>
        </w:rPr>
      </w:pPr>
      <w:r w:rsidRPr="00B24F38">
        <w:rPr>
          <w:rFonts w:ascii="Times" w:hAnsi="Times" w:cs="Helvetica"/>
          <w:szCs w:val="26"/>
        </w:rPr>
        <w:t>ad solam dominam usque pipiabat.</w:t>
      </w:r>
    </w:p>
    <w:p w14:paraId="4CED937D" w14:textId="77777777" w:rsidR="006F6389" w:rsidRDefault="006F6389" w:rsidP="00B24F38">
      <w:pPr>
        <w:spacing w:line="360" w:lineRule="auto"/>
        <w:rPr>
          <w:rFonts w:ascii="Times" w:hAnsi="Times" w:cs="Book Antiqua"/>
          <w:color w:val="262626"/>
          <w:szCs w:val="42"/>
        </w:rPr>
      </w:pPr>
    </w:p>
    <w:p w14:paraId="513FFE6C" w14:textId="77777777" w:rsidR="00B24F38" w:rsidRPr="00B24F38" w:rsidRDefault="00B24F38" w:rsidP="00B24F38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</w:rPr>
        <w:t>Translation</w:t>
      </w:r>
    </w:p>
    <w:p w14:paraId="1F10512C" w14:textId="77777777" w:rsidR="00B24F38" w:rsidRPr="00B24F38" w:rsidRDefault="00B24F38" w:rsidP="00B24F38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</w:p>
    <w:p w14:paraId="5006D9F4" w14:textId="2841E50D" w:rsidR="00B24F38" w:rsidRDefault="006B5563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What is implied by the ten</w:t>
      </w:r>
      <w:r w:rsidR="00D0008D">
        <w:rPr>
          <w:rFonts w:ascii="Times" w:hAnsi="Times"/>
        </w:rPr>
        <w:t>s</w:t>
      </w:r>
      <w:r>
        <w:rPr>
          <w:rFonts w:ascii="Times" w:hAnsi="Times"/>
        </w:rPr>
        <w:t xml:space="preserve">e of </w:t>
      </w:r>
      <w:r>
        <w:rPr>
          <w:rFonts w:ascii="Times" w:hAnsi="Times"/>
          <w:i/>
        </w:rPr>
        <w:t>pipiabat</w:t>
      </w:r>
      <w:r>
        <w:rPr>
          <w:rFonts w:ascii="Times" w:hAnsi="Times"/>
        </w:rPr>
        <w:t>?</w:t>
      </w:r>
    </w:p>
    <w:p w14:paraId="02FCEAE9" w14:textId="77777777" w:rsidR="00D0008D" w:rsidRPr="00B24F38" w:rsidRDefault="00D0008D" w:rsidP="00D0008D">
      <w:pPr>
        <w:pStyle w:val="ListParagraph"/>
        <w:spacing w:line="360" w:lineRule="auto"/>
        <w:rPr>
          <w:rFonts w:ascii="Times" w:hAnsi="Times"/>
        </w:rPr>
      </w:pPr>
    </w:p>
    <w:p w14:paraId="31E43EBB" w14:textId="77777777" w:rsidR="00B24F38" w:rsidRDefault="006B5563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What did the sparrow do for its mistress alone?</w:t>
      </w:r>
    </w:p>
    <w:p w14:paraId="1C4764A7" w14:textId="77777777" w:rsidR="00B24F38" w:rsidRDefault="00B24F38" w:rsidP="008E2538">
      <w:pPr>
        <w:spacing w:line="360" w:lineRule="auto"/>
        <w:rPr>
          <w:rFonts w:ascii="Times" w:hAnsi="Times" w:cs="Georgia"/>
          <w:szCs w:val="32"/>
        </w:rPr>
      </w:pPr>
    </w:p>
    <w:p w14:paraId="79ED108A" w14:textId="77777777" w:rsidR="00B24F38" w:rsidRPr="00B24F38" w:rsidRDefault="00B24F38" w:rsidP="00B24F38">
      <w:pPr>
        <w:spacing w:line="360" w:lineRule="auto"/>
        <w:rPr>
          <w:rFonts w:ascii="Times" w:hAnsi="Times"/>
        </w:rPr>
      </w:pPr>
      <w:r w:rsidRPr="00B24F38">
        <w:rPr>
          <w:rFonts w:ascii="Times" w:hAnsi="Times"/>
        </w:rPr>
        <w:t>Date</w:t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</w:rPr>
        <w:tab/>
      </w:r>
      <w:r w:rsidRPr="00B24F38">
        <w:rPr>
          <w:rFonts w:ascii="Times" w:hAnsi="Times"/>
        </w:rPr>
        <w:tab/>
        <w:t>Catullus, “Poor Little Sparrow” (LFA II, page 452)</w:t>
      </w:r>
    </w:p>
    <w:p w14:paraId="16A06EFA" w14:textId="77777777" w:rsidR="006F6389" w:rsidRDefault="00B24F38" w:rsidP="00B24F38">
      <w:pPr>
        <w:spacing w:line="360" w:lineRule="auto"/>
        <w:rPr>
          <w:rFonts w:ascii="Times" w:hAnsi="Times" w:cs="Helvetica"/>
          <w:szCs w:val="26"/>
        </w:rPr>
      </w:pPr>
      <w:r w:rsidRPr="00B24F38">
        <w:rPr>
          <w:rFonts w:ascii="Times" w:hAnsi="Times" w:cs="Helvetica"/>
          <w:szCs w:val="26"/>
        </w:rPr>
        <w:t>qui nunc it per iter tenebricosum</w:t>
      </w:r>
    </w:p>
    <w:p w14:paraId="23CE356E" w14:textId="3BCC8F30" w:rsidR="00B24F38" w:rsidRPr="00B24F38" w:rsidRDefault="00B24F38" w:rsidP="00B24F38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Helvetica"/>
          <w:szCs w:val="26"/>
        </w:rPr>
        <w:t>illuc, unde negant redire quemquam.</w:t>
      </w:r>
    </w:p>
    <w:p w14:paraId="38E470D0" w14:textId="77777777" w:rsidR="006F6389" w:rsidRDefault="006F6389" w:rsidP="00B24F38">
      <w:pPr>
        <w:spacing w:line="360" w:lineRule="auto"/>
        <w:rPr>
          <w:rFonts w:ascii="Times" w:hAnsi="Times" w:cs="Book Antiqua"/>
          <w:color w:val="262626"/>
          <w:szCs w:val="42"/>
        </w:rPr>
      </w:pPr>
    </w:p>
    <w:p w14:paraId="2EC8A9B7" w14:textId="77777777" w:rsidR="00B24F38" w:rsidRPr="00B24F38" w:rsidRDefault="00B24F38" w:rsidP="00B24F38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</w:rPr>
        <w:t>Translation</w:t>
      </w:r>
    </w:p>
    <w:p w14:paraId="63239643" w14:textId="77777777" w:rsidR="00B24F38" w:rsidRPr="00B24F38" w:rsidRDefault="00B24F38" w:rsidP="00B24F38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</w:p>
    <w:p w14:paraId="67487ECD" w14:textId="77777777" w:rsidR="00B24F38" w:rsidRDefault="006B5563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What is the first principal part if </w:t>
      </w:r>
      <w:r>
        <w:rPr>
          <w:rFonts w:ascii="Times" w:hAnsi="Times"/>
          <w:i/>
        </w:rPr>
        <w:t>it</w:t>
      </w:r>
      <w:r>
        <w:rPr>
          <w:rFonts w:ascii="Times" w:hAnsi="Times"/>
        </w:rPr>
        <w:t>?</w:t>
      </w:r>
    </w:p>
    <w:p w14:paraId="319DF42A" w14:textId="77777777" w:rsidR="00D0008D" w:rsidRPr="00B24F38" w:rsidRDefault="00D0008D" w:rsidP="00D0008D">
      <w:pPr>
        <w:pStyle w:val="ListParagraph"/>
        <w:spacing w:line="360" w:lineRule="auto"/>
        <w:rPr>
          <w:rFonts w:ascii="Times" w:hAnsi="Times"/>
        </w:rPr>
      </w:pPr>
    </w:p>
    <w:p w14:paraId="63355EFA" w14:textId="77777777" w:rsidR="00B24F38" w:rsidRPr="00B24F38" w:rsidRDefault="006B5563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Where has the sparrow gone?</w:t>
      </w:r>
    </w:p>
    <w:p w14:paraId="11899B3A" w14:textId="77777777" w:rsidR="00B24F38" w:rsidRPr="00B24F38" w:rsidRDefault="00B24F38" w:rsidP="008E2538">
      <w:pPr>
        <w:spacing w:line="360" w:lineRule="auto"/>
        <w:rPr>
          <w:rFonts w:ascii="Times" w:hAnsi="Times" w:cs="Georgia"/>
          <w:szCs w:val="32"/>
        </w:rPr>
      </w:pPr>
    </w:p>
    <w:p w14:paraId="6714C3F4" w14:textId="77777777" w:rsidR="00B24F38" w:rsidRPr="00B24F38" w:rsidRDefault="00B24F38" w:rsidP="00B24F38">
      <w:pPr>
        <w:spacing w:line="360" w:lineRule="auto"/>
        <w:rPr>
          <w:rFonts w:ascii="Times" w:hAnsi="Times"/>
        </w:rPr>
      </w:pPr>
      <w:r w:rsidRPr="00B24F38">
        <w:rPr>
          <w:rFonts w:ascii="Times" w:hAnsi="Times"/>
        </w:rPr>
        <w:t>Date</w:t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</w:rPr>
        <w:tab/>
      </w:r>
      <w:r w:rsidRPr="00B24F38">
        <w:rPr>
          <w:rFonts w:ascii="Times" w:hAnsi="Times"/>
        </w:rPr>
        <w:tab/>
        <w:t>Catullus, “Poor Little Sparrow” (LFA II, page 452)</w:t>
      </w:r>
    </w:p>
    <w:p w14:paraId="22AE5736" w14:textId="26A25C0D" w:rsidR="006F6389" w:rsidRDefault="00B24F38" w:rsidP="00B24F38">
      <w:pPr>
        <w:spacing w:line="360" w:lineRule="auto"/>
        <w:rPr>
          <w:rFonts w:ascii="Times" w:hAnsi="Times" w:cs="Helvetica"/>
          <w:szCs w:val="26"/>
        </w:rPr>
      </w:pPr>
      <w:r w:rsidRPr="00B24F38">
        <w:rPr>
          <w:rFonts w:ascii="Times" w:hAnsi="Times" w:cs="Helvetica"/>
          <w:szCs w:val="26"/>
        </w:rPr>
        <w:t>at</w:t>
      </w:r>
      <w:r w:rsidR="00D0008D">
        <w:rPr>
          <w:rFonts w:ascii="Times" w:hAnsi="Times" w:cs="Helvetica"/>
          <w:szCs w:val="26"/>
        </w:rPr>
        <w:t xml:space="preserve"> vobis male sit, malae tenebrae</w:t>
      </w:r>
    </w:p>
    <w:p w14:paraId="155477DB" w14:textId="77777777" w:rsidR="00B24F38" w:rsidRPr="00B24F38" w:rsidRDefault="00B24F38" w:rsidP="00B24F38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Helvetica"/>
          <w:szCs w:val="26"/>
        </w:rPr>
        <w:t>Orci, quae omnia bella devoratis:</w:t>
      </w:r>
    </w:p>
    <w:p w14:paraId="6486B9BD" w14:textId="77777777" w:rsidR="006F6389" w:rsidRDefault="006F6389" w:rsidP="00B24F38">
      <w:pPr>
        <w:spacing w:line="360" w:lineRule="auto"/>
        <w:rPr>
          <w:rFonts w:ascii="Times" w:hAnsi="Times" w:cs="Book Antiqua"/>
          <w:color w:val="262626"/>
          <w:szCs w:val="42"/>
        </w:rPr>
      </w:pPr>
    </w:p>
    <w:p w14:paraId="1F9075CF" w14:textId="77777777" w:rsidR="00B24F38" w:rsidRPr="00B24F38" w:rsidRDefault="00B24F38" w:rsidP="00B24F38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</w:rPr>
        <w:t>Translation</w:t>
      </w:r>
    </w:p>
    <w:p w14:paraId="04043A21" w14:textId="77777777" w:rsidR="00B24F38" w:rsidRPr="00B24F38" w:rsidRDefault="00B24F38" w:rsidP="00B24F38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</w:p>
    <w:p w14:paraId="3136B2BF" w14:textId="77777777" w:rsidR="00B24F38" w:rsidRDefault="006B5563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Is </w:t>
      </w:r>
      <w:r>
        <w:rPr>
          <w:rFonts w:ascii="Times" w:hAnsi="Times"/>
          <w:i/>
        </w:rPr>
        <w:t>sit</w:t>
      </w:r>
      <w:r>
        <w:rPr>
          <w:rFonts w:ascii="Times" w:hAnsi="Times"/>
        </w:rPr>
        <w:t xml:space="preserve"> a jussive or hortatory subjunctive?  What larger category do both belong to?</w:t>
      </w:r>
    </w:p>
    <w:p w14:paraId="13ACC3EE" w14:textId="77777777" w:rsidR="00D0008D" w:rsidRPr="00B24F38" w:rsidRDefault="00D0008D" w:rsidP="00D0008D">
      <w:pPr>
        <w:pStyle w:val="ListParagraph"/>
        <w:spacing w:line="360" w:lineRule="auto"/>
        <w:rPr>
          <w:rFonts w:ascii="Times" w:hAnsi="Times"/>
        </w:rPr>
      </w:pPr>
    </w:p>
    <w:p w14:paraId="1A740A0D" w14:textId="77777777" w:rsidR="00B24F38" w:rsidRPr="00B24F38" w:rsidRDefault="006B5563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What is the antecedent of </w:t>
      </w:r>
      <w:r>
        <w:rPr>
          <w:rFonts w:ascii="Times" w:hAnsi="Times"/>
          <w:i/>
        </w:rPr>
        <w:t>quae</w:t>
      </w:r>
      <w:r>
        <w:rPr>
          <w:rFonts w:ascii="Times" w:hAnsi="Times"/>
        </w:rPr>
        <w:t>?</w:t>
      </w:r>
    </w:p>
    <w:p w14:paraId="70B26531" w14:textId="77777777" w:rsidR="00B24F38" w:rsidRPr="00B24F38" w:rsidRDefault="00B24F38" w:rsidP="008E2538">
      <w:pPr>
        <w:spacing w:line="360" w:lineRule="auto"/>
        <w:rPr>
          <w:rFonts w:ascii="Times" w:hAnsi="Times" w:cs="Georgia"/>
          <w:szCs w:val="32"/>
        </w:rPr>
      </w:pPr>
    </w:p>
    <w:p w14:paraId="7C6E749A" w14:textId="77777777" w:rsidR="00D0008D" w:rsidRDefault="00D0008D" w:rsidP="00B24F38">
      <w:pPr>
        <w:spacing w:line="360" w:lineRule="auto"/>
        <w:rPr>
          <w:rFonts w:ascii="Times" w:hAnsi="Times"/>
        </w:rPr>
      </w:pPr>
    </w:p>
    <w:p w14:paraId="029BF7AF" w14:textId="73937EA5" w:rsidR="00B24F38" w:rsidRPr="00B24F38" w:rsidRDefault="00B24F38" w:rsidP="00B24F38">
      <w:pPr>
        <w:spacing w:line="360" w:lineRule="auto"/>
        <w:rPr>
          <w:rFonts w:ascii="Times" w:hAnsi="Times"/>
        </w:rPr>
      </w:pPr>
      <w:r w:rsidRPr="00B24F38">
        <w:rPr>
          <w:rFonts w:ascii="Times" w:hAnsi="Times"/>
        </w:rPr>
        <w:t>Date</w:t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</w:rPr>
        <w:tab/>
      </w:r>
      <w:r w:rsidRPr="00B24F38">
        <w:rPr>
          <w:rFonts w:ascii="Times" w:hAnsi="Times"/>
        </w:rPr>
        <w:tab/>
        <w:t>Catullus, “Poor Little Sparrow” (LFA II, page 452)</w:t>
      </w:r>
    </w:p>
    <w:p w14:paraId="6552AEDB" w14:textId="77777777" w:rsidR="00D0008D" w:rsidRDefault="00B24F38" w:rsidP="00B24F38">
      <w:pPr>
        <w:spacing w:line="360" w:lineRule="auto"/>
        <w:rPr>
          <w:rFonts w:ascii="Times" w:hAnsi="Times" w:cs="Helvetica"/>
          <w:szCs w:val="26"/>
        </w:rPr>
      </w:pPr>
      <w:r w:rsidRPr="00B24F38">
        <w:rPr>
          <w:rFonts w:ascii="Times" w:hAnsi="Times" w:cs="Helvetica"/>
          <w:szCs w:val="26"/>
        </w:rPr>
        <w:t>tam bellum mihi passere</w:t>
      </w:r>
      <w:r w:rsidR="00D0008D">
        <w:rPr>
          <w:rFonts w:ascii="Times" w:hAnsi="Times" w:cs="Helvetica"/>
          <w:szCs w:val="26"/>
        </w:rPr>
        <w:t>m abstulistis</w:t>
      </w:r>
    </w:p>
    <w:p w14:paraId="3839C308" w14:textId="3052AB3D" w:rsidR="00B24F38" w:rsidRPr="00D0008D" w:rsidRDefault="00B24F38" w:rsidP="00B24F38">
      <w:pPr>
        <w:spacing w:line="360" w:lineRule="auto"/>
        <w:rPr>
          <w:rFonts w:ascii="Times" w:hAnsi="Times" w:cs="Helvetica"/>
          <w:szCs w:val="26"/>
        </w:rPr>
      </w:pPr>
      <w:r w:rsidRPr="00B24F38">
        <w:rPr>
          <w:rFonts w:ascii="Times" w:hAnsi="Times" w:cs="Helvetica"/>
          <w:szCs w:val="26"/>
        </w:rPr>
        <w:t>o factum male! o miselle passer!</w:t>
      </w:r>
    </w:p>
    <w:p w14:paraId="1AFBCC38" w14:textId="77777777" w:rsidR="006F6389" w:rsidRDefault="006F6389" w:rsidP="00B24F38">
      <w:pPr>
        <w:spacing w:line="360" w:lineRule="auto"/>
        <w:rPr>
          <w:rFonts w:ascii="Times" w:hAnsi="Times" w:cs="Book Antiqua"/>
          <w:color w:val="262626"/>
          <w:szCs w:val="42"/>
        </w:rPr>
      </w:pPr>
    </w:p>
    <w:p w14:paraId="48D650AB" w14:textId="77777777" w:rsidR="00B24F38" w:rsidRPr="00B24F38" w:rsidRDefault="00B24F38" w:rsidP="00B24F38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</w:rPr>
        <w:t>Translation</w:t>
      </w:r>
    </w:p>
    <w:p w14:paraId="60E17F2B" w14:textId="77777777" w:rsidR="00B24F38" w:rsidRPr="00B24F38" w:rsidRDefault="00B24F38" w:rsidP="00B24F38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</w:p>
    <w:p w14:paraId="45D886A9" w14:textId="3858DE3C" w:rsidR="00B24F38" w:rsidRDefault="006B5563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Why is the vocative of </w:t>
      </w:r>
      <w:r>
        <w:rPr>
          <w:rFonts w:ascii="Times" w:hAnsi="Times"/>
          <w:i/>
        </w:rPr>
        <w:t>malus</w:t>
      </w:r>
      <w:r>
        <w:rPr>
          <w:rFonts w:ascii="Times" w:hAnsi="Times"/>
        </w:rPr>
        <w:t xml:space="preserve"> </w:t>
      </w:r>
      <w:r>
        <w:rPr>
          <w:rFonts w:ascii="Times" w:hAnsi="Times"/>
          <w:i/>
        </w:rPr>
        <w:t>male</w:t>
      </w:r>
      <w:r>
        <w:rPr>
          <w:rFonts w:ascii="Times" w:hAnsi="Times"/>
        </w:rPr>
        <w:t>?</w:t>
      </w:r>
      <w:r w:rsidR="00D0008D">
        <w:rPr>
          <w:rFonts w:ascii="Times" w:hAnsi="Times"/>
        </w:rPr>
        <w:t xml:space="preserve">  What is the normal rule?  Other exception?</w:t>
      </w:r>
    </w:p>
    <w:p w14:paraId="6E801E58" w14:textId="77777777" w:rsidR="00D0008D" w:rsidRPr="00D0008D" w:rsidRDefault="00D0008D" w:rsidP="00D0008D">
      <w:pPr>
        <w:spacing w:line="360" w:lineRule="auto"/>
        <w:ind w:left="360"/>
        <w:rPr>
          <w:rFonts w:ascii="Times" w:hAnsi="Times"/>
        </w:rPr>
      </w:pPr>
    </w:p>
    <w:p w14:paraId="1EB2ECC5" w14:textId="77777777" w:rsidR="00B24F38" w:rsidRPr="00B24F38" w:rsidRDefault="006B5563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What is the </w:t>
      </w:r>
      <w:r>
        <w:rPr>
          <w:rFonts w:ascii="Times" w:hAnsi="Times"/>
          <w:i/>
        </w:rPr>
        <w:t>factum male</w:t>
      </w:r>
      <w:r>
        <w:rPr>
          <w:rFonts w:ascii="Times" w:hAnsi="Times"/>
        </w:rPr>
        <w:t>?</w:t>
      </w:r>
    </w:p>
    <w:p w14:paraId="51320035" w14:textId="77777777" w:rsidR="00B24F38" w:rsidRPr="00B24F38" w:rsidRDefault="00B24F38" w:rsidP="008E2538">
      <w:pPr>
        <w:spacing w:line="360" w:lineRule="auto"/>
        <w:rPr>
          <w:rFonts w:ascii="Times" w:hAnsi="Times" w:cs="Georgia"/>
          <w:szCs w:val="32"/>
        </w:rPr>
      </w:pPr>
    </w:p>
    <w:p w14:paraId="063EC567" w14:textId="77777777" w:rsidR="00B24F38" w:rsidRPr="00B24F38" w:rsidRDefault="00B24F38" w:rsidP="00B24F38">
      <w:pPr>
        <w:spacing w:line="360" w:lineRule="auto"/>
        <w:rPr>
          <w:rFonts w:ascii="Times" w:hAnsi="Times"/>
        </w:rPr>
      </w:pPr>
      <w:r w:rsidRPr="00B24F38">
        <w:rPr>
          <w:rFonts w:ascii="Times" w:hAnsi="Times"/>
        </w:rPr>
        <w:t>Date</w:t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</w:rPr>
        <w:tab/>
      </w:r>
      <w:r w:rsidRPr="00B24F38">
        <w:rPr>
          <w:rFonts w:ascii="Times" w:hAnsi="Times"/>
        </w:rPr>
        <w:tab/>
        <w:t>Catullus, “Poor Little Sparrow” (LFA II, page 452)</w:t>
      </w:r>
    </w:p>
    <w:p w14:paraId="3127B338" w14:textId="77777777" w:rsidR="006F6389" w:rsidRDefault="00B24F38" w:rsidP="00B24F38">
      <w:pPr>
        <w:spacing w:line="360" w:lineRule="auto"/>
        <w:rPr>
          <w:rFonts w:ascii="Times" w:hAnsi="Times" w:cs="Helvetica"/>
          <w:szCs w:val="26"/>
        </w:rPr>
      </w:pPr>
      <w:r w:rsidRPr="00B24F38">
        <w:rPr>
          <w:rFonts w:ascii="Times" w:hAnsi="Times" w:cs="Helvetica"/>
          <w:szCs w:val="26"/>
        </w:rPr>
        <w:t>tua nunc opera meae puellae</w:t>
      </w:r>
    </w:p>
    <w:p w14:paraId="5B134B07" w14:textId="465B6007" w:rsidR="00B24F38" w:rsidRPr="00B24F38" w:rsidRDefault="00B24F38" w:rsidP="00B24F38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Helvetica"/>
          <w:szCs w:val="26"/>
        </w:rPr>
        <w:t>flendo turgiduli rubent ocelli.</w:t>
      </w:r>
    </w:p>
    <w:p w14:paraId="0E3223A9" w14:textId="77777777" w:rsidR="006F6389" w:rsidRDefault="006F6389" w:rsidP="00B24F38">
      <w:pPr>
        <w:spacing w:line="360" w:lineRule="auto"/>
        <w:rPr>
          <w:rFonts w:ascii="Times" w:hAnsi="Times" w:cs="Book Antiqua"/>
          <w:color w:val="262626"/>
          <w:szCs w:val="42"/>
        </w:rPr>
      </w:pPr>
    </w:p>
    <w:p w14:paraId="348ED540" w14:textId="77777777" w:rsidR="00B24F38" w:rsidRPr="00B24F38" w:rsidRDefault="00B24F38" w:rsidP="00B24F38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</w:rPr>
        <w:t>Translation</w:t>
      </w:r>
    </w:p>
    <w:p w14:paraId="6697BD55" w14:textId="77777777" w:rsidR="00B24F38" w:rsidRPr="00B24F38" w:rsidRDefault="00B24F38" w:rsidP="00B24F38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</w:p>
    <w:p w14:paraId="664751D9" w14:textId="77777777" w:rsidR="00B24F38" w:rsidRDefault="006B5563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What literary device is used in </w:t>
      </w:r>
      <w:r>
        <w:rPr>
          <w:rFonts w:ascii="Times" w:hAnsi="Times"/>
          <w:i/>
        </w:rPr>
        <w:t>tua nunc opera</w:t>
      </w:r>
      <w:r>
        <w:rPr>
          <w:rFonts w:ascii="Times" w:hAnsi="Times"/>
        </w:rPr>
        <w:t>?</w:t>
      </w:r>
    </w:p>
    <w:p w14:paraId="3A7FB706" w14:textId="77777777" w:rsidR="00D0008D" w:rsidRPr="00B24F38" w:rsidRDefault="00D0008D" w:rsidP="00D0008D">
      <w:pPr>
        <w:pStyle w:val="ListParagraph"/>
        <w:spacing w:line="360" w:lineRule="auto"/>
        <w:rPr>
          <w:rFonts w:ascii="Times" w:hAnsi="Times"/>
        </w:rPr>
      </w:pPr>
    </w:p>
    <w:p w14:paraId="591BE838" w14:textId="77777777" w:rsidR="00B24F38" w:rsidRPr="00B24F38" w:rsidRDefault="006F6389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What clues are there to the poet’s sincerity?</w:t>
      </w:r>
    </w:p>
    <w:p w14:paraId="1EA885E3" w14:textId="77777777" w:rsidR="006B5563" w:rsidRDefault="006B5563" w:rsidP="008E2538">
      <w:pPr>
        <w:spacing w:line="360" w:lineRule="auto"/>
        <w:rPr>
          <w:rFonts w:ascii="Times" w:hAnsi="Times" w:cs="Georgia"/>
          <w:szCs w:val="32"/>
        </w:rPr>
      </w:pPr>
    </w:p>
    <w:p w14:paraId="42250B43" w14:textId="77777777" w:rsidR="006B5563" w:rsidRPr="00B24F38" w:rsidRDefault="006B5563" w:rsidP="006B5563">
      <w:pPr>
        <w:spacing w:line="360" w:lineRule="auto"/>
        <w:rPr>
          <w:rFonts w:ascii="Times" w:hAnsi="Times"/>
        </w:rPr>
      </w:pPr>
      <w:r w:rsidRPr="00B24F38">
        <w:rPr>
          <w:rFonts w:ascii="Times" w:hAnsi="Times"/>
        </w:rPr>
        <w:t>Date</w:t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</w:rPr>
        <w:tab/>
      </w:r>
      <w:r w:rsidRPr="00B24F38">
        <w:rPr>
          <w:rFonts w:ascii="Times" w:hAnsi="Times"/>
        </w:rPr>
        <w:tab/>
      </w:r>
      <w:r>
        <w:rPr>
          <w:rFonts w:ascii="Times" w:hAnsi="Times"/>
        </w:rPr>
        <w:t>Cicero</w:t>
      </w:r>
      <w:r w:rsidRPr="00B24F38">
        <w:rPr>
          <w:rFonts w:ascii="Times" w:hAnsi="Times"/>
        </w:rPr>
        <w:t>, “</w:t>
      </w:r>
      <w:r>
        <w:rPr>
          <w:rFonts w:ascii="Times" w:hAnsi="Times"/>
        </w:rPr>
        <w:t>The Regulation of War</w:t>
      </w:r>
      <w:r w:rsidRPr="00B24F38">
        <w:rPr>
          <w:rFonts w:ascii="Times" w:hAnsi="Times"/>
        </w:rPr>
        <w:t>” (LFA II</w:t>
      </w:r>
      <w:r>
        <w:rPr>
          <w:rFonts w:ascii="Times" w:hAnsi="Times"/>
        </w:rPr>
        <w:t>, pg. 454</w:t>
      </w:r>
      <w:r w:rsidRPr="00B24F38">
        <w:rPr>
          <w:rFonts w:ascii="Times" w:hAnsi="Times"/>
        </w:rPr>
        <w:t>)</w:t>
      </w:r>
    </w:p>
    <w:p w14:paraId="222DF337" w14:textId="77777777" w:rsidR="006B5563" w:rsidRPr="0047228D" w:rsidRDefault="0047228D" w:rsidP="006B5563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47228D">
        <w:rPr>
          <w:rFonts w:ascii="Times" w:hAnsi="Times" w:cs="Book Antiqua"/>
          <w:color w:val="262626"/>
          <w:szCs w:val="42"/>
        </w:rPr>
        <w:t>Atque in re publica maxime conservanda sunt iura belli.</w:t>
      </w:r>
    </w:p>
    <w:p w14:paraId="57D851B5" w14:textId="77777777" w:rsidR="0047228D" w:rsidRDefault="0047228D" w:rsidP="006B5563">
      <w:pPr>
        <w:spacing w:line="360" w:lineRule="auto"/>
        <w:rPr>
          <w:rFonts w:ascii="Times" w:hAnsi="Times" w:cs="Book Antiqua"/>
          <w:color w:val="262626"/>
          <w:szCs w:val="42"/>
        </w:rPr>
      </w:pPr>
    </w:p>
    <w:p w14:paraId="20C36698" w14:textId="77777777" w:rsidR="006B5563" w:rsidRPr="00B24F38" w:rsidRDefault="006B5563" w:rsidP="006B5563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</w:rPr>
        <w:t>Translation</w:t>
      </w:r>
    </w:p>
    <w:p w14:paraId="0343A6E5" w14:textId="77777777" w:rsidR="006B5563" w:rsidRPr="00B24F38" w:rsidRDefault="006B5563" w:rsidP="006B5563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</w:p>
    <w:p w14:paraId="55665237" w14:textId="77777777" w:rsidR="006B5563" w:rsidRDefault="0047228D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What type of verbal is </w:t>
      </w:r>
      <w:r>
        <w:rPr>
          <w:rFonts w:ascii="Times" w:hAnsi="Times"/>
          <w:i/>
        </w:rPr>
        <w:t>conservanda</w:t>
      </w:r>
      <w:r>
        <w:rPr>
          <w:rFonts w:ascii="Times" w:hAnsi="Times"/>
        </w:rPr>
        <w:t>?  What does this imply?</w:t>
      </w:r>
    </w:p>
    <w:p w14:paraId="509D29C9" w14:textId="77777777" w:rsidR="00D0008D" w:rsidRPr="00EA2FDB" w:rsidRDefault="00D0008D" w:rsidP="00D0008D">
      <w:pPr>
        <w:pStyle w:val="ListParagraph"/>
        <w:spacing w:line="360" w:lineRule="auto"/>
        <w:rPr>
          <w:rFonts w:ascii="Times" w:hAnsi="Times"/>
        </w:rPr>
      </w:pPr>
    </w:p>
    <w:p w14:paraId="516CFC92" w14:textId="77777777" w:rsidR="006B5563" w:rsidRPr="00B24F38" w:rsidRDefault="0047228D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What does Cicero believe is imperative for a Republic?</w:t>
      </w:r>
    </w:p>
    <w:p w14:paraId="5D224FCB" w14:textId="77777777" w:rsidR="006B5563" w:rsidRDefault="006B5563" w:rsidP="008E2538">
      <w:pPr>
        <w:spacing w:line="360" w:lineRule="auto"/>
        <w:rPr>
          <w:rFonts w:ascii="Times" w:hAnsi="Times" w:cs="Georgia"/>
          <w:szCs w:val="32"/>
        </w:rPr>
      </w:pPr>
    </w:p>
    <w:p w14:paraId="085C0806" w14:textId="77777777" w:rsidR="006B5563" w:rsidRDefault="006B5563" w:rsidP="008E2538">
      <w:pPr>
        <w:spacing w:line="360" w:lineRule="auto"/>
        <w:rPr>
          <w:rFonts w:ascii="Times" w:hAnsi="Times" w:cs="Georgia"/>
          <w:szCs w:val="32"/>
        </w:rPr>
      </w:pPr>
      <w:r>
        <w:rPr>
          <w:rFonts w:ascii="Times" w:hAnsi="Times" w:cs="Georgia"/>
          <w:szCs w:val="32"/>
        </w:rPr>
        <w:br w:type="page"/>
      </w:r>
    </w:p>
    <w:p w14:paraId="5C163835" w14:textId="77777777" w:rsidR="000E4CC8" w:rsidRDefault="000E4CC8" w:rsidP="006B5563">
      <w:pPr>
        <w:spacing w:line="360" w:lineRule="auto"/>
        <w:rPr>
          <w:rFonts w:ascii="Times" w:hAnsi="Times"/>
        </w:rPr>
      </w:pPr>
    </w:p>
    <w:p w14:paraId="4DAC8986" w14:textId="77777777" w:rsidR="006B5563" w:rsidRPr="00B24F38" w:rsidRDefault="006B5563" w:rsidP="006B5563">
      <w:pPr>
        <w:spacing w:line="360" w:lineRule="auto"/>
        <w:rPr>
          <w:rFonts w:ascii="Times" w:hAnsi="Times"/>
        </w:rPr>
      </w:pPr>
      <w:r w:rsidRPr="00B24F38">
        <w:rPr>
          <w:rFonts w:ascii="Times" w:hAnsi="Times"/>
        </w:rPr>
        <w:t>Date</w:t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</w:rPr>
        <w:tab/>
      </w:r>
      <w:r w:rsidRPr="00B24F38">
        <w:rPr>
          <w:rFonts w:ascii="Times" w:hAnsi="Times"/>
        </w:rPr>
        <w:tab/>
      </w:r>
      <w:r>
        <w:rPr>
          <w:rFonts w:ascii="Times" w:hAnsi="Times"/>
        </w:rPr>
        <w:t>Cicero</w:t>
      </w:r>
      <w:r w:rsidRPr="00B24F38">
        <w:rPr>
          <w:rFonts w:ascii="Times" w:hAnsi="Times"/>
        </w:rPr>
        <w:t>, “</w:t>
      </w:r>
      <w:r>
        <w:rPr>
          <w:rFonts w:ascii="Times" w:hAnsi="Times"/>
        </w:rPr>
        <w:t>The Regulation of War</w:t>
      </w:r>
      <w:r w:rsidRPr="00B24F38">
        <w:rPr>
          <w:rFonts w:ascii="Times" w:hAnsi="Times"/>
        </w:rPr>
        <w:t>” (LFA II</w:t>
      </w:r>
      <w:r>
        <w:rPr>
          <w:rFonts w:ascii="Times" w:hAnsi="Times"/>
        </w:rPr>
        <w:t>, pg. 454</w:t>
      </w:r>
      <w:r w:rsidRPr="00B24F38">
        <w:rPr>
          <w:rFonts w:ascii="Times" w:hAnsi="Times"/>
        </w:rPr>
        <w:t>)</w:t>
      </w:r>
    </w:p>
    <w:p w14:paraId="6F24AE1F" w14:textId="77777777" w:rsidR="006B5563" w:rsidRPr="00EA2FDB" w:rsidRDefault="00EA2FDB" w:rsidP="006B5563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EA2FDB">
        <w:rPr>
          <w:rFonts w:ascii="Times" w:hAnsi="Times" w:cs="Book Antiqua"/>
          <w:color w:val="262626"/>
          <w:szCs w:val="42"/>
        </w:rPr>
        <w:t>Nam cum sint duo genera decertandi, unum per disceptationem, alterum per vim.</w:t>
      </w:r>
    </w:p>
    <w:p w14:paraId="6D38D04C" w14:textId="77777777" w:rsidR="00EA2FDB" w:rsidRDefault="00EA2FDB" w:rsidP="006B5563">
      <w:pPr>
        <w:spacing w:line="360" w:lineRule="auto"/>
        <w:rPr>
          <w:rFonts w:ascii="Times" w:hAnsi="Times" w:cs="Book Antiqua"/>
          <w:color w:val="262626"/>
          <w:szCs w:val="42"/>
        </w:rPr>
      </w:pPr>
    </w:p>
    <w:p w14:paraId="379BE92C" w14:textId="77777777" w:rsidR="006B5563" w:rsidRPr="00B24F38" w:rsidRDefault="006B5563" w:rsidP="006B5563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</w:rPr>
        <w:t>Translation</w:t>
      </w:r>
    </w:p>
    <w:p w14:paraId="734D16AC" w14:textId="77777777" w:rsidR="006B5563" w:rsidRPr="00B24F38" w:rsidRDefault="006B5563" w:rsidP="006B5563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</w:p>
    <w:p w14:paraId="6F6BAE95" w14:textId="77777777" w:rsidR="00EA2FDB" w:rsidRDefault="00EA2FDB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What part of speech is </w:t>
      </w:r>
      <w:r>
        <w:rPr>
          <w:rFonts w:ascii="Times" w:hAnsi="Times"/>
          <w:i/>
        </w:rPr>
        <w:t>derscertandi</w:t>
      </w:r>
      <w:r>
        <w:rPr>
          <w:rFonts w:ascii="Times" w:hAnsi="Times"/>
        </w:rPr>
        <w:t>?</w:t>
      </w:r>
    </w:p>
    <w:p w14:paraId="11156BC3" w14:textId="77777777" w:rsidR="006B5563" w:rsidRPr="00B24F38" w:rsidRDefault="006B5563" w:rsidP="00EA2FDB">
      <w:pPr>
        <w:pStyle w:val="ListParagraph"/>
        <w:spacing w:line="360" w:lineRule="auto"/>
        <w:rPr>
          <w:rFonts w:ascii="Times" w:hAnsi="Times"/>
        </w:rPr>
      </w:pPr>
    </w:p>
    <w:p w14:paraId="7DD3E563" w14:textId="77777777" w:rsidR="006B5563" w:rsidRPr="00B24F38" w:rsidRDefault="00EA2FDB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What are the two ways of settling disputes?</w:t>
      </w:r>
    </w:p>
    <w:p w14:paraId="45140718" w14:textId="77777777" w:rsidR="006B5563" w:rsidRDefault="006B5563" w:rsidP="008E2538">
      <w:pPr>
        <w:spacing w:line="360" w:lineRule="auto"/>
        <w:rPr>
          <w:rFonts w:ascii="Times" w:hAnsi="Times" w:cs="Georgia"/>
          <w:szCs w:val="32"/>
        </w:rPr>
      </w:pPr>
    </w:p>
    <w:p w14:paraId="2C60EE6C" w14:textId="77777777" w:rsidR="006B5563" w:rsidRPr="00B24F38" w:rsidRDefault="006B5563" w:rsidP="006B5563">
      <w:pPr>
        <w:spacing w:line="360" w:lineRule="auto"/>
        <w:rPr>
          <w:rFonts w:ascii="Times" w:hAnsi="Times"/>
        </w:rPr>
      </w:pPr>
      <w:r w:rsidRPr="00B24F38">
        <w:rPr>
          <w:rFonts w:ascii="Times" w:hAnsi="Times"/>
        </w:rPr>
        <w:t>Date</w:t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</w:rPr>
        <w:tab/>
      </w:r>
      <w:r w:rsidRPr="00B24F38">
        <w:rPr>
          <w:rFonts w:ascii="Times" w:hAnsi="Times"/>
        </w:rPr>
        <w:tab/>
      </w:r>
      <w:r>
        <w:rPr>
          <w:rFonts w:ascii="Times" w:hAnsi="Times"/>
        </w:rPr>
        <w:t>Cicero</w:t>
      </w:r>
      <w:r w:rsidRPr="00B24F38">
        <w:rPr>
          <w:rFonts w:ascii="Times" w:hAnsi="Times"/>
        </w:rPr>
        <w:t>, “</w:t>
      </w:r>
      <w:r>
        <w:rPr>
          <w:rFonts w:ascii="Times" w:hAnsi="Times"/>
        </w:rPr>
        <w:t>The Regulation of War</w:t>
      </w:r>
      <w:r w:rsidRPr="00B24F38">
        <w:rPr>
          <w:rFonts w:ascii="Times" w:hAnsi="Times"/>
        </w:rPr>
        <w:t>” (LFA II</w:t>
      </w:r>
      <w:r>
        <w:rPr>
          <w:rFonts w:ascii="Times" w:hAnsi="Times"/>
        </w:rPr>
        <w:t>, pg. 454</w:t>
      </w:r>
      <w:r w:rsidRPr="00B24F38">
        <w:rPr>
          <w:rFonts w:ascii="Times" w:hAnsi="Times"/>
        </w:rPr>
        <w:t>)</w:t>
      </w:r>
    </w:p>
    <w:p w14:paraId="1DA782BF" w14:textId="77777777" w:rsidR="00EA2FDB" w:rsidRPr="00EA2FDB" w:rsidRDefault="00EA2FDB" w:rsidP="006B5563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EA2FDB">
        <w:rPr>
          <w:rFonts w:ascii="Times" w:hAnsi="Times" w:cs="Book Antiqua"/>
          <w:color w:val="262626"/>
          <w:szCs w:val="42"/>
        </w:rPr>
        <w:t>cumque illud proprium sit hominis, hoc beluarum</w:t>
      </w:r>
    </w:p>
    <w:p w14:paraId="3E4FA73D" w14:textId="77777777" w:rsidR="006B5563" w:rsidRDefault="006B5563" w:rsidP="006B5563">
      <w:pPr>
        <w:spacing w:line="360" w:lineRule="auto"/>
        <w:rPr>
          <w:rFonts w:ascii="Times" w:hAnsi="Times" w:cs="Book Antiqua"/>
          <w:color w:val="262626"/>
          <w:szCs w:val="42"/>
        </w:rPr>
      </w:pPr>
    </w:p>
    <w:p w14:paraId="10CF9E70" w14:textId="77777777" w:rsidR="006B5563" w:rsidRPr="00B24F38" w:rsidRDefault="006B5563" w:rsidP="006B5563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</w:rPr>
        <w:t>Translation</w:t>
      </w:r>
    </w:p>
    <w:p w14:paraId="07FDE8E9" w14:textId="77777777" w:rsidR="006B5563" w:rsidRPr="00B24F38" w:rsidRDefault="006B5563" w:rsidP="006B5563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</w:p>
    <w:p w14:paraId="32DCEB4B" w14:textId="77777777" w:rsidR="00EA2FDB" w:rsidRDefault="00EA2FDB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What case an</w:t>
      </w:r>
      <w:r w:rsidR="00D04CEC">
        <w:rPr>
          <w:rFonts w:ascii="Times" w:hAnsi="Times"/>
        </w:rPr>
        <w:t>d</w:t>
      </w:r>
      <w:r>
        <w:rPr>
          <w:rFonts w:ascii="Times" w:hAnsi="Times"/>
        </w:rPr>
        <w:t xml:space="preserve"> usage are </w:t>
      </w:r>
      <w:r>
        <w:rPr>
          <w:rFonts w:ascii="Times" w:hAnsi="Times"/>
          <w:i/>
        </w:rPr>
        <w:t>hominis</w:t>
      </w:r>
      <w:r>
        <w:rPr>
          <w:rFonts w:ascii="Times" w:hAnsi="Times"/>
        </w:rPr>
        <w:t xml:space="preserve"> and </w:t>
      </w:r>
      <w:r>
        <w:rPr>
          <w:rFonts w:ascii="Times" w:hAnsi="Times"/>
          <w:i/>
        </w:rPr>
        <w:t>beluarum</w:t>
      </w:r>
      <w:r>
        <w:rPr>
          <w:rFonts w:ascii="Times" w:hAnsi="Times"/>
        </w:rPr>
        <w:t>?</w:t>
      </w:r>
    </w:p>
    <w:p w14:paraId="603B5C02" w14:textId="77777777" w:rsidR="006B5563" w:rsidRPr="00B24F38" w:rsidRDefault="006B5563" w:rsidP="00EA2FDB">
      <w:pPr>
        <w:pStyle w:val="ListParagraph"/>
        <w:spacing w:line="360" w:lineRule="auto"/>
        <w:rPr>
          <w:rFonts w:ascii="Times" w:hAnsi="Times"/>
        </w:rPr>
      </w:pPr>
    </w:p>
    <w:p w14:paraId="6045A8AB" w14:textId="77777777" w:rsidR="006B5563" w:rsidRPr="00B24F38" w:rsidRDefault="00EA2FDB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How does Cicero categorize these two approaches?</w:t>
      </w:r>
    </w:p>
    <w:p w14:paraId="6B649032" w14:textId="77777777" w:rsidR="006B5563" w:rsidRDefault="006B5563" w:rsidP="008E2538">
      <w:pPr>
        <w:spacing w:line="360" w:lineRule="auto"/>
        <w:rPr>
          <w:rFonts w:ascii="Times" w:hAnsi="Times" w:cs="Georgia"/>
          <w:szCs w:val="32"/>
        </w:rPr>
      </w:pPr>
    </w:p>
    <w:p w14:paraId="0BFCB378" w14:textId="77777777" w:rsidR="006B5563" w:rsidRPr="00B24F38" w:rsidRDefault="006B5563" w:rsidP="006B5563">
      <w:pPr>
        <w:spacing w:line="360" w:lineRule="auto"/>
        <w:rPr>
          <w:rFonts w:ascii="Times" w:hAnsi="Times"/>
        </w:rPr>
      </w:pPr>
      <w:r w:rsidRPr="00B24F38">
        <w:rPr>
          <w:rFonts w:ascii="Times" w:hAnsi="Times"/>
        </w:rPr>
        <w:t>Date</w:t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</w:rPr>
        <w:tab/>
      </w:r>
      <w:r w:rsidRPr="00B24F38">
        <w:rPr>
          <w:rFonts w:ascii="Times" w:hAnsi="Times"/>
        </w:rPr>
        <w:tab/>
      </w:r>
      <w:r>
        <w:rPr>
          <w:rFonts w:ascii="Times" w:hAnsi="Times"/>
        </w:rPr>
        <w:t>Cicero</w:t>
      </w:r>
      <w:r w:rsidRPr="00B24F38">
        <w:rPr>
          <w:rFonts w:ascii="Times" w:hAnsi="Times"/>
        </w:rPr>
        <w:t>, “</w:t>
      </w:r>
      <w:r>
        <w:rPr>
          <w:rFonts w:ascii="Times" w:hAnsi="Times"/>
        </w:rPr>
        <w:t>The Regulation of War</w:t>
      </w:r>
      <w:r w:rsidRPr="00B24F38">
        <w:rPr>
          <w:rFonts w:ascii="Times" w:hAnsi="Times"/>
        </w:rPr>
        <w:t>” (LFA II</w:t>
      </w:r>
      <w:r>
        <w:rPr>
          <w:rFonts w:ascii="Times" w:hAnsi="Times"/>
        </w:rPr>
        <w:t>, pg. 454</w:t>
      </w:r>
      <w:r w:rsidRPr="00B24F38">
        <w:rPr>
          <w:rFonts w:ascii="Times" w:hAnsi="Times"/>
        </w:rPr>
        <w:t>)</w:t>
      </w:r>
    </w:p>
    <w:p w14:paraId="787DCC3F" w14:textId="77777777" w:rsidR="006B5563" w:rsidRPr="00EA2FDB" w:rsidRDefault="00EA2FDB" w:rsidP="006B5563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EA2FDB">
        <w:rPr>
          <w:rFonts w:ascii="Times" w:hAnsi="Times" w:cs="Book Antiqua"/>
          <w:color w:val="262626"/>
          <w:szCs w:val="42"/>
        </w:rPr>
        <w:t>confugiendum est ad posterius, si uti non licet superiore.</w:t>
      </w:r>
    </w:p>
    <w:p w14:paraId="0D117BEF" w14:textId="77777777" w:rsidR="00EA2FDB" w:rsidRDefault="00EA2FDB" w:rsidP="006B5563">
      <w:pPr>
        <w:spacing w:line="360" w:lineRule="auto"/>
        <w:rPr>
          <w:rFonts w:ascii="Times" w:hAnsi="Times" w:cs="Book Antiqua"/>
          <w:color w:val="262626"/>
          <w:szCs w:val="42"/>
        </w:rPr>
      </w:pPr>
    </w:p>
    <w:p w14:paraId="72CC3AA4" w14:textId="77777777" w:rsidR="006B5563" w:rsidRPr="00B24F38" w:rsidRDefault="006B5563" w:rsidP="006B5563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</w:rPr>
        <w:t>Translation</w:t>
      </w:r>
    </w:p>
    <w:p w14:paraId="1FF295F9" w14:textId="77777777" w:rsidR="006B5563" w:rsidRPr="00B24F38" w:rsidRDefault="006B5563" w:rsidP="006B5563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</w:p>
    <w:p w14:paraId="3870369E" w14:textId="77777777" w:rsidR="00D04CEC" w:rsidRDefault="00D04CEC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What case and usage is </w:t>
      </w:r>
      <w:r>
        <w:rPr>
          <w:rFonts w:ascii="Times" w:hAnsi="Times"/>
          <w:i/>
        </w:rPr>
        <w:t>superiore</w:t>
      </w:r>
      <w:r>
        <w:rPr>
          <w:rFonts w:ascii="Times" w:hAnsi="Times"/>
        </w:rPr>
        <w:t>?</w:t>
      </w:r>
    </w:p>
    <w:p w14:paraId="43EC17FA" w14:textId="77777777" w:rsidR="006B5563" w:rsidRPr="00B24F38" w:rsidRDefault="006B5563" w:rsidP="00D04CEC">
      <w:pPr>
        <w:pStyle w:val="ListParagraph"/>
        <w:spacing w:line="360" w:lineRule="auto"/>
        <w:rPr>
          <w:rFonts w:ascii="Times" w:hAnsi="Times"/>
        </w:rPr>
      </w:pPr>
    </w:p>
    <w:p w14:paraId="53609DB9" w14:textId="77777777" w:rsidR="006B5563" w:rsidRPr="00B24F38" w:rsidRDefault="00D04CEC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When is force necessary?</w:t>
      </w:r>
    </w:p>
    <w:p w14:paraId="3C8F9C1F" w14:textId="77777777" w:rsidR="006B5563" w:rsidRDefault="006B5563" w:rsidP="008E2538">
      <w:pPr>
        <w:spacing w:line="360" w:lineRule="auto"/>
        <w:rPr>
          <w:rFonts w:ascii="Times" w:hAnsi="Times" w:cs="Georgia"/>
          <w:szCs w:val="32"/>
        </w:rPr>
      </w:pPr>
    </w:p>
    <w:p w14:paraId="6C6529E6" w14:textId="77777777" w:rsidR="0047228D" w:rsidRDefault="006B5563" w:rsidP="006B5563">
      <w:pPr>
        <w:spacing w:line="360" w:lineRule="auto"/>
        <w:rPr>
          <w:rFonts w:ascii="Times" w:hAnsi="Times"/>
        </w:rPr>
      </w:pPr>
      <w:r>
        <w:rPr>
          <w:rFonts w:ascii="Times" w:hAnsi="Times"/>
        </w:rPr>
        <w:br w:type="page"/>
      </w:r>
    </w:p>
    <w:p w14:paraId="5B773380" w14:textId="77777777" w:rsidR="000E4CC8" w:rsidRDefault="000E4CC8" w:rsidP="006B5563">
      <w:pPr>
        <w:spacing w:line="360" w:lineRule="auto"/>
        <w:rPr>
          <w:rFonts w:ascii="Times" w:hAnsi="Times"/>
        </w:rPr>
      </w:pPr>
    </w:p>
    <w:p w14:paraId="00055831" w14:textId="77777777" w:rsidR="006B5563" w:rsidRPr="00B24F38" w:rsidRDefault="006B5563" w:rsidP="006B5563">
      <w:pPr>
        <w:spacing w:line="360" w:lineRule="auto"/>
        <w:rPr>
          <w:rFonts w:ascii="Times" w:hAnsi="Times"/>
        </w:rPr>
      </w:pPr>
      <w:r w:rsidRPr="00B24F38">
        <w:rPr>
          <w:rFonts w:ascii="Times" w:hAnsi="Times"/>
        </w:rPr>
        <w:t>Date</w:t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</w:rPr>
        <w:tab/>
      </w:r>
      <w:r w:rsidRPr="00B24F38">
        <w:rPr>
          <w:rFonts w:ascii="Times" w:hAnsi="Times"/>
        </w:rPr>
        <w:tab/>
      </w:r>
      <w:r>
        <w:rPr>
          <w:rFonts w:ascii="Times" w:hAnsi="Times"/>
        </w:rPr>
        <w:t>Cicero</w:t>
      </w:r>
      <w:r w:rsidRPr="00B24F38">
        <w:rPr>
          <w:rFonts w:ascii="Times" w:hAnsi="Times"/>
        </w:rPr>
        <w:t>, “</w:t>
      </w:r>
      <w:r>
        <w:rPr>
          <w:rFonts w:ascii="Times" w:hAnsi="Times"/>
        </w:rPr>
        <w:t>The Regulation of War</w:t>
      </w:r>
      <w:r w:rsidRPr="00B24F38">
        <w:rPr>
          <w:rFonts w:ascii="Times" w:hAnsi="Times"/>
        </w:rPr>
        <w:t>” (LFA II</w:t>
      </w:r>
      <w:r>
        <w:rPr>
          <w:rFonts w:ascii="Times" w:hAnsi="Times"/>
        </w:rPr>
        <w:t>, pg. 454</w:t>
      </w:r>
      <w:r w:rsidRPr="00B24F38">
        <w:rPr>
          <w:rFonts w:ascii="Times" w:hAnsi="Times"/>
        </w:rPr>
        <w:t>)</w:t>
      </w:r>
    </w:p>
    <w:p w14:paraId="6814F809" w14:textId="77777777" w:rsidR="00D04CEC" w:rsidRPr="00D04CEC" w:rsidRDefault="00D04CEC" w:rsidP="006B5563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D04CEC">
        <w:rPr>
          <w:rFonts w:ascii="Times" w:hAnsi="Times" w:cs="Book Antiqua"/>
          <w:color w:val="262626"/>
          <w:szCs w:val="42"/>
        </w:rPr>
        <w:t>Quare suscipienda quidem bella sunt ob eam causam, ut sine iniuria in pace vivatur,</w:t>
      </w:r>
    </w:p>
    <w:p w14:paraId="077C5FDE" w14:textId="77777777" w:rsidR="006B5563" w:rsidRDefault="006B5563" w:rsidP="006B5563">
      <w:pPr>
        <w:spacing w:line="360" w:lineRule="auto"/>
        <w:rPr>
          <w:rFonts w:ascii="Times" w:hAnsi="Times" w:cs="Book Antiqua"/>
          <w:color w:val="262626"/>
          <w:szCs w:val="42"/>
        </w:rPr>
      </w:pPr>
    </w:p>
    <w:p w14:paraId="49768CE2" w14:textId="77777777" w:rsidR="006B5563" w:rsidRPr="00B24F38" w:rsidRDefault="006B5563" w:rsidP="006B5563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</w:rPr>
        <w:t>Translation</w:t>
      </w:r>
    </w:p>
    <w:p w14:paraId="64078DA5" w14:textId="77777777" w:rsidR="006B5563" w:rsidRPr="00B24F38" w:rsidRDefault="006B5563" w:rsidP="006B5563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</w:p>
    <w:p w14:paraId="10D1E117" w14:textId="77777777" w:rsidR="006B01BC" w:rsidRDefault="00D04CEC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What type of subjunctive clause is shown?</w:t>
      </w:r>
    </w:p>
    <w:p w14:paraId="5EB4E347" w14:textId="77777777" w:rsidR="006B5563" w:rsidRPr="00B24F38" w:rsidRDefault="006B5563" w:rsidP="006B01BC">
      <w:pPr>
        <w:pStyle w:val="ListParagraph"/>
        <w:spacing w:line="360" w:lineRule="auto"/>
        <w:rPr>
          <w:rFonts w:ascii="Times" w:hAnsi="Times"/>
        </w:rPr>
      </w:pPr>
    </w:p>
    <w:p w14:paraId="5C801646" w14:textId="77777777" w:rsidR="006B5563" w:rsidRPr="00B24F38" w:rsidRDefault="00D04CEC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What is the only just cause of war?</w:t>
      </w:r>
    </w:p>
    <w:p w14:paraId="38E36275" w14:textId="77777777" w:rsidR="006B5563" w:rsidRDefault="006B5563" w:rsidP="008E2538">
      <w:pPr>
        <w:spacing w:line="360" w:lineRule="auto"/>
        <w:rPr>
          <w:rFonts w:ascii="Times" w:hAnsi="Times" w:cs="Georgia"/>
          <w:szCs w:val="32"/>
        </w:rPr>
      </w:pPr>
    </w:p>
    <w:p w14:paraId="0644F2FB" w14:textId="77777777" w:rsidR="006B5563" w:rsidRPr="00B24F38" w:rsidRDefault="006B5563" w:rsidP="006B5563">
      <w:pPr>
        <w:spacing w:line="360" w:lineRule="auto"/>
        <w:rPr>
          <w:rFonts w:ascii="Times" w:hAnsi="Times"/>
        </w:rPr>
      </w:pPr>
      <w:r w:rsidRPr="00B24F38">
        <w:rPr>
          <w:rFonts w:ascii="Times" w:hAnsi="Times"/>
        </w:rPr>
        <w:t>Date</w:t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</w:rPr>
        <w:tab/>
      </w:r>
      <w:r w:rsidRPr="00B24F38">
        <w:rPr>
          <w:rFonts w:ascii="Times" w:hAnsi="Times"/>
        </w:rPr>
        <w:tab/>
      </w:r>
      <w:r>
        <w:rPr>
          <w:rFonts w:ascii="Times" w:hAnsi="Times"/>
        </w:rPr>
        <w:t>Cicero</w:t>
      </w:r>
      <w:r w:rsidRPr="00B24F38">
        <w:rPr>
          <w:rFonts w:ascii="Times" w:hAnsi="Times"/>
        </w:rPr>
        <w:t>, “</w:t>
      </w:r>
      <w:r>
        <w:rPr>
          <w:rFonts w:ascii="Times" w:hAnsi="Times"/>
        </w:rPr>
        <w:t>The Regulation of War</w:t>
      </w:r>
      <w:r w:rsidRPr="00B24F38">
        <w:rPr>
          <w:rFonts w:ascii="Times" w:hAnsi="Times"/>
        </w:rPr>
        <w:t>” (LFA II</w:t>
      </w:r>
      <w:r>
        <w:rPr>
          <w:rFonts w:ascii="Times" w:hAnsi="Times"/>
        </w:rPr>
        <w:t>, pg. 454</w:t>
      </w:r>
      <w:r w:rsidRPr="00B24F38">
        <w:rPr>
          <w:rFonts w:ascii="Times" w:hAnsi="Times"/>
        </w:rPr>
        <w:t>)</w:t>
      </w:r>
    </w:p>
    <w:p w14:paraId="1E2A3DCF" w14:textId="77777777" w:rsidR="00D04CEC" w:rsidRPr="00D04CEC" w:rsidRDefault="00D04CEC" w:rsidP="006B5563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D04CEC">
        <w:rPr>
          <w:rFonts w:ascii="Times" w:hAnsi="Times" w:cs="Book Antiqua"/>
          <w:color w:val="262626"/>
          <w:szCs w:val="42"/>
        </w:rPr>
        <w:t xml:space="preserve">parta autem victoria conservandi </w:t>
      </w:r>
      <w:r w:rsidR="00B252EE">
        <w:rPr>
          <w:rFonts w:ascii="Times" w:hAnsi="Times" w:cs="Book Antiqua"/>
          <w:color w:val="262626"/>
          <w:szCs w:val="42"/>
        </w:rPr>
        <w:t>e</w:t>
      </w:r>
      <w:r w:rsidRPr="00D04CEC">
        <w:rPr>
          <w:rFonts w:ascii="Times" w:hAnsi="Times" w:cs="Book Antiqua"/>
          <w:color w:val="262626"/>
          <w:szCs w:val="42"/>
        </w:rPr>
        <w:t>i, qui non crudeles in bello, non inmanes fuerunt</w:t>
      </w:r>
    </w:p>
    <w:p w14:paraId="5591F1A2" w14:textId="77777777" w:rsidR="006B5563" w:rsidRDefault="006B5563" w:rsidP="006B5563">
      <w:pPr>
        <w:spacing w:line="360" w:lineRule="auto"/>
        <w:rPr>
          <w:rFonts w:ascii="Times" w:hAnsi="Times" w:cs="Book Antiqua"/>
          <w:color w:val="262626"/>
          <w:szCs w:val="42"/>
        </w:rPr>
      </w:pPr>
    </w:p>
    <w:p w14:paraId="5AEFBFF9" w14:textId="77777777" w:rsidR="006B5563" w:rsidRPr="00B24F38" w:rsidRDefault="006B5563" w:rsidP="006B5563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</w:rPr>
        <w:t>Translation</w:t>
      </w:r>
    </w:p>
    <w:p w14:paraId="3AA4916B" w14:textId="77777777" w:rsidR="006B5563" w:rsidRPr="00B24F38" w:rsidRDefault="006B5563" w:rsidP="006B5563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</w:p>
    <w:p w14:paraId="566B872B" w14:textId="77777777" w:rsidR="006B01BC" w:rsidRDefault="006B01BC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What type of ablatuve asolute is </w:t>
      </w:r>
      <w:r>
        <w:rPr>
          <w:rFonts w:ascii="Times" w:hAnsi="Times"/>
          <w:i/>
        </w:rPr>
        <w:t>parata victoria</w:t>
      </w:r>
      <w:r>
        <w:rPr>
          <w:rFonts w:ascii="Times" w:hAnsi="Times"/>
        </w:rPr>
        <w:t>?</w:t>
      </w:r>
    </w:p>
    <w:p w14:paraId="762D5987" w14:textId="77777777" w:rsidR="006B5563" w:rsidRPr="00B24F38" w:rsidRDefault="006B5563" w:rsidP="006B01BC">
      <w:pPr>
        <w:pStyle w:val="ListParagraph"/>
        <w:spacing w:line="360" w:lineRule="auto"/>
        <w:rPr>
          <w:rFonts w:ascii="Times" w:hAnsi="Times"/>
        </w:rPr>
      </w:pPr>
    </w:p>
    <w:p w14:paraId="44D0993D" w14:textId="77777777" w:rsidR="006B5563" w:rsidRPr="00B24F38" w:rsidRDefault="00B252EE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Who should be spared after a war?</w:t>
      </w:r>
    </w:p>
    <w:p w14:paraId="1193831E" w14:textId="77777777" w:rsidR="006B5563" w:rsidRDefault="006B5563" w:rsidP="008E2538">
      <w:pPr>
        <w:spacing w:line="360" w:lineRule="auto"/>
        <w:rPr>
          <w:rFonts w:ascii="Times" w:hAnsi="Times" w:cs="Georgia"/>
          <w:szCs w:val="32"/>
        </w:rPr>
      </w:pPr>
    </w:p>
    <w:p w14:paraId="6319D416" w14:textId="77777777" w:rsidR="006B5563" w:rsidRPr="00B24F38" w:rsidRDefault="006B5563" w:rsidP="006B5563">
      <w:pPr>
        <w:spacing w:line="360" w:lineRule="auto"/>
        <w:rPr>
          <w:rFonts w:ascii="Times" w:hAnsi="Times"/>
        </w:rPr>
      </w:pPr>
      <w:r w:rsidRPr="00B24F38">
        <w:rPr>
          <w:rFonts w:ascii="Times" w:hAnsi="Times"/>
        </w:rPr>
        <w:t>Date</w:t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</w:rPr>
        <w:tab/>
      </w:r>
      <w:r w:rsidRPr="00B24F38">
        <w:rPr>
          <w:rFonts w:ascii="Times" w:hAnsi="Times"/>
        </w:rPr>
        <w:tab/>
      </w:r>
      <w:r>
        <w:rPr>
          <w:rFonts w:ascii="Times" w:hAnsi="Times"/>
        </w:rPr>
        <w:t>Cicero</w:t>
      </w:r>
      <w:r w:rsidRPr="00B24F38">
        <w:rPr>
          <w:rFonts w:ascii="Times" w:hAnsi="Times"/>
        </w:rPr>
        <w:t>, “</w:t>
      </w:r>
      <w:r>
        <w:rPr>
          <w:rFonts w:ascii="Times" w:hAnsi="Times"/>
        </w:rPr>
        <w:t>The Regulation of War</w:t>
      </w:r>
      <w:r w:rsidRPr="00B24F38">
        <w:rPr>
          <w:rFonts w:ascii="Times" w:hAnsi="Times"/>
        </w:rPr>
        <w:t>” (LFA II</w:t>
      </w:r>
      <w:r>
        <w:rPr>
          <w:rFonts w:ascii="Times" w:hAnsi="Times"/>
        </w:rPr>
        <w:t>, pg. 454</w:t>
      </w:r>
      <w:r w:rsidRPr="00B24F38">
        <w:rPr>
          <w:rFonts w:ascii="Times" w:hAnsi="Times"/>
        </w:rPr>
        <w:t>)</w:t>
      </w:r>
    </w:p>
    <w:p w14:paraId="70EA470D" w14:textId="77777777" w:rsidR="00D04CEC" w:rsidRPr="00D04CEC" w:rsidRDefault="00D04CEC" w:rsidP="006B5563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D04CEC">
        <w:rPr>
          <w:rFonts w:ascii="Times" w:hAnsi="Times" w:cs="Book Antiqua"/>
          <w:color w:val="262626"/>
          <w:szCs w:val="42"/>
        </w:rPr>
        <w:t>ut maiores nostri Tusculanos, Aequos, Volscos, Sabinos, Hernicos in civitatem etiam acceperunt, at Karthaginem et Numantiam funditus sustulerunt;</w:t>
      </w:r>
    </w:p>
    <w:p w14:paraId="66B4AF9D" w14:textId="77777777" w:rsidR="006B5563" w:rsidRDefault="006B5563" w:rsidP="006B5563">
      <w:pPr>
        <w:spacing w:line="360" w:lineRule="auto"/>
        <w:rPr>
          <w:rFonts w:ascii="Times" w:hAnsi="Times" w:cs="Book Antiqua"/>
          <w:color w:val="262626"/>
          <w:szCs w:val="42"/>
        </w:rPr>
      </w:pPr>
    </w:p>
    <w:p w14:paraId="3CC1F779" w14:textId="77777777" w:rsidR="006B5563" w:rsidRPr="00B24F38" w:rsidRDefault="006B5563" w:rsidP="006B5563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</w:rPr>
        <w:t>Translation</w:t>
      </w:r>
    </w:p>
    <w:p w14:paraId="783FA3D6" w14:textId="77777777" w:rsidR="006B5563" w:rsidRPr="00B24F38" w:rsidRDefault="006B5563" w:rsidP="006B5563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</w:p>
    <w:p w14:paraId="3C7D4280" w14:textId="77777777" w:rsidR="006B01BC" w:rsidRDefault="006B01BC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What mood is </w:t>
      </w:r>
      <w:r>
        <w:rPr>
          <w:rFonts w:ascii="Times" w:hAnsi="Times"/>
          <w:i/>
        </w:rPr>
        <w:t>acceperunt</w:t>
      </w:r>
      <w:r>
        <w:rPr>
          <w:rFonts w:ascii="Times" w:hAnsi="Times"/>
        </w:rPr>
        <w:t xml:space="preserve">?  How is </w:t>
      </w:r>
      <w:r>
        <w:rPr>
          <w:rFonts w:ascii="Times" w:hAnsi="Times"/>
          <w:i/>
        </w:rPr>
        <w:t>ut</w:t>
      </w:r>
      <w:r>
        <w:rPr>
          <w:rFonts w:ascii="Times" w:hAnsi="Times"/>
        </w:rPr>
        <w:t xml:space="preserve"> used with this mood?</w:t>
      </w:r>
    </w:p>
    <w:p w14:paraId="2C6D08C9" w14:textId="77777777" w:rsidR="006B5563" w:rsidRPr="00B24F38" w:rsidRDefault="006B5563" w:rsidP="006B01BC">
      <w:pPr>
        <w:pStyle w:val="ListParagraph"/>
        <w:spacing w:line="360" w:lineRule="auto"/>
        <w:rPr>
          <w:rFonts w:ascii="Times" w:hAnsi="Times"/>
        </w:rPr>
      </w:pPr>
    </w:p>
    <w:p w14:paraId="6DF6CA27" w14:textId="77777777" w:rsidR="006B5563" w:rsidRPr="00B24F38" w:rsidRDefault="006B01BC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Why were the two sets of enemies treated differently by the Romans?</w:t>
      </w:r>
    </w:p>
    <w:p w14:paraId="2FB630C8" w14:textId="77777777" w:rsidR="006B5563" w:rsidRDefault="006B5563" w:rsidP="008E2538">
      <w:pPr>
        <w:spacing w:line="360" w:lineRule="auto"/>
        <w:rPr>
          <w:rFonts w:ascii="Times" w:hAnsi="Times" w:cs="Georgia"/>
          <w:szCs w:val="32"/>
        </w:rPr>
      </w:pPr>
      <w:r>
        <w:rPr>
          <w:rFonts w:ascii="Times" w:hAnsi="Times" w:cs="Georgia"/>
          <w:szCs w:val="32"/>
        </w:rPr>
        <w:br w:type="page"/>
      </w:r>
    </w:p>
    <w:p w14:paraId="06FFA512" w14:textId="77777777" w:rsidR="000E4CC8" w:rsidRDefault="000E4CC8" w:rsidP="006B5563">
      <w:pPr>
        <w:spacing w:line="360" w:lineRule="auto"/>
        <w:rPr>
          <w:rFonts w:ascii="Times" w:hAnsi="Times"/>
        </w:rPr>
      </w:pPr>
    </w:p>
    <w:p w14:paraId="7B7A30CF" w14:textId="77777777" w:rsidR="006B5563" w:rsidRPr="00B24F38" w:rsidRDefault="006B5563" w:rsidP="006B5563">
      <w:pPr>
        <w:spacing w:line="360" w:lineRule="auto"/>
        <w:rPr>
          <w:rFonts w:ascii="Times" w:hAnsi="Times"/>
        </w:rPr>
      </w:pPr>
      <w:r w:rsidRPr="00B24F38">
        <w:rPr>
          <w:rFonts w:ascii="Times" w:hAnsi="Times"/>
        </w:rPr>
        <w:t>Date</w:t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</w:rPr>
        <w:tab/>
      </w:r>
      <w:r w:rsidRPr="00B24F38">
        <w:rPr>
          <w:rFonts w:ascii="Times" w:hAnsi="Times"/>
        </w:rPr>
        <w:tab/>
      </w:r>
      <w:r>
        <w:rPr>
          <w:rFonts w:ascii="Times" w:hAnsi="Times"/>
        </w:rPr>
        <w:t>Cicero</w:t>
      </w:r>
      <w:r w:rsidRPr="00B24F38">
        <w:rPr>
          <w:rFonts w:ascii="Times" w:hAnsi="Times"/>
        </w:rPr>
        <w:t>, “</w:t>
      </w:r>
      <w:r>
        <w:rPr>
          <w:rFonts w:ascii="Times" w:hAnsi="Times"/>
        </w:rPr>
        <w:t>The Regulation of War</w:t>
      </w:r>
      <w:r w:rsidRPr="00B24F38">
        <w:rPr>
          <w:rFonts w:ascii="Times" w:hAnsi="Times"/>
        </w:rPr>
        <w:t>” (LFA II</w:t>
      </w:r>
      <w:r>
        <w:rPr>
          <w:rFonts w:ascii="Times" w:hAnsi="Times"/>
        </w:rPr>
        <w:t>, pg. 454</w:t>
      </w:r>
      <w:r w:rsidRPr="00B24F38">
        <w:rPr>
          <w:rFonts w:ascii="Times" w:hAnsi="Times"/>
        </w:rPr>
        <w:t>)</w:t>
      </w:r>
    </w:p>
    <w:p w14:paraId="19AF7255" w14:textId="77777777" w:rsidR="008F2C35" w:rsidRPr="008F2C35" w:rsidRDefault="008F2C35" w:rsidP="006B5563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8F2C35">
        <w:rPr>
          <w:rFonts w:ascii="Times" w:hAnsi="Times" w:cs="Book Antiqua"/>
          <w:color w:val="262626"/>
          <w:szCs w:val="42"/>
        </w:rPr>
        <w:t>nollem Corinthum, sed credo aliquid secutos, oportunitatem loci maxime, ne posset aliquando ad bellum faciendum locus ipse adhortari.</w:t>
      </w:r>
    </w:p>
    <w:p w14:paraId="7AC1E764" w14:textId="77777777" w:rsidR="006B5563" w:rsidRDefault="006B5563" w:rsidP="006B5563">
      <w:pPr>
        <w:spacing w:line="360" w:lineRule="auto"/>
        <w:rPr>
          <w:rFonts w:ascii="Times" w:hAnsi="Times" w:cs="Book Antiqua"/>
          <w:color w:val="262626"/>
          <w:szCs w:val="42"/>
        </w:rPr>
      </w:pPr>
    </w:p>
    <w:p w14:paraId="7BD6D039" w14:textId="77777777" w:rsidR="006B5563" w:rsidRPr="00B24F38" w:rsidRDefault="006B5563" w:rsidP="006B5563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</w:rPr>
        <w:t>Translation</w:t>
      </w:r>
    </w:p>
    <w:p w14:paraId="7AFF264C" w14:textId="77777777" w:rsidR="006B5563" w:rsidRPr="00B24F38" w:rsidRDefault="006B5563" w:rsidP="006B5563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</w:p>
    <w:p w14:paraId="296D1ABC" w14:textId="77777777" w:rsidR="008F2C35" w:rsidRDefault="008F2C35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How is </w:t>
      </w:r>
      <w:r>
        <w:rPr>
          <w:rFonts w:ascii="Times" w:hAnsi="Times"/>
          <w:i/>
        </w:rPr>
        <w:t xml:space="preserve">ad </w:t>
      </w:r>
      <w:r>
        <w:rPr>
          <w:rFonts w:ascii="Times" w:hAnsi="Times"/>
        </w:rPr>
        <w:t xml:space="preserve"> used with </w:t>
      </w:r>
      <w:r>
        <w:rPr>
          <w:rFonts w:ascii="Times" w:hAnsi="Times"/>
          <w:i/>
        </w:rPr>
        <w:t>bellum faciendum</w:t>
      </w:r>
      <w:r>
        <w:rPr>
          <w:rFonts w:ascii="Times" w:hAnsi="Times"/>
        </w:rPr>
        <w:t>?</w:t>
      </w:r>
    </w:p>
    <w:p w14:paraId="59A77224" w14:textId="77777777" w:rsidR="006B5563" w:rsidRPr="00B24F38" w:rsidRDefault="006B5563" w:rsidP="008F2C35">
      <w:pPr>
        <w:pStyle w:val="ListParagraph"/>
        <w:spacing w:line="360" w:lineRule="auto"/>
        <w:rPr>
          <w:rFonts w:ascii="Times" w:hAnsi="Times"/>
        </w:rPr>
      </w:pPr>
    </w:p>
    <w:p w14:paraId="07D2B2BD" w14:textId="77777777" w:rsidR="006B5563" w:rsidRPr="00B24F38" w:rsidRDefault="008F2C35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Why does Cicero believe Corinth was destroyed?</w:t>
      </w:r>
    </w:p>
    <w:p w14:paraId="391FA01A" w14:textId="77777777" w:rsidR="006B5563" w:rsidRDefault="006B5563" w:rsidP="008E2538">
      <w:pPr>
        <w:spacing w:line="360" w:lineRule="auto"/>
        <w:rPr>
          <w:rFonts w:ascii="Times" w:hAnsi="Times" w:cs="Georgia"/>
          <w:szCs w:val="32"/>
        </w:rPr>
      </w:pPr>
    </w:p>
    <w:p w14:paraId="0D4DDC11" w14:textId="77777777" w:rsidR="008F2C35" w:rsidRDefault="006B5563" w:rsidP="006B5563">
      <w:pPr>
        <w:spacing w:line="360" w:lineRule="auto"/>
        <w:rPr>
          <w:rFonts w:ascii="Times" w:hAnsi="Times"/>
        </w:rPr>
      </w:pPr>
      <w:r w:rsidRPr="00B24F38">
        <w:rPr>
          <w:rFonts w:ascii="Times" w:hAnsi="Times"/>
        </w:rPr>
        <w:t>Date</w:t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</w:rPr>
        <w:tab/>
      </w:r>
      <w:r w:rsidRPr="00B24F38">
        <w:rPr>
          <w:rFonts w:ascii="Times" w:hAnsi="Times"/>
        </w:rPr>
        <w:tab/>
      </w:r>
      <w:r>
        <w:rPr>
          <w:rFonts w:ascii="Times" w:hAnsi="Times"/>
        </w:rPr>
        <w:t>Cicero</w:t>
      </w:r>
      <w:r w:rsidRPr="00B24F38">
        <w:rPr>
          <w:rFonts w:ascii="Times" w:hAnsi="Times"/>
        </w:rPr>
        <w:t>, “</w:t>
      </w:r>
      <w:r>
        <w:rPr>
          <w:rFonts w:ascii="Times" w:hAnsi="Times"/>
        </w:rPr>
        <w:t>The Regulation of War</w:t>
      </w:r>
      <w:r w:rsidRPr="00B24F38">
        <w:rPr>
          <w:rFonts w:ascii="Times" w:hAnsi="Times"/>
        </w:rPr>
        <w:t>” (LFA II</w:t>
      </w:r>
      <w:r>
        <w:rPr>
          <w:rFonts w:ascii="Times" w:hAnsi="Times"/>
        </w:rPr>
        <w:t>, pg. 454</w:t>
      </w:r>
      <w:r w:rsidRPr="00B24F38">
        <w:rPr>
          <w:rFonts w:ascii="Times" w:hAnsi="Times"/>
        </w:rPr>
        <w:t>)</w:t>
      </w:r>
    </w:p>
    <w:p w14:paraId="7F002AC0" w14:textId="77777777" w:rsidR="006B5563" w:rsidRPr="008F2C35" w:rsidRDefault="008F2C35" w:rsidP="006B5563">
      <w:pPr>
        <w:spacing w:line="360" w:lineRule="auto"/>
        <w:rPr>
          <w:rFonts w:ascii="Times" w:hAnsi="Times"/>
        </w:rPr>
      </w:pPr>
      <w:r w:rsidRPr="008F2C35">
        <w:rPr>
          <w:rFonts w:ascii="Times" w:hAnsi="Times" w:cs="Book Antiqua"/>
          <w:color w:val="262626"/>
          <w:szCs w:val="42"/>
        </w:rPr>
        <w:t>Mea quidem sententia paci, quae nihil habitura sit insidiarum, semper est consulendum.</w:t>
      </w:r>
    </w:p>
    <w:p w14:paraId="4474F8E4" w14:textId="77777777" w:rsidR="006B5563" w:rsidRDefault="006B5563" w:rsidP="006B5563">
      <w:pPr>
        <w:spacing w:line="360" w:lineRule="auto"/>
        <w:rPr>
          <w:rFonts w:ascii="Times" w:hAnsi="Times" w:cs="Book Antiqua"/>
          <w:color w:val="262626"/>
          <w:szCs w:val="42"/>
        </w:rPr>
      </w:pPr>
    </w:p>
    <w:p w14:paraId="567D274E" w14:textId="77777777" w:rsidR="006B5563" w:rsidRPr="00B24F38" w:rsidRDefault="006B5563" w:rsidP="006B5563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</w:rPr>
        <w:t>Translation</w:t>
      </w:r>
    </w:p>
    <w:p w14:paraId="1A59CB6E" w14:textId="77777777" w:rsidR="006B5563" w:rsidRPr="00B24F38" w:rsidRDefault="006B5563" w:rsidP="006B5563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</w:p>
    <w:p w14:paraId="01DE0A9D" w14:textId="77777777" w:rsidR="008F2C35" w:rsidRDefault="008F2C35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Why is </w:t>
      </w:r>
      <w:r>
        <w:rPr>
          <w:rFonts w:ascii="Times" w:hAnsi="Times"/>
          <w:i/>
        </w:rPr>
        <w:t>insidiarum</w:t>
      </w:r>
      <w:r>
        <w:rPr>
          <w:rFonts w:ascii="Times" w:hAnsi="Times"/>
        </w:rPr>
        <w:t xml:space="preserve"> translated “of treachery” and not “of treacheries”?  What other Latin words are similar?</w:t>
      </w:r>
    </w:p>
    <w:p w14:paraId="3E49DFBC" w14:textId="77777777" w:rsidR="006B5563" w:rsidRPr="00B24F38" w:rsidRDefault="006B5563" w:rsidP="008F2C35">
      <w:pPr>
        <w:pStyle w:val="ListParagraph"/>
        <w:spacing w:line="360" w:lineRule="auto"/>
        <w:rPr>
          <w:rFonts w:ascii="Times" w:hAnsi="Times"/>
        </w:rPr>
      </w:pPr>
    </w:p>
    <w:p w14:paraId="3318F9B4" w14:textId="77777777" w:rsidR="006B5563" w:rsidRPr="00B24F38" w:rsidRDefault="008F2C35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How Does Cicero believe peace should be established?</w:t>
      </w:r>
    </w:p>
    <w:p w14:paraId="60304707" w14:textId="77777777" w:rsidR="006B5563" w:rsidRDefault="006B5563" w:rsidP="008E2538">
      <w:pPr>
        <w:spacing w:line="360" w:lineRule="auto"/>
        <w:rPr>
          <w:rFonts w:ascii="Times" w:hAnsi="Times" w:cs="Georgia"/>
          <w:szCs w:val="32"/>
        </w:rPr>
      </w:pPr>
    </w:p>
    <w:p w14:paraId="3721D32D" w14:textId="77777777" w:rsidR="006B5563" w:rsidRPr="00B24F38" w:rsidRDefault="006B5563" w:rsidP="006B5563">
      <w:pPr>
        <w:spacing w:line="360" w:lineRule="auto"/>
        <w:rPr>
          <w:rFonts w:ascii="Times" w:hAnsi="Times"/>
        </w:rPr>
      </w:pPr>
      <w:r w:rsidRPr="00B24F38">
        <w:rPr>
          <w:rFonts w:ascii="Times" w:hAnsi="Times"/>
        </w:rPr>
        <w:t>Date</w:t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</w:rPr>
        <w:tab/>
      </w:r>
      <w:r w:rsidRPr="00B24F38">
        <w:rPr>
          <w:rFonts w:ascii="Times" w:hAnsi="Times"/>
        </w:rPr>
        <w:tab/>
      </w:r>
      <w:r>
        <w:rPr>
          <w:rFonts w:ascii="Times" w:hAnsi="Times"/>
        </w:rPr>
        <w:t>Cicero</w:t>
      </w:r>
      <w:r w:rsidRPr="00B24F38">
        <w:rPr>
          <w:rFonts w:ascii="Times" w:hAnsi="Times"/>
        </w:rPr>
        <w:t>, “</w:t>
      </w:r>
      <w:r>
        <w:rPr>
          <w:rFonts w:ascii="Times" w:hAnsi="Times"/>
        </w:rPr>
        <w:t>The Regulation of War</w:t>
      </w:r>
      <w:r w:rsidRPr="00B24F38">
        <w:rPr>
          <w:rFonts w:ascii="Times" w:hAnsi="Times"/>
        </w:rPr>
        <w:t>” (LFA II</w:t>
      </w:r>
      <w:r>
        <w:rPr>
          <w:rFonts w:ascii="Times" w:hAnsi="Times"/>
        </w:rPr>
        <w:t>, pg. 454</w:t>
      </w:r>
      <w:r w:rsidRPr="00B24F38">
        <w:rPr>
          <w:rFonts w:ascii="Times" w:hAnsi="Times"/>
        </w:rPr>
        <w:t>)</w:t>
      </w:r>
    </w:p>
    <w:p w14:paraId="27AF33F3" w14:textId="77777777" w:rsidR="006B5563" w:rsidRPr="003B5310" w:rsidRDefault="003B5310" w:rsidP="006B5563">
      <w:pPr>
        <w:spacing w:line="360" w:lineRule="auto"/>
        <w:rPr>
          <w:rFonts w:ascii="Times" w:hAnsi="Times" w:cs="Book Antiqua"/>
          <w:color w:val="262626"/>
          <w:szCs w:val="42"/>
        </w:rPr>
      </w:pPr>
      <w:r>
        <w:rPr>
          <w:rFonts w:ascii="Times" w:hAnsi="Times" w:cs="Book Antiqua"/>
          <w:color w:val="262626"/>
          <w:szCs w:val="42"/>
        </w:rPr>
        <w:t>Et cum e</w:t>
      </w:r>
      <w:r w:rsidRPr="003B5310">
        <w:rPr>
          <w:rFonts w:ascii="Times" w:hAnsi="Times" w:cs="Book Antiqua"/>
          <w:color w:val="262626"/>
          <w:szCs w:val="42"/>
        </w:rPr>
        <w:t>is, quos vi deviceris consulendum est, tum ii, qui armis positis ad imperatorum fidem confugient, quamvis murum aries percusserit, recipiendi.</w:t>
      </w:r>
    </w:p>
    <w:p w14:paraId="0768B983" w14:textId="77777777" w:rsidR="006B5563" w:rsidRPr="00B24F38" w:rsidRDefault="006B5563" w:rsidP="006B5563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</w:rPr>
        <w:t>Translation</w:t>
      </w:r>
    </w:p>
    <w:p w14:paraId="57A18DF6" w14:textId="77777777" w:rsidR="006B5563" w:rsidRPr="00B24F38" w:rsidRDefault="006B5563" w:rsidP="006B5563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</w:p>
    <w:p w14:paraId="6BCFF91F" w14:textId="77777777" w:rsidR="003B5310" w:rsidRDefault="003B5310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What grammatical construction is </w:t>
      </w:r>
      <w:r w:rsidRPr="003B5310">
        <w:rPr>
          <w:rFonts w:ascii="Times" w:hAnsi="Times" w:cs="Book Antiqua"/>
          <w:i/>
          <w:color w:val="262626"/>
          <w:szCs w:val="42"/>
        </w:rPr>
        <w:t>consulendum est</w:t>
      </w:r>
      <w:r>
        <w:rPr>
          <w:rFonts w:ascii="Times" w:hAnsi="Times" w:cs="Book Antiqua"/>
          <w:color w:val="262626"/>
          <w:szCs w:val="42"/>
        </w:rPr>
        <w:t>? What does it indicate?</w:t>
      </w:r>
    </w:p>
    <w:p w14:paraId="2495038A" w14:textId="77777777" w:rsidR="006B5563" w:rsidRPr="00B24F38" w:rsidRDefault="006B5563" w:rsidP="003B5310">
      <w:pPr>
        <w:pStyle w:val="ListParagraph"/>
        <w:spacing w:line="360" w:lineRule="auto"/>
        <w:rPr>
          <w:rFonts w:ascii="Times" w:hAnsi="Times"/>
        </w:rPr>
      </w:pPr>
    </w:p>
    <w:p w14:paraId="03B5808E" w14:textId="77777777" w:rsidR="006B5563" w:rsidRPr="00B24F38" w:rsidRDefault="00BF3420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Whom must the Romans protect?</w:t>
      </w:r>
    </w:p>
    <w:p w14:paraId="65117CA2" w14:textId="77777777" w:rsidR="006B5563" w:rsidRDefault="006B5563" w:rsidP="008E2538">
      <w:pPr>
        <w:spacing w:line="360" w:lineRule="auto"/>
        <w:rPr>
          <w:rFonts w:ascii="Times" w:hAnsi="Times" w:cs="Georgia"/>
          <w:szCs w:val="32"/>
        </w:rPr>
      </w:pPr>
      <w:r>
        <w:rPr>
          <w:rFonts w:ascii="Times" w:hAnsi="Times" w:cs="Georgia"/>
          <w:szCs w:val="32"/>
        </w:rPr>
        <w:br w:type="page"/>
      </w:r>
    </w:p>
    <w:p w14:paraId="186C68C7" w14:textId="77777777" w:rsidR="000E4CC8" w:rsidRDefault="000E4CC8" w:rsidP="006B5563">
      <w:pPr>
        <w:spacing w:line="360" w:lineRule="auto"/>
        <w:rPr>
          <w:rFonts w:ascii="Times" w:hAnsi="Times"/>
        </w:rPr>
      </w:pPr>
    </w:p>
    <w:p w14:paraId="6AE743C4" w14:textId="77777777" w:rsidR="006B5563" w:rsidRPr="00B24F38" w:rsidRDefault="006B5563" w:rsidP="006B5563">
      <w:pPr>
        <w:spacing w:line="360" w:lineRule="auto"/>
        <w:rPr>
          <w:rFonts w:ascii="Times" w:hAnsi="Times"/>
        </w:rPr>
      </w:pPr>
      <w:r w:rsidRPr="00B24F38">
        <w:rPr>
          <w:rFonts w:ascii="Times" w:hAnsi="Times"/>
        </w:rPr>
        <w:t>Date</w:t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</w:rPr>
        <w:tab/>
      </w:r>
      <w:r w:rsidRPr="00B24F38">
        <w:rPr>
          <w:rFonts w:ascii="Times" w:hAnsi="Times"/>
        </w:rPr>
        <w:tab/>
      </w:r>
      <w:r>
        <w:rPr>
          <w:rFonts w:ascii="Times" w:hAnsi="Times"/>
        </w:rPr>
        <w:t>Cicero</w:t>
      </w:r>
      <w:r w:rsidRPr="00B24F38">
        <w:rPr>
          <w:rFonts w:ascii="Times" w:hAnsi="Times"/>
        </w:rPr>
        <w:t>, “</w:t>
      </w:r>
      <w:r>
        <w:rPr>
          <w:rFonts w:ascii="Times" w:hAnsi="Times"/>
        </w:rPr>
        <w:t>The Regulation of War</w:t>
      </w:r>
      <w:r w:rsidRPr="00B24F38">
        <w:rPr>
          <w:rFonts w:ascii="Times" w:hAnsi="Times"/>
        </w:rPr>
        <w:t>” (LFA II</w:t>
      </w:r>
      <w:r>
        <w:rPr>
          <w:rFonts w:ascii="Times" w:hAnsi="Times"/>
        </w:rPr>
        <w:t>, pg. 454</w:t>
      </w:r>
      <w:r w:rsidRPr="00B24F38">
        <w:rPr>
          <w:rFonts w:ascii="Times" w:hAnsi="Times"/>
        </w:rPr>
        <w:t>)</w:t>
      </w:r>
    </w:p>
    <w:p w14:paraId="451FAC24" w14:textId="164EDB1B" w:rsidR="006B5563" w:rsidRDefault="005D67DA" w:rsidP="005D67DA">
      <w:pPr>
        <w:widowControl w:val="0"/>
        <w:autoSpaceDE w:val="0"/>
        <w:autoSpaceDN w:val="0"/>
        <w:adjustRightInd w:val="0"/>
        <w:spacing w:after="420"/>
        <w:ind w:right="840"/>
        <w:jc w:val="both"/>
        <w:rPr>
          <w:rFonts w:ascii="Times" w:hAnsi="Times" w:cs="Book Antiqua"/>
          <w:color w:val="262626"/>
          <w:szCs w:val="42"/>
        </w:rPr>
      </w:pPr>
      <w:r w:rsidRPr="005D67DA">
        <w:rPr>
          <w:rFonts w:ascii="Times" w:hAnsi="Times" w:cs="Book Antiqua"/>
          <w:color w:val="262626"/>
          <w:szCs w:val="42"/>
        </w:rPr>
        <w:t xml:space="preserve">In quo tantopere </w:t>
      </w:r>
      <w:r w:rsidR="000E4CC8">
        <w:rPr>
          <w:rFonts w:ascii="Times" w:hAnsi="Times" w:cs="Book Antiqua"/>
          <w:color w:val="262626"/>
          <w:szCs w:val="42"/>
        </w:rPr>
        <w:t>apud nostros iustitia culta est</w:t>
      </w:r>
      <w:r w:rsidRPr="005D67DA">
        <w:rPr>
          <w:rFonts w:ascii="Times" w:hAnsi="Times" w:cs="Book Antiqua"/>
          <w:color w:val="262626"/>
          <w:szCs w:val="42"/>
        </w:rPr>
        <w:t>, ut ii, qui civitates aut nationes devictas bello in fidem recepissent, earum patroni essent more maiorum.</w:t>
      </w:r>
    </w:p>
    <w:p w14:paraId="6B1BB72B" w14:textId="77777777" w:rsidR="006B5563" w:rsidRPr="00B24F38" w:rsidRDefault="006B5563" w:rsidP="006B5563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</w:rPr>
        <w:t>Translation</w:t>
      </w:r>
    </w:p>
    <w:p w14:paraId="214EE183" w14:textId="77777777" w:rsidR="006B5563" w:rsidRPr="00B24F38" w:rsidRDefault="006B5563" w:rsidP="006B5563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</w:p>
    <w:p w14:paraId="6A2E1FDA" w14:textId="77777777" w:rsidR="005D67DA" w:rsidRDefault="005D67DA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To whom does the </w:t>
      </w:r>
      <w:r>
        <w:rPr>
          <w:rFonts w:ascii="Times" w:hAnsi="Times"/>
          <w:i/>
        </w:rPr>
        <w:t>nostros</w:t>
      </w:r>
      <w:r>
        <w:rPr>
          <w:rFonts w:ascii="Times" w:hAnsi="Times"/>
        </w:rPr>
        <w:t xml:space="preserve"> refer?  How should it be translated?</w:t>
      </w:r>
    </w:p>
    <w:p w14:paraId="0688D00E" w14:textId="77777777" w:rsidR="006B5563" w:rsidRPr="00B24F38" w:rsidRDefault="006B5563" w:rsidP="005D67DA">
      <w:pPr>
        <w:pStyle w:val="ListParagraph"/>
        <w:spacing w:line="360" w:lineRule="auto"/>
        <w:rPr>
          <w:rFonts w:ascii="Times" w:hAnsi="Times"/>
        </w:rPr>
      </w:pPr>
    </w:p>
    <w:p w14:paraId="49A2651A" w14:textId="77777777" w:rsidR="006B5563" w:rsidRPr="00B24F38" w:rsidRDefault="005D67DA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What proof does Cicero offer of the credibility of Romans?</w:t>
      </w:r>
    </w:p>
    <w:p w14:paraId="760D833D" w14:textId="77777777" w:rsidR="006B5563" w:rsidRDefault="006B5563" w:rsidP="008E2538">
      <w:pPr>
        <w:spacing w:line="360" w:lineRule="auto"/>
        <w:rPr>
          <w:rFonts w:ascii="Times" w:hAnsi="Times" w:cs="Georgia"/>
          <w:szCs w:val="32"/>
        </w:rPr>
      </w:pPr>
    </w:p>
    <w:p w14:paraId="7F70B178" w14:textId="77777777" w:rsidR="006B5563" w:rsidRPr="00B24F38" w:rsidRDefault="006B5563" w:rsidP="006B5563">
      <w:pPr>
        <w:spacing w:line="360" w:lineRule="auto"/>
        <w:rPr>
          <w:rFonts w:ascii="Times" w:hAnsi="Times"/>
        </w:rPr>
      </w:pPr>
      <w:r w:rsidRPr="00B24F38">
        <w:rPr>
          <w:rFonts w:ascii="Times" w:hAnsi="Times"/>
        </w:rPr>
        <w:t>Date</w:t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</w:rPr>
        <w:tab/>
      </w:r>
      <w:r w:rsidRPr="00B24F38">
        <w:rPr>
          <w:rFonts w:ascii="Times" w:hAnsi="Times"/>
        </w:rPr>
        <w:tab/>
      </w:r>
      <w:r>
        <w:rPr>
          <w:rFonts w:ascii="Times" w:hAnsi="Times"/>
        </w:rPr>
        <w:t>Cicero</w:t>
      </w:r>
      <w:r w:rsidRPr="00B24F38">
        <w:rPr>
          <w:rFonts w:ascii="Times" w:hAnsi="Times"/>
        </w:rPr>
        <w:t>, “</w:t>
      </w:r>
      <w:r>
        <w:rPr>
          <w:rFonts w:ascii="Times" w:hAnsi="Times"/>
        </w:rPr>
        <w:t>The Regulation of War</w:t>
      </w:r>
      <w:r w:rsidRPr="00B24F38">
        <w:rPr>
          <w:rFonts w:ascii="Times" w:hAnsi="Times"/>
        </w:rPr>
        <w:t>” (LFA II</w:t>
      </w:r>
      <w:r>
        <w:rPr>
          <w:rFonts w:ascii="Times" w:hAnsi="Times"/>
        </w:rPr>
        <w:t>, pg. 454</w:t>
      </w:r>
      <w:r w:rsidRPr="00B24F38">
        <w:rPr>
          <w:rFonts w:ascii="Times" w:hAnsi="Times"/>
        </w:rPr>
        <w:t>)</w:t>
      </w:r>
    </w:p>
    <w:p w14:paraId="2155419B" w14:textId="77777777" w:rsidR="005D67DA" w:rsidRDefault="005D67DA" w:rsidP="006B5563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5D67DA">
        <w:rPr>
          <w:rFonts w:ascii="Times" w:hAnsi="Times" w:cs="Book Antiqua"/>
          <w:color w:val="262626"/>
          <w:szCs w:val="42"/>
        </w:rPr>
        <w:t>Ex quo intellegi potest nullum bellum esse iustum</w:t>
      </w:r>
    </w:p>
    <w:p w14:paraId="5EC29845" w14:textId="77777777" w:rsidR="006B5563" w:rsidRPr="005D67DA" w:rsidRDefault="006B5563" w:rsidP="006B5563">
      <w:pPr>
        <w:spacing w:line="360" w:lineRule="auto"/>
        <w:rPr>
          <w:rFonts w:ascii="Times" w:hAnsi="Times" w:cs="Book Antiqua"/>
          <w:color w:val="262626"/>
          <w:szCs w:val="42"/>
        </w:rPr>
      </w:pPr>
    </w:p>
    <w:p w14:paraId="6A587B69" w14:textId="77777777" w:rsidR="006B5563" w:rsidRPr="00B24F38" w:rsidRDefault="006B5563" w:rsidP="006B5563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</w:rPr>
        <w:t>Translation</w:t>
      </w:r>
    </w:p>
    <w:p w14:paraId="5F835E02" w14:textId="77777777" w:rsidR="006B5563" w:rsidRPr="00B24F38" w:rsidRDefault="006B5563" w:rsidP="006B5563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</w:p>
    <w:p w14:paraId="4DBA5E06" w14:textId="77777777" w:rsidR="005D67DA" w:rsidRDefault="005D67DA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What type of infinitive is </w:t>
      </w:r>
      <w:r>
        <w:rPr>
          <w:rFonts w:ascii="Times" w:hAnsi="Times"/>
          <w:i/>
        </w:rPr>
        <w:t>intellegi</w:t>
      </w:r>
      <w:r>
        <w:rPr>
          <w:rFonts w:ascii="Times" w:hAnsi="Times"/>
        </w:rPr>
        <w:t xml:space="preserve">?  Why is it not written as </w:t>
      </w:r>
      <w:r>
        <w:rPr>
          <w:rFonts w:ascii="Times" w:hAnsi="Times"/>
          <w:i/>
        </w:rPr>
        <w:t>intellegeri</w:t>
      </w:r>
      <w:r>
        <w:rPr>
          <w:rFonts w:ascii="Times" w:hAnsi="Times"/>
        </w:rPr>
        <w:t>?</w:t>
      </w:r>
    </w:p>
    <w:p w14:paraId="01B5EA38" w14:textId="77777777" w:rsidR="006B5563" w:rsidRPr="00B24F38" w:rsidRDefault="006B5563" w:rsidP="005D67DA">
      <w:pPr>
        <w:pStyle w:val="ListParagraph"/>
        <w:spacing w:line="360" w:lineRule="auto"/>
        <w:rPr>
          <w:rFonts w:ascii="Times" w:hAnsi="Times"/>
        </w:rPr>
      </w:pPr>
    </w:p>
    <w:p w14:paraId="3AE7183F" w14:textId="77777777" w:rsidR="006B5563" w:rsidRPr="00B24F38" w:rsidRDefault="005D67DA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How do you think Cicero will end this thought?  Or is it complete?</w:t>
      </w:r>
    </w:p>
    <w:p w14:paraId="4E9A01AE" w14:textId="77777777" w:rsidR="006B5563" w:rsidRDefault="006B5563" w:rsidP="008E2538">
      <w:pPr>
        <w:spacing w:line="360" w:lineRule="auto"/>
        <w:rPr>
          <w:rFonts w:ascii="Times" w:hAnsi="Times" w:cs="Georgia"/>
          <w:szCs w:val="32"/>
        </w:rPr>
      </w:pPr>
    </w:p>
    <w:p w14:paraId="053F440F" w14:textId="77777777" w:rsidR="006B5563" w:rsidRPr="00B24F38" w:rsidRDefault="006B5563" w:rsidP="006B5563">
      <w:pPr>
        <w:spacing w:line="360" w:lineRule="auto"/>
        <w:rPr>
          <w:rFonts w:ascii="Times" w:hAnsi="Times"/>
        </w:rPr>
      </w:pPr>
      <w:r w:rsidRPr="00B24F38">
        <w:rPr>
          <w:rFonts w:ascii="Times" w:hAnsi="Times"/>
        </w:rPr>
        <w:t>Date</w:t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</w:rPr>
        <w:tab/>
      </w:r>
      <w:r w:rsidRPr="00B24F38">
        <w:rPr>
          <w:rFonts w:ascii="Times" w:hAnsi="Times"/>
        </w:rPr>
        <w:tab/>
      </w:r>
      <w:r>
        <w:rPr>
          <w:rFonts w:ascii="Times" w:hAnsi="Times"/>
        </w:rPr>
        <w:t>Cicero</w:t>
      </w:r>
      <w:r w:rsidRPr="00B24F38">
        <w:rPr>
          <w:rFonts w:ascii="Times" w:hAnsi="Times"/>
        </w:rPr>
        <w:t>, “</w:t>
      </w:r>
      <w:r>
        <w:rPr>
          <w:rFonts w:ascii="Times" w:hAnsi="Times"/>
        </w:rPr>
        <w:t>The Regulation of War</w:t>
      </w:r>
      <w:r w:rsidRPr="00B24F38">
        <w:rPr>
          <w:rFonts w:ascii="Times" w:hAnsi="Times"/>
        </w:rPr>
        <w:t>” (LFA II</w:t>
      </w:r>
      <w:r>
        <w:rPr>
          <w:rFonts w:ascii="Times" w:hAnsi="Times"/>
        </w:rPr>
        <w:t>, pg. 454</w:t>
      </w:r>
      <w:r w:rsidRPr="00B24F38">
        <w:rPr>
          <w:rFonts w:ascii="Times" w:hAnsi="Times"/>
        </w:rPr>
        <w:t>)</w:t>
      </w:r>
    </w:p>
    <w:p w14:paraId="6722B0BD" w14:textId="77777777" w:rsidR="005D67DA" w:rsidRDefault="005D67DA" w:rsidP="006B5563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5D67DA">
        <w:rPr>
          <w:rFonts w:ascii="Times" w:hAnsi="Times" w:cs="Book Antiqua"/>
          <w:color w:val="262626"/>
          <w:szCs w:val="42"/>
        </w:rPr>
        <w:t>nisi quod aut rebus repetitis geratur aut denuntiatum ante sit et indictum.</w:t>
      </w:r>
    </w:p>
    <w:p w14:paraId="38E332D4" w14:textId="77777777" w:rsidR="006B5563" w:rsidRPr="005D67DA" w:rsidRDefault="006B5563" w:rsidP="006B5563">
      <w:pPr>
        <w:spacing w:line="360" w:lineRule="auto"/>
        <w:rPr>
          <w:rFonts w:ascii="Times" w:hAnsi="Times" w:cs="Book Antiqua"/>
          <w:color w:val="262626"/>
          <w:szCs w:val="42"/>
        </w:rPr>
      </w:pPr>
    </w:p>
    <w:p w14:paraId="7F21C5A1" w14:textId="77777777" w:rsidR="006B5563" w:rsidRPr="00B24F38" w:rsidRDefault="006B5563" w:rsidP="006B5563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</w:rPr>
        <w:t>Translation</w:t>
      </w:r>
    </w:p>
    <w:p w14:paraId="4DA7B0CA" w14:textId="77777777" w:rsidR="006B5563" w:rsidRPr="00B24F38" w:rsidRDefault="006B5563" w:rsidP="006B5563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</w:p>
    <w:p w14:paraId="3536269A" w14:textId="77777777" w:rsidR="005D67DA" w:rsidRDefault="005D67DA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To what declension does </w:t>
      </w:r>
      <w:r>
        <w:rPr>
          <w:rFonts w:ascii="Times" w:hAnsi="Times"/>
          <w:i/>
        </w:rPr>
        <w:t>rebus</w:t>
      </w:r>
      <w:r>
        <w:rPr>
          <w:rFonts w:ascii="Times" w:hAnsi="Times"/>
        </w:rPr>
        <w:t xml:space="preserve"> belong?</w:t>
      </w:r>
    </w:p>
    <w:p w14:paraId="7973A707" w14:textId="77777777" w:rsidR="006B5563" w:rsidRPr="00B24F38" w:rsidRDefault="006B5563" w:rsidP="005D67DA">
      <w:pPr>
        <w:pStyle w:val="ListParagraph"/>
        <w:spacing w:line="360" w:lineRule="auto"/>
        <w:rPr>
          <w:rFonts w:ascii="Times" w:hAnsi="Times"/>
        </w:rPr>
      </w:pPr>
    </w:p>
    <w:p w14:paraId="64DBA383" w14:textId="77777777" w:rsidR="006B5563" w:rsidRPr="00B24F38" w:rsidRDefault="005D67DA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When can a war be started?  Give the two possibilities.</w:t>
      </w:r>
    </w:p>
    <w:p w14:paraId="591CCF0D" w14:textId="77777777" w:rsidR="006B5563" w:rsidRDefault="006B5563" w:rsidP="006B5563">
      <w:pPr>
        <w:spacing w:line="360" w:lineRule="auto"/>
        <w:rPr>
          <w:rFonts w:ascii="Times" w:hAnsi="Times" w:cs="Georgia"/>
          <w:szCs w:val="32"/>
        </w:rPr>
      </w:pPr>
      <w:r>
        <w:rPr>
          <w:rFonts w:ascii="Times" w:hAnsi="Times" w:cs="Georgia"/>
          <w:szCs w:val="32"/>
        </w:rPr>
        <w:br w:type="page"/>
      </w:r>
    </w:p>
    <w:p w14:paraId="6A384EBB" w14:textId="77777777" w:rsidR="000E4CC8" w:rsidRDefault="000E4CC8" w:rsidP="006B5563">
      <w:pPr>
        <w:spacing w:line="360" w:lineRule="auto"/>
        <w:rPr>
          <w:rFonts w:ascii="Times" w:hAnsi="Times"/>
        </w:rPr>
      </w:pPr>
    </w:p>
    <w:p w14:paraId="4140063B" w14:textId="77777777" w:rsidR="006B5563" w:rsidRPr="00B24F38" w:rsidRDefault="006B5563" w:rsidP="006B5563">
      <w:pPr>
        <w:spacing w:line="360" w:lineRule="auto"/>
        <w:rPr>
          <w:rFonts w:ascii="Times" w:hAnsi="Times"/>
        </w:rPr>
      </w:pPr>
      <w:r w:rsidRPr="00B24F38">
        <w:rPr>
          <w:rFonts w:ascii="Times" w:hAnsi="Times"/>
        </w:rPr>
        <w:t>Date</w:t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</w:rPr>
        <w:tab/>
      </w:r>
      <w:r w:rsidRPr="00B24F38">
        <w:rPr>
          <w:rFonts w:ascii="Times" w:hAnsi="Times"/>
        </w:rPr>
        <w:tab/>
      </w:r>
      <w:r>
        <w:rPr>
          <w:rFonts w:ascii="Times" w:hAnsi="Times"/>
        </w:rPr>
        <w:t>Cicero</w:t>
      </w:r>
      <w:r w:rsidRPr="00B24F38">
        <w:rPr>
          <w:rFonts w:ascii="Times" w:hAnsi="Times"/>
        </w:rPr>
        <w:t>, “</w:t>
      </w:r>
      <w:r>
        <w:rPr>
          <w:rFonts w:ascii="Times" w:hAnsi="Times"/>
        </w:rPr>
        <w:t>The Regulation of War</w:t>
      </w:r>
      <w:r w:rsidRPr="00B24F38">
        <w:rPr>
          <w:rFonts w:ascii="Times" w:hAnsi="Times"/>
        </w:rPr>
        <w:t>” (LFA II</w:t>
      </w:r>
      <w:r>
        <w:rPr>
          <w:rFonts w:ascii="Times" w:hAnsi="Times"/>
        </w:rPr>
        <w:t>, pg. 454</w:t>
      </w:r>
      <w:r w:rsidRPr="00B24F38">
        <w:rPr>
          <w:rFonts w:ascii="Times" w:hAnsi="Times"/>
        </w:rPr>
        <w:t>)</w:t>
      </w:r>
    </w:p>
    <w:p w14:paraId="503BDD79" w14:textId="77777777" w:rsidR="004B7D9D" w:rsidRDefault="004B7D9D" w:rsidP="006B5563">
      <w:pPr>
        <w:spacing w:line="360" w:lineRule="auto"/>
        <w:rPr>
          <w:rFonts w:ascii="Times" w:hAnsi="Times" w:cs="Book Antiqua"/>
          <w:color w:val="262626"/>
          <w:szCs w:val="42"/>
        </w:rPr>
      </w:pPr>
      <w:r>
        <w:rPr>
          <w:rFonts w:ascii="Times" w:hAnsi="Times" w:cs="Book Antiqua"/>
          <w:color w:val="262626"/>
          <w:szCs w:val="42"/>
        </w:rPr>
        <w:t>bellum autem ita suscipiatur ut nihil nisi pax queri videatur.</w:t>
      </w:r>
    </w:p>
    <w:p w14:paraId="23AC5535" w14:textId="77777777" w:rsidR="006B5563" w:rsidRDefault="006B5563" w:rsidP="006B5563">
      <w:pPr>
        <w:spacing w:line="360" w:lineRule="auto"/>
        <w:rPr>
          <w:rFonts w:ascii="Times" w:hAnsi="Times" w:cs="Book Antiqua"/>
          <w:color w:val="262626"/>
          <w:szCs w:val="42"/>
        </w:rPr>
      </w:pPr>
    </w:p>
    <w:p w14:paraId="254D9B76" w14:textId="77777777" w:rsidR="006B5563" w:rsidRPr="00B24F38" w:rsidRDefault="006B5563" w:rsidP="006B5563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</w:rPr>
        <w:t>Translation</w:t>
      </w:r>
    </w:p>
    <w:p w14:paraId="2D51C31A" w14:textId="77777777" w:rsidR="006B5563" w:rsidRPr="00B24F38" w:rsidRDefault="006B5563" w:rsidP="006B5563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</w:p>
    <w:p w14:paraId="34B68FFE" w14:textId="77777777" w:rsidR="004B7D9D" w:rsidRDefault="004B7D9D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What type of subjunctive clause is introduced by the </w:t>
      </w:r>
      <w:r>
        <w:rPr>
          <w:rFonts w:ascii="Times" w:hAnsi="Times"/>
          <w:i/>
        </w:rPr>
        <w:t>ut</w:t>
      </w:r>
      <w:r>
        <w:rPr>
          <w:rFonts w:ascii="Times" w:hAnsi="Times"/>
        </w:rPr>
        <w:t>?</w:t>
      </w:r>
    </w:p>
    <w:p w14:paraId="5ABECB0E" w14:textId="77777777" w:rsidR="006B5563" w:rsidRPr="00B24F38" w:rsidRDefault="006B5563" w:rsidP="004B7D9D">
      <w:pPr>
        <w:pStyle w:val="ListParagraph"/>
        <w:spacing w:line="360" w:lineRule="auto"/>
        <w:rPr>
          <w:rFonts w:ascii="Times" w:hAnsi="Times"/>
        </w:rPr>
      </w:pPr>
    </w:p>
    <w:p w14:paraId="6480B25F" w14:textId="77777777" w:rsidR="006B5563" w:rsidRPr="00B24F38" w:rsidRDefault="004B7D9D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What is the ultimate end-goal of war?</w:t>
      </w:r>
    </w:p>
    <w:p w14:paraId="3847E1FF" w14:textId="77777777" w:rsidR="004B7D9D" w:rsidRDefault="004B7D9D" w:rsidP="008E2538">
      <w:pPr>
        <w:spacing w:line="360" w:lineRule="auto"/>
        <w:rPr>
          <w:rFonts w:ascii="Times" w:hAnsi="Times" w:cs="Georgia"/>
          <w:szCs w:val="32"/>
        </w:rPr>
      </w:pPr>
    </w:p>
    <w:p w14:paraId="38B5B44D" w14:textId="77777777" w:rsidR="004B7D9D" w:rsidRPr="00B24F38" w:rsidRDefault="004B7D9D" w:rsidP="004B7D9D">
      <w:pPr>
        <w:spacing w:line="360" w:lineRule="auto"/>
        <w:rPr>
          <w:rFonts w:ascii="Times" w:hAnsi="Times"/>
        </w:rPr>
      </w:pPr>
      <w:r w:rsidRPr="00B24F38">
        <w:rPr>
          <w:rFonts w:ascii="Times" w:hAnsi="Times"/>
        </w:rPr>
        <w:t>Date</w:t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</w:rPr>
        <w:tab/>
      </w:r>
      <w:r w:rsidRPr="00B24F38">
        <w:rPr>
          <w:rFonts w:ascii="Times" w:hAnsi="Times"/>
        </w:rPr>
        <w:tab/>
      </w:r>
      <w:r>
        <w:rPr>
          <w:rFonts w:ascii="Times" w:hAnsi="Times"/>
        </w:rPr>
        <w:t>Sallust</w:t>
      </w:r>
      <w:r w:rsidRPr="00B24F38">
        <w:rPr>
          <w:rFonts w:ascii="Times" w:hAnsi="Times"/>
        </w:rPr>
        <w:t>, “</w:t>
      </w:r>
      <w:r>
        <w:rPr>
          <w:rFonts w:ascii="Times" w:hAnsi="Times"/>
        </w:rPr>
        <w:t>The Good Old Days…</w:t>
      </w:r>
      <w:r w:rsidRPr="00B24F38">
        <w:rPr>
          <w:rFonts w:ascii="Times" w:hAnsi="Times"/>
        </w:rPr>
        <w:t>” (LFA II</w:t>
      </w:r>
      <w:r>
        <w:rPr>
          <w:rFonts w:ascii="Times" w:hAnsi="Times"/>
        </w:rPr>
        <w:t>, pg. 455</w:t>
      </w:r>
      <w:r w:rsidRPr="00B24F38">
        <w:rPr>
          <w:rFonts w:ascii="Times" w:hAnsi="Times"/>
        </w:rPr>
        <w:t>)</w:t>
      </w:r>
    </w:p>
    <w:p w14:paraId="2DD2BE72" w14:textId="77777777" w:rsidR="004B7D9D" w:rsidRDefault="004B7D9D" w:rsidP="004B7D9D">
      <w:pPr>
        <w:spacing w:line="360" w:lineRule="auto"/>
        <w:rPr>
          <w:rFonts w:ascii="Times" w:hAnsi="Times" w:cs="Times"/>
          <w:szCs w:val="44"/>
        </w:rPr>
      </w:pPr>
      <w:r w:rsidRPr="004B7D9D">
        <w:rPr>
          <w:rFonts w:ascii="Times" w:hAnsi="Times" w:cs="Times"/>
          <w:szCs w:val="44"/>
        </w:rPr>
        <w:t>Igitur domi militiaeque boni mores colebantur; concordia maxuma, minuma avaritia erat;</w:t>
      </w:r>
    </w:p>
    <w:p w14:paraId="08E0F867" w14:textId="77777777" w:rsidR="004B7D9D" w:rsidRPr="004B7D9D" w:rsidRDefault="004B7D9D" w:rsidP="004B7D9D">
      <w:pPr>
        <w:spacing w:line="360" w:lineRule="auto"/>
        <w:rPr>
          <w:rFonts w:ascii="Times" w:hAnsi="Times" w:cs="Book Antiqua"/>
          <w:color w:val="262626"/>
          <w:szCs w:val="42"/>
        </w:rPr>
      </w:pPr>
    </w:p>
    <w:p w14:paraId="39A64ADB" w14:textId="77777777" w:rsidR="004B7D9D" w:rsidRPr="00B24F38" w:rsidRDefault="004B7D9D" w:rsidP="004B7D9D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</w:rPr>
        <w:t>Translation</w:t>
      </w:r>
    </w:p>
    <w:p w14:paraId="3B927951" w14:textId="77777777" w:rsidR="004B7D9D" w:rsidRPr="00B24F38" w:rsidRDefault="004B7D9D" w:rsidP="004B7D9D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</w:p>
    <w:p w14:paraId="7D44F662" w14:textId="77777777" w:rsidR="004B7D9D" w:rsidRDefault="004B7D9D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What case is </w:t>
      </w:r>
      <w:r>
        <w:rPr>
          <w:rFonts w:ascii="Times" w:hAnsi="Times"/>
          <w:i/>
        </w:rPr>
        <w:t>domi</w:t>
      </w:r>
      <w:r>
        <w:rPr>
          <w:rFonts w:ascii="Times" w:hAnsi="Times"/>
        </w:rPr>
        <w:t>?  What is the function of this case?</w:t>
      </w:r>
    </w:p>
    <w:p w14:paraId="59AD0543" w14:textId="77777777" w:rsidR="004B7D9D" w:rsidRPr="00B24F38" w:rsidRDefault="004B7D9D" w:rsidP="004B7D9D">
      <w:pPr>
        <w:pStyle w:val="ListParagraph"/>
        <w:spacing w:line="360" w:lineRule="auto"/>
        <w:rPr>
          <w:rFonts w:ascii="Times" w:hAnsi="Times"/>
        </w:rPr>
      </w:pPr>
    </w:p>
    <w:p w14:paraId="5DAFB853" w14:textId="77777777" w:rsidR="004B7D9D" w:rsidRPr="00B24F38" w:rsidRDefault="004B7D9D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What </w:t>
      </w:r>
      <w:r>
        <w:rPr>
          <w:rFonts w:ascii="Times" w:hAnsi="Times"/>
          <w:i/>
        </w:rPr>
        <w:t>mores</w:t>
      </w:r>
      <w:r>
        <w:rPr>
          <w:rFonts w:ascii="Times" w:hAnsi="Times"/>
        </w:rPr>
        <w:t xml:space="preserve"> are exemplified?</w:t>
      </w:r>
    </w:p>
    <w:p w14:paraId="393F31F4" w14:textId="77777777" w:rsidR="004B7D9D" w:rsidRDefault="004B7D9D" w:rsidP="008E2538">
      <w:pPr>
        <w:spacing w:line="360" w:lineRule="auto"/>
        <w:rPr>
          <w:rFonts w:ascii="Times" w:hAnsi="Times" w:cs="Georgia"/>
          <w:szCs w:val="32"/>
        </w:rPr>
      </w:pPr>
    </w:p>
    <w:p w14:paraId="486C2366" w14:textId="77777777" w:rsidR="004B7D9D" w:rsidRPr="00B24F38" w:rsidRDefault="004B7D9D" w:rsidP="004B7D9D">
      <w:pPr>
        <w:spacing w:line="360" w:lineRule="auto"/>
        <w:rPr>
          <w:rFonts w:ascii="Times" w:hAnsi="Times"/>
        </w:rPr>
      </w:pPr>
      <w:r w:rsidRPr="00B24F38">
        <w:rPr>
          <w:rFonts w:ascii="Times" w:hAnsi="Times"/>
        </w:rPr>
        <w:t>Date</w:t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</w:rPr>
        <w:tab/>
      </w:r>
      <w:r w:rsidRPr="00B24F38">
        <w:rPr>
          <w:rFonts w:ascii="Times" w:hAnsi="Times"/>
        </w:rPr>
        <w:tab/>
      </w:r>
      <w:r>
        <w:rPr>
          <w:rFonts w:ascii="Times" w:hAnsi="Times"/>
        </w:rPr>
        <w:t>Sallust</w:t>
      </w:r>
      <w:r w:rsidRPr="00B24F38">
        <w:rPr>
          <w:rFonts w:ascii="Times" w:hAnsi="Times"/>
        </w:rPr>
        <w:t>, “</w:t>
      </w:r>
      <w:r>
        <w:rPr>
          <w:rFonts w:ascii="Times" w:hAnsi="Times"/>
        </w:rPr>
        <w:t>The Good Old Days…</w:t>
      </w:r>
      <w:r w:rsidRPr="00B24F38">
        <w:rPr>
          <w:rFonts w:ascii="Times" w:hAnsi="Times"/>
        </w:rPr>
        <w:t>” (LFA II</w:t>
      </w:r>
      <w:r>
        <w:rPr>
          <w:rFonts w:ascii="Times" w:hAnsi="Times"/>
        </w:rPr>
        <w:t>, pg. 455</w:t>
      </w:r>
      <w:r w:rsidRPr="00B24F38">
        <w:rPr>
          <w:rFonts w:ascii="Times" w:hAnsi="Times"/>
        </w:rPr>
        <w:t>)</w:t>
      </w:r>
    </w:p>
    <w:p w14:paraId="7796DE03" w14:textId="77777777" w:rsidR="004B7D9D" w:rsidRDefault="004B7D9D" w:rsidP="004B7D9D">
      <w:pPr>
        <w:spacing w:line="360" w:lineRule="auto"/>
        <w:rPr>
          <w:rFonts w:ascii="Times" w:hAnsi="Times" w:cs="Times"/>
          <w:szCs w:val="44"/>
        </w:rPr>
      </w:pPr>
      <w:r w:rsidRPr="004B7D9D">
        <w:rPr>
          <w:rFonts w:ascii="Times" w:hAnsi="Times" w:cs="Times"/>
          <w:szCs w:val="44"/>
        </w:rPr>
        <w:t>ius bonumque apud eos non legibus magis quam natura valebat.</w:t>
      </w:r>
    </w:p>
    <w:p w14:paraId="71D010BF" w14:textId="77777777" w:rsidR="004B7D9D" w:rsidRPr="004B7D9D" w:rsidRDefault="004B7D9D" w:rsidP="004B7D9D">
      <w:pPr>
        <w:spacing w:line="360" w:lineRule="auto"/>
        <w:rPr>
          <w:rFonts w:ascii="Times" w:hAnsi="Times" w:cs="Book Antiqua"/>
          <w:color w:val="262626"/>
          <w:szCs w:val="42"/>
        </w:rPr>
      </w:pPr>
    </w:p>
    <w:p w14:paraId="561F72BC" w14:textId="77777777" w:rsidR="004B7D9D" w:rsidRPr="00B24F38" w:rsidRDefault="004B7D9D" w:rsidP="004B7D9D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</w:rPr>
        <w:t>Translation</w:t>
      </w:r>
    </w:p>
    <w:p w14:paraId="0F81802D" w14:textId="77777777" w:rsidR="004B7D9D" w:rsidRPr="00B24F38" w:rsidRDefault="004B7D9D" w:rsidP="004B7D9D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</w:p>
    <w:p w14:paraId="761EE4B5" w14:textId="77777777" w:rsidR="004B7D9D" w:rsidRDefault="004B7D9D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  <w:i/>
        </w:rPr>
        <w:t>bonum</w:t>
      </w:r>
      <w:r>
        <w:rPr>
          <w:rFonts w:ascii="Times" w:hAnsi="Times"/>
        </w:rPr>
        <w:t xml:space="preserve"> is being used as a substantive adjective.  Explain what this means.</w:t>
      </w:r>
    </w:p>
    <w:p w14:paraId="1A38F3F5" w14:textId="77777777" w:rsidR="004B7D9D" w:rsidRPr="00B24F38" w:rsidRDefault="004B7D9D" w:rsidP="004B7D9D">
      <w:pPr>
        <w:pStyle w:val="ListParagraph"/>
        <w:spacing w:line="360" w:lineRule="auto"/>
        <w:rPr>
          <w:rFonts w:ascii="Times" w:hAnsi="Times"/>
        </w:rPr>
      </w:pPr>
    </w:p>
    <w:p w14:paraId="15F3CFC1" w14:textId="77777777" w:rsidR="004B7D9D" w:rsidRPr="00B24F38" w:rsidRDefault="004B7D9D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What kept the people in check?</w:t>
      </w:r>
    </w:p>
    <w:p w14:paraId="4575D91C" w14:textId="77777777" w:rsidR="004B7D9D" w:rsidRDefault="004B7D9D" w:rsidP="008E2538">
      <w:pPr>
        <w:spacing w:line="360" w:lineRule="auto"/>
        <w:rPr>
          <w:rFonts w:ascii="Times" w:hAnsi="Times" w:cs="Georgia"/>
          <w:szCs w:val="32"/>
        </w:rPr>
      </w:pPr>
    </w:p>
    <w:p w14:paraId="5516D146" w14:textId="77777777" w:rsidR="004B7D9D" w:rsidRDefault="004B7D9D" w:rsidP="004B7D9D">
      <w:pPr>
        <w:spacing w:line="360" w:lineRule="auto"/>
        <w:rPr>
          <w:rFonts w:ascii="Times" w:hAnsi="Times"/>
        </w:rPr>
      </w:pPr>
      <w:r>
        <w:rPr>
          <w:rFonts w:ascii="Times" w:hAnsi="Times"/>
        </w:rPr>
        <w:br w:type="page"/>
      </w:r>
    </w:p>
    <w:p w14:paraId="0D31576B" w14:textId="77777777" w:rsidR="000E4CC8" w:rsidRDefault="000E4CC8" w:rsidP="004B7D9D">
      <w:pPr>
        <w:spacing w:line="360" w:lineRule="auto"/>
        <w:rPr>
          <w:rFonts w:ascii="Times" w:hAnsi="Times"/>
        </w:rPr>
      </w:pPr>
    </w:p>
    <w:p w14:paraId="67675CEB" w14:textId="77777777" w:rsidR="004B7D9D" w:rsidRPr="00B24F38" w:rsidRDefault="004B7D9D" w:rsidP="004B7D9D">
      <w:pPr>
        <w:spacing w:line="360" w:lineRule="auto"/>
        <w:rPr>
          <w:rFonts w:ascii="Times" w:hAnsi="Times"/>
        </w:rPr>
      </w:pPr>
      <w:r w:rsidRPr="00B24F38">
        <w:rPr>
          <w:rFonts w:ascii="Times" w:hAnsi="Times"/>
        </w:rPr>
        <w:t>Date</w:t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</w:rPr>
        <w:tab/>
      </w:r>
      <w:r w:rsidRPr="00B24F38">
        <w:rPr>
          <w:rFonts w:ascii="Times" w:hAnsi="Times"/>
        </w:rPr>
        <w:tab/>
      </w:r>
      <w:r>
        <w:rPr>
          <w:rFonts w:ascii="Times" w:hAnsi="Times"/>
        </w:rPr>
        <w:t>Sallust</w:t>
      </w:r>
      <w:r w:rsidRPr="00B24F38">
        <w:rPr>
          <w:rFonts w:ascii="Times" w:hAnsi="Times"/>
        </w:rPr>
        <w:t>, “</w:t>
      </w:r>
      <w:r>
        <w:rPr>
          <w:rFonts w:ascii="Times" w:hAnsi="Times"/>
        </w:rPr>
        <w:t>The Good Old Days…</w:t>
      </w:r>
      <w:r w:rsidRPr="00B24F38">
        <w:rPr>
          <w:rFonts w:ascii="Times" w:hAnsi="Times"/>
        </w:rPr>
        <w:t>” (LFA II</w:t>
      </w:r>
      <w:r>
        <w:rPr>
          <w:rFonts w:ascii="Times" w:hAnsi="Times"/>
        </w:rPr>
        <w:t>, pg. 455</w:t>
      </w:r>
      <w:r w:rsidRPr="00B24F38">
        <w:rPr>
          <w:rFonts w:ascii="Times" w:hAnsi="Times"/>
        </w:rPr>
        <w:t>)</w:t>
      </w:r>
    </w:p>
    <w:p w14:paraId="03649232" w14:textId="77777777" w:rsidR="004B7D9D" w:rsidRPr="00F129A8" w:rsidRDefault="00F129A8" w:rsidP="004B7D9D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F129A8">
        <w:rPr>
          <w:rFonts w:ascii="Times" w:hAnsi="Times" w:cs="Times"/>
          <w:szCs w:val="44"/>
        </w:rPr>
        <w:t>Iurgia, discordias, simultates cum hostibus exercebant, cives cum civibus de virtute certabant.</w:t>
      </w:r>
    </w:p>
    <w:p w14:paraId="44492E14" w14:textId="77777777" w:rsidR="00DA11CA" w:rsidRDefault="00DA11CA" w:rsidP="004B7D9D">
      <w:pPr>
        <w:spacing w:line="360" w:lineRule="auto"/>
        <w:rPr>
          <w:rFonts w:ascii="Times" w:hAnsi="Times" w:cs="Book Antiqua"/>
          <w:color w:val="262626"/>
          <w:szCs w:val="42"/>
        </w:rPr>
      </w:pPr>
    </w:p>
    <w:p w14:paraId="46798BA8" w14:textId="77777777" w:rsidR="004B7D9D" w:rsidRPr="00B24F38" w:rsidRDefault="004B7D9D" w:rsidP="004B7D9D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</w:rPr>
        <w:t>Translation</w:t>
      </w:r>
    </w:p>
    <w:p w14:paraId="3FEF966E" w14:textId="77777777" w:rsidR="004B7D9D" w:rsidRPr="00B24F38" w:rsidRDefault="004B7D9D" w:rsidP="004B7D9D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</w:p>
    <w:p w14:paraId="656AD11A" w14:textId="77777777" w:rsidR="004B7D9D" w:rsidRDefault="00DA11CA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What ablative use is seen with </w:t>
      </w:r>
      <w:r>
        <w:rPr>
          <w:rFonts w:ascii="Times" w:hAnsi="Times"/>
          <w:i/>
        </w:rPr>
        <w:t>hostibus</w:t>
      </w:r>
      <w:r>
        <w:rPr>
          <w:rFonts w:ascii="Times" w:hAnsi="Times"/>
        </w:rPr>
        <w:t xml:space="preserve"> and </w:t>
      </w:r>
      <w:r>
        <w:rPr>
          <w:rFonts w:ascii="Times" w:hAnsi="Times"/>
          <w:i/>
        </w:rPr>
        <w:t>civibus</w:t>
      </w:r>
      <w:r>
        <w:rPr>
          <w:rFonts w:ascii="Times" w:hAnsi="Times"/>
        </w:rPr>
        <w:t>?  What is the rule for preposition use?</w:t>
      </w:r>
    </w:p>
    <w:p w14:paraId="4DE4B5CD" w14:textId="77777777" w:rsidR="004B7D9D" w:rsidRPr="00B24F38" w:rsidRDefault="004B7D9D" w:rsidP="004B7D9D">
      <w:pPr>
        <w:pStyle w:val="ListParagraph"/>
        <w:spacing w:line="360" w:lineRule="auto"/>
        <w:rPr>
          <w:rFonts w:ascii="Times" w:hAnsi="Times"/>
        </w:rPr>
      </w:pPr>
    </w:p>
    <w:p w14:paraId="5A1F4DC4" w14:textId="77777777" w:rsidR="004B7D9D" w:rsidRPr="00B24F38" w:rsidRDefault="00DA11CA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What was the differing moral code for dealing with enemies vs. citizens?</w:t>
      </w:r>
    </w:p>
    <w:p w14:paraId="7DF73F4D" w14:textId="77777777" w:rsidR="004B7D9D" w:rsidRDefault="004B7D9D" w:rsidP="008E2538">
      <w:pPr>
        <w:spacing w:line="360" w:lineRule="auto"/>
        <w:rPr>
          <w:rFonts w:ascii="Times" w:hAnsi="Times" w:cs="Georgia"/>
          <w:szCs w:val="32"/>
        </w:rPr>
      </w:pPr>
    </w:p>
    <w:p w14:paraId="11446AC8" w14:textId="77777777" w:rsidR="004B7D9D" w:rsidRPr="00B24F38" w:rsidRDefault="004B7D9D" w:rsidP="004B7D9D">
      <w:pPr>
        <w:spacing w:line="360" w:lineRule="auto"/>
        <w:rPr>
          <w:rFonts w:ascii="Times" w:hAnsi="Times"/>
        </w:rPr>
      </w:pPr>
      <w:r w:rsidRPr="00B24F38">
        <w:rPr>
          <w:rFonts w:ascii="Times" w:hAnsi="Times"/>
        </w:rPr>
        <w:t>Date</w:t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</w:rPr>
        <w:tab/>
      </w:r>
      <w:r w:rsidRPr="00B24F38">
        <w:rPr>
          <w:rFonts w:ascii="Times" w:hAnsi="Times"/>
        </w:rPr>
        <w:tab/>
      </w:r>
      <w:r>
        <w:rPr>
          <w:rFonts w:ascii="Times" w:hAnsi="Times"/>
        </w:rPr>
        <w:t>Sallust</w:t>
      </w:r>
      <w:r w:rsidRPr="00B24F38">
        <w:rPr>
          <w:rFonts w:ascii="Times" w:hAnsi="Times"/>
        </w:rPr>
        <w:t>, “</w:t>
      </w:r>
      <w:r>
        <w:rPr>
          <w:rFonts w:ascii="Times" w:hAnsi="Times"/>
        </w:rPr>
        <w:t>The Good Old Days…</w:t>
      </w:r>
      <w:r w:rsidRPr="00B24F38">
        <w:rPr>
          <w:rFonts w:ascii="Times" w:hAnsi="Times"/>
        </w:rPr>
        <w:t>” (LFA II</w:t>
      </w:r>
      <w:r>
        <w:rPr>
          <w:rFonts w:ascii="Times" w:hAnsi="Times"/>
        </w:rPr>
        <w:t>, pg. 455</w:t>
      </w:r>
      <w:r w:rsidRPr="00B24F38">
        <w:rPr>
          <w:rFonts w:ascii="Times" w:hAnsi="Times"/>
        </w:rPr>
        <w:t>)</w:t>
      </w:r>
    </w:p>
    <w:p w14:paraId="08C12D3D" w14:textId="77777777" w:rsidR="00DA11CA" w:rsidRPr="00DA11CA" w:rsidRDefault="00DA11CA" w:rsidP="004B7D9D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DA11CA">
        <w:rPr>
          <w:rFonts w:ascii="Times" w:hAnsi="Times" w:cs="Times"/>
          <w:szCs w:val="44"/>
        </w:rPr>
        <w:t>In suppliciis deorum magnifici, domi parci, in amicos fideles erant.</w:t>
      </w:r>
    </w:p>
    <w:p w14:paraId="75F12193" w14:textId="77777777" w:rsidR="004B7D9D" w:rsidRDefault="004B7D9D" w:rsidP="004B7D9D">
      <w:pPr>
        <w:spacing w:line="360" w:lineRule="auto"/>
        <w:rPr>
          <w:rFonts w:ascii="Times" w:hAnsi="Times" w:cs="Book Antiqua"/>
          <w:color w:val="262626"/>
          <w:szCs w:val="42"/>
        </w:rPr>
      </w:pPr>
    </w:p>
    <w:p w14:paraId="3EA1E8E2" w14:textId="77777777" w:rsidR="004B7D9D" w:rsidRPr="00B24F38" w:rsidRDefault="004B7D9D" w:rsidP="004B7D9D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</w:rPr>
        <w:t>Translation</w:t>
      </w:r>
    </w:p>
    <w:p w14:paraId="646FEFE7" w14:textId="77777777" w:rsidR="004B7D9D" w:rsidRPr="00B24F38" w:rsidRDefault="004B7D9D" w:rsidP="004B7D9D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</w:p>
    <w:p w14:paraId="35536DE6" w14:textId="77777777" w:rsidR="004B7D9D" w:rsidRDefault="00DA11CA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What is the difference in case use and translation with the two </w:t>
      </w:r>
      <w:r>
        <w:rPr>
          <w:rFonts w:ascii="Times" w:hAnsi="Times"/>
          <w:i/>
        </w:rPr>
        <w:t>in</w:t>
      </w:r>
      <w:r>
        <w:rPr>
          <w:rFonts w:ascii="Times" w:hAnsi="Times"/>
        </w:rPr>
        <w:t>s above?</w:t>
      </w:r>
    </w:p>
    <w:p w14:paraId="5CABE97E" w14:textId="77777777" w:rsidR="004B7D9D" w:rsidRPr="00B24F38" w:rsidRDefault="004B7D9D" w:rsidP="004B7D9D">
      <w:pPr>
        <w:pStyle w:val="ListParagraph"/>
        <w:spacing w:line="360" w:lineRule="auto"/>
        <w:rPr>
          <w:rFonts w:ascii="Times" w:hAnsi="Times"/>
        </w:rPr>
      </w:pPr>
    </w:p>
    <w:p w14:paraId="4A2977EA" w14:textId="77777777" w:rsidR="004B7D9D" w:rsidRPr="00B24F38" w:rsidRDefault="00DA11CA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What new qualities are praised?</w:t>
      </w:r>
    </w:p>
    <w:p w14:paraId="33EA307D" w14:textId="77777777" w:rsidR="004B7D9D" w:rsidRDefault="004B7D9D" w:rsidP="008E2538">
      <w:pPr>
        <w:spacing w:line="360" w:lineRule="auto"/>
        <w:rPr>
          <w:rFonts w:ascii="Times" w:hAnsi="Times" w:cs="Georgia"/>
          <w:szCs w:val="32"/>
        </w:rPr>
      </w:pPr>
    </w:p>
    <w:p w14:paraId="3A52F524" w14:textId="77777777" w:rsidR="004B7D9D" w:rsidRPr="00B24F38" w:rsidRDefault="004B7D9D" w:rsidP="004B7D9D">
      <w:pPr>
        <w:spacing w:line="360" w:lineRule="auto"/>
        <w:rPr>
          <w:rFonts w:ascii="Times" w:hAnsi="Times"/>
        </w:rPr>
      </w:pPr>
      <w:r w:rsidRPr="00B24F38">
        <w:rPr>
          <w:rFonts w:ascii="Times" w:hAnsi="Times"/>
        </w:rPr>
        <w:t>Date</w:t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</w:rPr>
        <w:tab/>
      </w:r>
      <w:r w:rsidRPr="00B24F38">
        <w:rPr>
          <w:rFonts w:ascii="Times" w:hAnsi="Times"/>
        </w:rPr>
        <w:tab/>
      </w:r>
      <w:r>
        <w:rPr>
          <w:rFonts w:ascii="Times" w:hAnsi="Times"/>
        </w:rPr>
        <w:t>Sallust</w:t>
      </w:r>
      <w:r w:rsidRPr="00B24F38">
        <w:rPr>
          <w:rFonts w:ascii="Times" w:hAnsi="Times"/>
        </w:rPr>
        <w:t>, “</w:t>
      </w:r>
      <w:r>
        <w:rPr>
          <w:rFonts w:ascii="Times" w:hAnsi="Times"/>
        </w:rPr>
        <w:t>The Good Old Days…</w:t>
      </w:r>
      <w:r w:rsidRPr="00B24F38">
        <w:rPr>
          <w:rFonts w:ascii="Times" w:hAnsi="Times"/>
        </w:rPr>
        <w:t>” (LFA II</w:t>
      </w:r>
      <w:r>
        <w:rPr>
          <w:rFonts w:ascii="Times" w:hAnsi="Times"/>
        </w:rPr>
        <w:t>, pg. 455</w:t>
      </w:r>
      <w:r w:rsidRPr="00B24F38">
        <w:rPr>
          <w:rFonts w:ascii="Times" w:hAnsi="Times"/>
        </w:rPr>
        <w:t>)</w:t>
      </w:r>
    </w:p>
    <w:p w14:paraId="1B9335BB" w14:textId="77777777" w:rsidR="003F7C82" w:rsidRPr="003F7C82" w:rsidRDefault="003F7C82" w:rsidP="004B7D9D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3F7C82">
        <w:rPr>
          <w:rFonts w:ascii="Times" w:hAnsi="Times" w:cs="Times"/>
          <w:szCs w:val="44"/>
        </w:rPr>
        <w:t>Duabus his artibus, auda</w:t>
      </w:r>
      <w:r>
        <w:rPr>
          <w:rFonts w:ascii="Times" w:hAnsi="Times" w:cs="Times"/>
          <w:szCs w:val="44"/>
        </w:rPr>
        <w:t xml:space="preserve">cia in bello, ubi pax evenerat </w:t>
      </w:r>
      <w:r w:rsidRPr="003F7C82">
        <w:rPr>
          <w:rFonts w:ascii="Times" w:hAnsi="Times" w:cs="Times"/>
          <w:szCs w:val="44"/>
        </w:rPr>
        <w:t>aequitate, seque remque publicam curabant.</w:t>
      </w:r>
    </w:p>
    <w:p w14:paraId="7980FDA1" w14:textId="77777777" w:rsidR="004B7D9D" w:rsidRDefault="004B7D9D" w:rsidP="004B7D9D">
      <w:pPr>
        <w:spacing w:line="360" w:lineRule="auto"/>
        <w:rPr>
          <w:rFonts w:ascii="Times" w:hAnsi="Times" w:cs="Book Antiqua"/>
          <w:color w:val="262626"/>
          <w:szCs w:val="42"/>
        </w:rPr>
      </w:pPr>
    </w:p>
    <w:p w14:paraId="648EFA41" w14:textId="77777777" w:rsidR="004B7D9D" w:rsidRPr="00B24F38" w:rsidRDefault="004B7D9D" w:rsidP="004B7D9D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</w:rPr>
        <w:t>Translation</w:t>
      </w:r>
    </w:p>
    <w:p w14:paraId="5C2377B0" w14:textId="77777777" w:rsidR="004B7D9D" w:rsidRPr="00B24F38" w:rsidRDefault="004B7D9D" w:rsidP="004B7D9D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</w:p>
    <w:p w14:paraId="57B3803D" w14:textId="77777777" w:rsidR="004B7D9D" w:rsidRDefault="003F7C82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What is the difference between the </w:t>
      </w:r>
      <w:r>
        <w:rPr>
          <w:rFonts w:ascii="Times" w:hAnsi="Times"/>
          <w:i/>
        </w:rPr>
        <w:t>ubi</w:t>
      </w:r>
      <w:r>
        <w:rPr>
          <w:rFonts w:ascii="Times" w:hAnsi="Times"/>
        </w:rPr>
        <w:t xml:space="preserve"> and </w:t>
      </w:r>
      <w:r>
        <w:rPr>
          <w:rFonts w:ascii="Times" w:hAnsi="Times"/>
          <w:i/>
        </w:rPr>
        <w:t>cum</w:t>
      </w:r>
      <w:r>
        <w:rPr>
          <w:rFonts w:ascii="Times" w:hAnsi="Times"/>
        </w:rPr>
        <w:t xml:space="preserve"> temporal clauses?</w:t>
      </w:r>
    </w:p>
    <w:p w14:paraId="1C4B942E" w14:textId="77777777" w:rsidR="004B7D9D" w:rsidRPr="00B24F38" w:rsidRDefault="004B7D9D" w:rsidP="004B7D9D">
      <w:pPr>
        <w:pStyle w:val="ListParagraph"/>
        <w:spacing w:line="360" w:lineRule="auto"/>
        <w:rPr>
          <w:rFonts w:ascii="Times" w:hAnsi="Times"/>
        </w:rPr>
      </w:pPr>
    </w:p>
    <w:p w14:paraId="1A807165" w14:textId="77777777" w:rsidR="004B7D9D" w:rsidRPr="00B24F38" w:rsidRDefault="003F7C82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What are the Romans main two skills?</w:t>
      </w:r>
    </w:p>
    <w:p w14:paraId="4C8AEA82" w14:textId="77777777" w:rsidR="004B7D9D" w:rsidRDefault="004B7D9D" w:rsidP="008E2538">
      <w:pPr>
        <w:spacing w:line="360" w:lineRule="auto"/>
        <w:rPr>
          <w:rFonts w:ascii="Times" w:hAnsi="Times" w:cs="Georgia"/>
          <w:szCs w:val="32"/>
        </w:rPr>
      </w:pPr>
      <w:r>
        <w:rPr>
          <w:rFonts w:ascii="Times" w:hAnsi="Times" w:cs="Georgia"/>
          <w:szCs w:val="32"/>
        </w:rPr>
        <w:br w:type="page"/>
      </w:r>
    </w:p>
    <w:p w14:paraId="38F36489" w14:textId="77777777" w:rsidR="000E4CC8" w:rsidRDefault="000E4CC8" w:rsidP="004B7D9D">
      <w:pPr>
        <w:spacing w:line="360" w:lineRule="auto"/>
        <w:rPr>
          <w:rFonts w:ascii="Times" w:hAnsi="Times"/>
        </w:rPr>
      </w:pPr>
    </w:p>
    <w:p w14:paraId="08536D9F" w14:textId="77777777" w:rsidR="004B7D9D" w:rsidRPr="00B24F38" w:rsidRDefault="004B7D9D" w:rsidP="004B7D9D">
      <w:pPr>
        <w:spacing w:line="360" w:lineRule="auto"/>
        <w:rPr>
          <w:rFonts w:ascii="Times" w:hAnsi="Times"/>
        </w:rPr>
      </w:pPr>
      <w:r w:rsidRPr="00B24F38">
        <w:rPr>
          <w:rFonts w:ascii="Times" w:hAnsi="Times"/>
        </w:rPr>
        <w:t>Date</w:t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</w:rPr>
        <w:tab/>
      </w:r>
      <w:r w:rsidRPr="00B24F38">
        <w:rPr>
          <w:rFonts w:ascii="Times" w:hAnsi="Times"/>
        </w:rPr>
        <w:tab/>
      </w:r>
      <w:r>
        <w:rPr>
          <w:rFonts w:ascii="Times" w:hAnsi="Times"/>
        </w:rPr>
        <w:t>Sallust</w:t>
      </w:r>
      <w:r w:rsidRPr="00B24F38">
        <w:rPr>
          <w:rFonts w:ascii="Times" w:hAnsi="Times"/>
        </w:rPr>
        <w:t>, “</w:t>
      </w:r>
      <w:r>
        <w:rPr>
          <w:rFonts w:ascii="Times" w:hAnsi="Times"/>
        </w:rPr>
        <w:t>The Good Old Days…</w:t>
      </w:r>
      <w:r w:rsidRPr="00B24F38">
        <w:rPr>
          <w:rFonts w:ascii="Times" w:hAnsi="Times"/>
        </w:rPr>
        <w:t>” (LFA II</w:t>
      </w:r>
      <w:r>
        <w:rPr>
          <w:rFonts w:ascii="Times" w:hAnsi="Times"/>
        </w:rPr>
        <w:t>, pg. 455</w:t>
      </w:r>
      <w:r w:rsidRPr="00B24F38">
        <w:rPr>
          <w:rFonts w:ascii="Times" w:hAnsi="Times"/>
        </w:rPr>
        <w:t>)</w:t>
      </w:r>
    </w:p>
    <w:p w14:paraId="03A131ED" w14:textId="77777777" w:rsidR="003F7C82" w:rsidRDefault="005658C7" w:rsidP="004B7D9D">
      <w:pPr>
        <w:spacing w:line="360" w:lineRule="auto"/>
        <w:rPr>
          <w:rFonts w:ascii="Times" w:hAnsi="Times" w:cs="Book Antiqua"/>
          <w:color w:val="262626"/>
          <w:szCs w:val="42"/>
        </w:rPr>
      </w:pPr>
      <w:r>
        <w:rPr>
          <w:rFonts w:ascii="Times" w:hAnsi="Times" w:cs="Times"/>
          <w:szCs w:val="44"/>
        </w:rPr>
        <w:t>Quarum rerum ego maxi</w:t>
      </w:r>
      <w:r w:rsidR="003F7C82" w:rsidRPr="003F7C82">
        <w:rPr>
          <w:rFonts w:ascii="Times" w:hAnsi="Times" w:cs="Times"/>
          <w:szCs w:val="44"/>
        </w:rPr>
        <w:t xml:space="preserve">ma documenta haec habeo, quod in bello saepius vindicatum est in eos, </w:t>
      </w:r>
    </w:p>
    <w:p w14:paraId="5A04F74F" w14:textId="77777777" w:rsidR="004B7D9D" w:rsidRPr="00B24F38" w:rsidRDefault="004B7D9D" w:rsidP="004B7D9D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</w:rPr>
        <w:t>Translation</w:t>
      </w:r>
    </w:p>
    <w:p w14:paraId="0B9083F8" w14:textId="77777777" w:rsidR="004B7D9D" w:rsidRPr="00B24F38" w:rsidRDefault="004B7D9D" w:rsidP="004B7D9D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</w:p>
    <w:p w14:paraId="422374A5" w14:textId="77777777" w:rsidR="004B7D9D" w:rsidRDefault="005658C7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What case, number and gender is </w:t>
      </w:r>
      <w:r>
        <w:rPr>
          <w:rFonts w:ascii="Times" w:hAnsi="Times"/>
          <w:i/>
        </w:rPr>
        <w:t>haec</w:t>
      </w:r>
      <w:r>
        <w:rPr>
          <w:rFonts w:ascii="Times" w:hAnsi="Times"/>
        </w:rPr>
        <w:t>?  How does context help?</w:t>
      </w:r>
    </w:p>
    <w:p w14:paraId="653EB694" w14:textId="77777777" w:rsidR="004B7D9D" w:rsidRPr="00B24F38" w:rsidRDefault="004B7D9D" w:rsidP="004B7D9D">
      <w:pPr>
        <w:pStyle w:val="ListParagraph"/>
        <w:spacing w:line="360" w:lineRule="auto"/>
        <w:rPr>
          <w:rFonts w:ascii="Times" w:hAnsi="Times"/>
        </w:rPr>
      </w:pPr>
    </w:p>
    <w:p w14:paraId="31EF4766" w14:textId="77777777" w:rsidR="004B7D9D" w:rsidRPr="00B24F38" w:rsidRDefault="005658C7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Whom do you believe will be the type of man whose punishment is foreshadowed here?</w:t>
      </w:r>
    </w:p>
    <w:p w14:paraId="4392E2A8" w14:textId="77777777" w:rsidR="004B7D9D" w:rsidRDefault="004B7D9D" w:rsidP="008E2538">
      <w:pPr>
        <w:spacing w:line="360" w:lineRule="auto"/>
        <w:rPr>
          <w:rFonts w:ascii="Times" w:hAnsi="Times" w:cs="Georgia"/>
          <w:szCs w:val="32"/>
        </w:rPr>
      </w:pPr>
    </w:p>
    <w:p w14:paraId="750E0F42" w14:textId="77777777" w:rsidR="004B7D9D" w:rsidRPr="00B24F38" w:rsidRDefault="004B7D9D" w:rsidP="004B7D9D">
      <w:pPr>
        <w:spacing w:line="360" w:lineRule="auto"/>
        <w:rPr>
          <w:rFonts w:ascii="Times" w:hAnsi="Times"/>
        </w:rPr>
      </w:pPr>
      <w:r w:rsidRPr="00B24F38">
        <w:rPr>
          <w:rFonts w:ascii="Times" w:hAnsi="Times"/>
        </w:rPr>
        <w:t>Date</w:t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</w:rPr>
        <w:tab/>
      </w:r>
      <w:r w:rsidRPr="00B24F38">
        <w:rPr>
          <w:rFonts w:ascii="Times" w:hAnsi="Times"/>
        </w:rPr>
        <w:tab/>
      </w:r>
      <w:r>
        <w:rPr>
          <w:rFonts w:ascii="Times" w:hAnsi="Times"/>
        </w:rPr>
        <w:t>Sallust</w:t>
      </w:r>
      <w:r w:rsidRPr="00B24F38">
        <w:rPr>
          <w:rFonts w:ascii="Times" w:hAnsi="Times"/>
        </w:rPr>
        <w:t>, “</w:t>
      </w:r>
      <w:r>
        <w:rPr>
          <w:rFonts w:ascii="Times" w:hAnsi="Times"/>
        </w:rPr>
        <w:t>The Good Old Days…</w:t>
      </w:r>
      <w:r w:rsidRPr="00B24F38">
        <w:rPr>
          <w:rFonts w:ascii="Times" w:hAnsi="Times"/>
        </w:rPr>
        <w:t>” (LFA II</w:t>
      </w:r>
      <w:r>
        <w:rPr>
          <w:rFonts w:ascii="Times" w:hAnsi="Times"/>
        </w:rPr>
        <w:t>, pg. 455</w:t>
      </w:r>
      <w:r w:rsidRPr="00B24F38">
        <w:rPr>
          <w:rFonts w:ascii="Times" w:hAnsi="Times"/>
        </w:rPr>
        <w:t>)</w:t>
      </w:r>
    </w:p>
    <w:p w14:paraId="376C5B13" w14:textId="77777777" w:rsidR="0038722A" w:rsidRPr="003F7C82" w:rsidRDefault="0038722A" w:rsidP="0038722A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3F7C82">
        <w:rPr>
          <w:rFonts w:ascii="Times" w:hAnsi="Times" w:cs="Times"/>
          <w:szCs w:val="44"/>
        </w:rPr>
        <w:t>qui contra imperium in hostem pugnaverant quique tardius revocati proelio excesserant, quam qui signa relinquere aut pulsi loco cedere ausi erant;</w:t>
      </w:r>
    </w:p>
    <w:p w14:paraId="52EECABB" w14:textId="77777777" w:rsidR="004B7D9D" w:rsidRDefault="004B7D9D" w:rsidP="004B7D9D">
      <w:pPr>
        <w:spacing w:line="360" w:lineRule="auto"/>
        <w:rPr>
          <w:rFonts w:ascii="Times" w:hAnsi="Times" w:cs="Book Antiqua"/>
          <w:color w:val="262626"/>
          <w:szCs w:val="42"/>
        </w:rPr>
      </w:pPr>
    </w:p>
    <w:p w14:paraId="2DE4582D" w14:textId="77777777" w:rsidR="004B7D9D" w:rsidRPr="00B24F38" w:rsidRDefault="004B7D9D" w:rsidP="004B7D9D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</w:rPr>
        <w:t>Translation</w:t>
      </w:r>
    </w:p>
    <w:p w14:paraId="2C1793EF" w14:textId="77777777" w:rsidR="004B7D9D" w:rsidRPr="00B24F38" w:rsidRDefault="004B7D9D" w:rsidP="004B7D9D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</w:p>
    <w:p w14:paraId="1F930CA5" w14:textId="77777777" w:rsidR="004B7D9D" w:rsidRDefault="005658C7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What case and usage is </w:t>
      </w:r>
      <w:r>
        <w:rPr>
          <w:rFonts w:ascii="Times" w:hAnsi="Times"/>
          <w:i/>
        </w:rPr>
        <w:t>proelio</w:t>
      </w:r>
      <w:r>
        <w:rPr>
          <w:rFonts w:ascii="Times" w:hAnsi="Times"/>
        </w:rPr>
        <w:t>?</w:t>
      </w:r>
    </w:p>
    <w:p w14:paraId="6758E118" w14:textId="77777777" w:rsidR="004B7D9D" w:rsidRPr="00B24F38" w:rsidRDefault="004B7D9D" w:rsidP="004B7D9D">
      <w:pPr>
        <w:pStyle w:val="ListParagraph"/>
        <w:spacing w:line="360" w:lineRule="auto"/>
        <w:rPr>
          <w:rFonts w:ascii="Times" w:hAnsi="Times"/>
        </w:rPr>
      </w:pPr>
    </w:p>
    <w:p w14:paraId="57C036AD" w14:textId="77777777" w:rsidR="004B7D9D" w:rsidRPr="00B24F38" w:rsidRDefault="005658C7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What ignominious trait(s) is being illustrated?</w:t>
      </w:r>
    </w:p>
    <w:p w14:paraId="03FE6657" w14:textId="77777777" w:rsidR="004B7D9D" w:rsidRDefault="004B7D9D" w:rsidP="008E2538">
      <w:pPr>
        <w:spacing w:line="360" w:lineRule="auto"/>
        <w:rPr>
          <w:rFonts w:ascii="Times" w:hAnsi="Times" w:cs="Georgia"/>
          <w:szCs w:val="32"/>
        </w:rPr>
      </w:pPr>
    </w:p>
    <w:p w14:paraId="51A8C2C3" w14:textId="77777777" w:rsidR="004B7D9D" w:rsidRPr="00B24F38" w:rsidRDefault="004B7D9D" w:rsidP="004B7D9D">
      <w:pPr>
        <w:spacing w:line="360" w:lineRule="auto"/>
        <w:rPr>
          <w:rFonts w:ascii="Times" w:hAnsi="Times"/>
        </w:rPr>
      </w:pPr>
      <w:r w:rsidRPr="00B24F38">
        <w:rPr>
          <w:rFonts w:ascii="Times" w:hAnsi="Times"/>
        </w:rPr>
        <w:t>Date</w:t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</w:rPr>
        <w:tab/>
      </w:r>
      <w:r w:rsidRPr="00B24F38">
        <w:rPr>
          <w:rFonts w:ascii="Times" w:hAnsi="Times"/>
        </w:rPr>
        <w:tab/>
      </w:r>
      <w:r>
        <w:rPr>
          <w:rFonts w:ascii="Times" w:hAnsi="Times"/>
        </w:rPr>
        <w:t>Sallust</w:t>
      </w:r>
      <w:r w:rsidRPr="00B24F38">
        <w:rPr>
          <w:rFonts w:ascii="Times" w:hAnsi="Times"/>
        </w:rPr>
        <w:t>, “</w:t>
      </w:r>
      <w:r>
        <w:rPr>
          <w:rFonts w:ascii="Times" w:hAnsi="Times"/>
        </w:rPr>
        <w:t>The Good Old Days…</w:t>
      </w:r>
      <w:r w:rsidRPr="00B24F38">
        <w:rPr>
          <w:rFonts w:ascii="Times" w:hAnsi="Times"/>
        </w:rPr>
        <w:t>” (LFA II</w:t>
      </w:r>
      <w:r>
        <w:rPr>
          <w:rFonts w:ascii="Times" w:hAnsi="Times"/>
        </w:rPr>
        <w:t>, pg. 455</w:t>
      </w:r>
      <w:r w:rsidRPr="00B24F38">
        <w:rPr>
          <w:rFonts w:ascii="Times" w:hAnsi="Times"/>
        </w:rPr>
        <w:t>)</w:t>
      </w:r>
    </w:p>
    <w:p w14:paraId="5244A4A8" w14:textId="77777777" w:rsidR="0038722A" w:rsidRDefault="0038722A" w:rsidP="004B7D9D">
      <w:pPr>
        <w:spacing w:line="360" w:lineRule="auto"/>
        <w:rPr>
          <w:rFonts w:ascii="Times" w:hAnsi="Times" w:cs="Times"/>
          <w:szCs w:val="44"/>
        </w:rPr>
      </w:pPr>
      <w:r w:rsidRPr="0038722A">
        <w:rPr>
          <w:rFonts w:ascii="Times" w:hAnsi="Times" w:cs="Times"/>
          <w:szCs w:val="44"/>
        </w:rPr>
        <w:t>in pace vero, quod beneficiis magis quam metu imperium agitabant et accepta iniuria ignoscere quam persequi malebant.</w:t>
      </w:r>
    </w:p>
    <w:p w14:paraId="2E6D9780" w14:textId="77777777" w:rsidR="004B7D9D" w:rsidRPr="0038722A" w:rsidRDefault="004B7D9D" w:rsidP="004B7D9D">
      <w:pPr>
        <w:spacing w:line="360" w:lineRule="auto"/>
        <w:rPr>
          <w:rFonts w:ascii="Times" w:hAnsi="Times" w:cs="Book Antiqua"/>
          <w:color w:val="262626"/>
          <w:szCs w:val="42"/>
        </w:rPr>
      </w:pPr>
    </w:p>
    <w:p w14:paraId="3D59D481" w14:textId="77777777" w:rsidR="004B7D9D" w:rsidRPr="00B24F38" w:rsidRDefault="004B7D9D" w:rsidP="004B7D9D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</w:rPr>
        <w:t>Translation</w:t>
      </w:r>
    </w:p>
    <w:p w14:paraId="3A3A2BE2" w14:textId="77777777" w:rsidR="004B7D9D" w:rsidRPr="00B24F38" w:rsidRDefault="004B7D9D" w:rsidP="004B7D9D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</w:p>
    <w:p w14:paraId="64B260D4" w14:textId="77777777" w:rsidR="004B7D9D" w:rsidRDefault="005658C7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How is </w:t>
      </w:r>
      <w:r>
        <w:rPr>
          <w:rFonts w:ascii="Times" w:hAnsi="Times"/>
          <w:i/>
        </w:rPr>
        <w:t>quam</w:t>
      </w:r>
      <w:r>
        <w:rPr>
          <w:rFonts w:ascii="Times" w:hAnsi="Times"/>
        </w:rPr>
        <w:t xml:space="preserve"> functioning?</w:t>
      </w:r>
    </w:p>
    <w:p w14:paraId="2A399C27" w14:textId="77777777" w:rsidR="004B7D9D" w:rsidRPr="00B24F38" w:rsidRDefault="004B7D9D" w:rsidP="004B7D9D">
      <w:pPr>
        <w:pStyle w:val="ListParagraph"/>
        <w:spacing w:line="360" w:lineRule="auto"/>
        <w:rPr>
          <w:rFonts w:ascii="Times" w:hAnsi="Times"/>
        </w:rPr>
      </w:pPr>
    </w:p>
    <w:p w14:paraId="7F2856A9" w14:textId="77777777" w:rsidR="004B7D9D" w:rsidRPr="00B24F38" w:rsidRDefault="005658C7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How did Romans prefer to maintain control in times of peace?</w:t>
      </w:r>
    </w:p>
    <w:p w14:paraId="49919112" w14:textId="77777777" w:rsidR="004B7D9D" w:rsidRDefault="004B7D9D" w:rsidP="008E2538">
      <w:pPr>
        <w:spacing w:line="360" w:lineRule="auto"/>
        <w:rPr>
          <w:rFonts w:ascii="Times" w:hAnsi="Times" w:cs="Georgia"/>
          <w:szCs w:val="32"/>
        </w:rPr>
      </w:pPr>
      <w:r>
        <w:rPr>
          <w:rFonts w:ascii="Times" w:hAnsi="Times" w:cs="Georgia"/>
          <w:szCs w:val="32"/>
        </w:rPr>
        <w:br w:type="page"/>
      </w:r>
    </w:p>
    <w:p w14:paraId="6C64AC3D" w14:textId="77777777" w:rsidR="000E4CC8" w:rsidRDefault="000E4CC8" w:rsidP="004B7D9D">
      <w:pPr>
        <w:spacing w:line="360" w:lineRule="auto"/>
        <w:rPr>
          <w:rFonts w:ascii="Times" w:hAnsi="Times"/>
        </w:rPr>
      </w:pPr>
    </w:p>
    <w:p w14:paraId="70774D28" w14:textId="77777777" w:rsidR="004B7D9D" w:rsidRPr="00B24F38" w:rsidRDefault="004B7D9D" w:rsidP="004B7D9D">
      <w:pPr>
        <w:spacing w:line="360" w:lineRule="auto"/>
        <w:rPr>
          <w:rFonts w:ascii="Times" w:hAnsi="Times"/>
        </w:rPr>
      </w:pPr>
      <w:r w:rsidRPr="00B24F38">
        <w:rPr>
          <w:rFonts w:ascii="Times" w:hAnsi="Times"/>
        </w:rPr>
        <w:t>Date</w:t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</w:rPr>
        <w:tab/>
      </w:r>
      <w:r w:rsidRPr="00B24F38">
        <w:rPr>
          <w:rFonts w:ascii="Times" w:hAnsi="Times"/>
        </w:rPr>
        <w:tab/>
      </w:r>
      <w:r w:rsidR="002F5249">
        <w:rPr>
          <w:rFonts w:ascii="Times" w:hAnsi="Times"/>
        </w:rPr>
        <w:t>Livy</w:t>
      </w:r>
      <w:r w:rsidRPr="00B24F38">
        <w:rPr>
          <w:rFonts w:ascii="Times" w:hAnsi="Times"/>
        </w:rPr>
        <w:t>, “</w:t>
      </w:r>
      <w:r w:rsidR="002F5249">
        <w:rPr>
          <w:rFonts w:ascii="Times" w:hAnsi="Times"/>
        </w:rPr>
        <w:t>Cato and the Women”</w:t>
      </w:r>
      <w:r w:rsidRPr="00B24F38">
        <w:rPr>
          <w:rFonts w:ascii="Times" w:hAnsi="Times"/>
        </w:rPr>
        <w:t xml:space="preserve"> (LFA II</w:t>
      </w:r>
      <w:r w:rsidR="002F5249">
        <w:rPr>
          <w:rFonts w:ascii="Times" w:hAnsi="Times"/>
        </w:rPr>
        <w:t>, page 456</w:t>
      </w:r>
      <w:r w:rsidRPr="00B24F38">
        <w:rPr>
          <w:rFonts w:ascii="Times" w:hAnsi="Times"/>
        </w:rPr>
        <w:t>)</w:t>
      </w:r>
    </w:p>
    <w:p w14:paraId="2BD7EDC5" w14:textId="77777777" w:rsidR="002F5249" w:rsidRPr="002F5249" w:rsidRDefault="002F5249" w:rsidP="002F5249">
      <w:pPr>
        <w:pStyle w:val="NormalWeb"/>
        <w:spacing w:before="2" w:after="2"/>
        <w:rPr>
          <w:sz w:val="24"/>
        </w:rPr>
      </w:pPr>
      <w:r w:rsidRPr="002F5249">
        <w:rPr>
          <w:sz w:val="24"/>
          <w:szCs w:val="28"/>
        </w:rPr>
        <w:t xml:space="preserve">Inter bellorum magnorum aut vixdum finitorum aut imminentium curas intercessit res parva dictu sed quae studiis in magnum certamen excesserit. </w:t>
      </w:r>
    </w:p>
    <w:p w14:paraId="15C96A2C" w14:textId="77777777" w:rsidR="004B7D9D" w:rsidRDefault="004B7D9D" w:rsidP="004B7D9D">
      <w:pPr>
        <w:spacing w:line="360" w:lineRule="auto"/>
        <w:rPr>
          <w:rFonts w:ascii="Times" w:hAnsi="Times" w:cs="Book Antiqua"/>
          <w:color w:val="262626"/>
          <w:szCs w:val="42"/>
        </w:rPr>
      </w:pPr>
    </w:p>
    <w:p w14:paraId="6AFAD806" w14:textId="77777777" w:rsidR="004B7D9D" w:rsidRPr="00B24F38" w:rsidRDefault="004B7D9D" w:rsidP="004B7D9D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</w:rPr>
        <w:t>Translation</w:t>
      </w:r>
    </w:p>
    <w:p w14:paraId="343E474E" w14:textId="77777777" w:rsidR="004B7D9D" w:rsidRPr="00B24F38" w:rsidRDefault="004B7D9D" w:rsidP="004B7D9D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</w:p>
    <w:p w14:paraId="54424F2E" w14:textId="44BAD3C8" w:rsidR="004B7D9D" w:rsidRDefault="00FC055A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What type of verbal, case and usage is </w:t>
      </w:r>
      <w:r>
        <w:rPr>
          <w:rFonts w:ascii="Times" w:hAnsi="Times"/>
          <w:i/>
        </w:rPr>
        <w:t>dictu</w:t>
      </w:r>
      <w:r>
        <w:rPr>
          <w:rFonts w:ascii="Times" w:hAnsi="Times"/>
        </w:rPr>
        <w:t>?</w:t>
      </w:r>
    </w:p>
    <w:p w14:paraId="0EE47B5E" w14:textId="77777777" w:rsidR="004B7D9D" w:rsidRPr="00B24F38" w:rsidRDefault="004B7D9D" w:rsidP="004B7D9D">
      <w:pPr>
        <w:pStyle w:val="ListParagraph"/>
        <w:spacing w:line="360" w:lineRule="auto"/>
        <w:rPr>
          <w:rFonts w:ascii="Times" w:hAnsi="Times"/>
        </w:rPr>
      </w:pPr>
    </w:p>
    <w:p w14:paraId="6E5D8EF3" w14:textId="7D63B8ED" w:rsidR="004B7D9D" w:rsidRPr="00B24F38" w:rsidRDefault="00FC055A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What larger events are surrounding this story?</w:t>
      </w:r>
    </w:p>
    <w:p w14:paraId="1641FD43" w14:textId="77777777" w:rsidR="004B7D9D" w:rsidRDefault="004B7D9D" w:rsidP="008E2538">
      <w:pPr>
        <w:spacing w:line="360" w:lineRule="auto"/>
        <w:rPr>
          <w:rFonts w:ascii="Times" w:hAnsi="Times" w:cs="Georgia"/>
          <w:szCs w:val="32"/>
        </w:rPr>
      </w:pPr>
    </w:p>
    <w:p w14:paraId="7C9DA5EA" w14:textId="77777777" w:rsidR="004B7D9D" w:rsidRPr="00B24F38" w:rsidRDefault="004B7D9D" w:rsidP="004B7D9D">
      <w:pPr>
        <w:spacing w:line="360" w:lineRule="auto"/>
        <w:rPr>
          <w:rFonts w:ascii="Times" w:hAnsi="Times"/>
        </w:rPr>
      </w:pPr>
      <w:r w:rsidRPr="00B24F38">
        <w:rPr>
          <w:rFonts w:ascii="Times" w:hAnsi="Times"/>
        </w:rPr>
        <w:t>Date</w:t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</w:rPr>
        <w:tab/>
      </w:r>
      <w:r w:rsidRPr="00B24F38">
        <w:rPr>
          <w:rFonts w:ascii="Times" w:hAnsi="Times"/>
        </w:rPr>
        <w:tab/>
      </w:r>
      <w:r w:rsidR="002F5249">
        <w:rPr>
          <w:rFonts w:ascii="Times" w:hAnsi="Times"/>
        </w:rPr>
        <w:t>Livy</w:t>
      </w:r>
      <w:r w:rsidR="002F5249" w:rsidRPr="00B24F38">
        <w:rPr>
          <w:rFonts w:ascii="Times" w:hAnsi="Times"/>
        </w:rPr>
        <w:t>, “</w:t>
      </w:r>
      <w:r w:rsidR="002F5249">
        <w:rPr>
          <w:rFonts w:ascii="Times" w:hAnsi="Times"/>
        </w:rPr>
        <w:t>Cato and the Women”</w:t>
      </w:r>
      <w:r w:rsidR="002F5249" w:rsidRPr="00B24F38">
        <w:rPr>
          <w:rFonts w:ascii="Times" w:hAnsi="Times"/>
        </w:rPr>
        <w:t xml:space="preserve"> (LFA II</w:t>
      </w:r>
      <w:r w:rsidR="002F5249">
        <w:rPr>
          <w:rFonts w:ascii="Times" w:hAnsi="Times"/>
        </w:rPr>
        <w:t>, page 456</w:t>
      </w:r>
      <w:r w:rsidR="002F5249" w:rsidRPr="00B24F38">
        <w:rPr>
          <w:rFonts w:ascii="Times" w:hAnsi="Times"/>
        </w:rPr>
        <w:t>)</w:t>
      </w:r>
    </w:p>
    <w:p w14:paraId="46F2F326" w14:textId="77777777" w:rsidR="002F5249" w:rsidRPr="002F5249" w:rsidRDefault="002F5249" w:rsidP="002F5249">
      <w:pPr>
        <w:pStyle w:val="NormalWeb"/>
        <w:spacing w:before="2" w:after="2"/>
        <w:rPr>
          <w:sz w:val="24"/>
        </w:rPr>
      </w:pPr>
      <w:r w:rsidRPr="002F5249">
        <w:rPr>
          <w:sz w:val="24"/>
          <w:szCs w:val="28"/>
        </w:rPr>
        <w:t xml:space="preserve">in medio ardore Punici belli, ne qua mulier plus semunciam auri haberet </w:t>
      </w:r>
    </w:p>
    <w:p w14:paraId="7166DD48" w14:textId="77777777" w:rsidR="004B7D9D" w:rsidRDefault="004B7D9D" w:rsidP="004B7D9D">
      <w:pPr>
        <w:spacing w:line="360" w:lineRule="auto"/>
        <w:rPr>
          <w:rFonts w:ascii="Times" w:hAnsi="Times" w:cs="Book Antiqua"/>
          <w:color w:val="262626"/>
          <w:szCs w:val="42"/>
        </w:rPr>
      </w:pPr>
    </w:p>
    <w:p w14:paraId="12440341" w14:textId="77777777" w:rsidR="004B7D9D" w:rsidRPr="00B24F38" w:rsidRDefault="004B7D9D" w:rsidP="004B7D9D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</w:rPr>
        <w:t>Translation</w:t>
      </w:r>
    </w:p>
    <w:p w14:paraId="563D7DE6" w14:textId="77777777" w:rsidR="004B7D9D" w:rsidRPr="00B24F38" w:rsidRDefault="004B7D9D" w:rsidP="004B7D9D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</w:p>
    <w:p w14:paraId="1013BD9E" w14:textId="703AC465" w:rsidR="004B7D9D" w:rsidRDefault="005A2442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Explain the case and usage of </w:t>
      </w:r>
      <w:r>
        <w:rPr>
          <w:rFonts w:ascii="Times" w:hAnsi="Times"/>
          <w:i/>
        </w:rPr>
        <w:t>auri</w:t>
      </w:r>
      <w:r>
        <w:rPr>
          <w:rFonts w:ascii="Times" w:hAnsi="Times"/>
        </w:rPr>
        <w:t>.</w:t>
      </w:r>
    </w:p>
    <w:p w14:paraId="605E20CD" w14:textId="77777777" w:rsidR="004B7D9D" w:rsidRPr="00B24F38" w:rsidRDefault="004B7D9D" w:rsidP="004B7D9D">
      <w:pPr>
        <w:pStyle w:val="ListParagraph"/>
        <w:spacing w:line="360" w:lineRule="auto"/>
        <w:rPr>
          <w:rFonts w:ascii="Times" w:hAnsi="Times"/>
        </w:rPr>
      </w:pPr>
    </w:p>
    <w:p w14:paraId="161D407A" w14:textId="3EBAA047" w:rsidR="004B7D9D" w:rsidRPr="00B24F38" w:rsidRDefault="005A2442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What subjunctive clause is used?</w:t>
      </w:r>
    </w:p>
    <w:p w14:paraId="7B3F404A" w14:textId="77777777" w:rsidR="004B7D9D" w:rsidRDefault="004B7D9D" w:rsidP="008E2538">
      <w:pPr>
        <w:spacing w:line="360" w:lineRule="auto"/>
        <w:rPr>
          <w:rFonts w:ascii="Times" w:hAnsi="Times" w:cs="Georgia"/>
          <w:szCs w:val="32"/>
        </w:rPr>
      </w:pPr>
    </w:p>
    <w:p w14:paraId="44924B06" w14:textId="77777777" w:rsidR="004B7D9D" w:rsidRPr="00B24F38" w:rsidRDefault="004B7D9D" w:rsidP="004B7D9D">
      <w:pPr>
        <w:spacing w:line="360" w:lineRule="auto"/>
        <w:rPr>
          <w:rFonts w:ascii="Times" w:hAnsi="Times"/>
        </w:rPr>
      </w:pPr>
      <w:r w:rsidRPr="00B24F38">
        <w:rPr>
          <w:rFonts w:ascii="Times" w:hAnsi="Times"/>
        </w:rPr>
        <w:t>Date</w:t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</w:rPr>
        <w:tab/>
      </w:r>
      <w:r w:rsidRPr="00B24F38">
        <w:rPr>
          <w:rFonts w:ascii="Times" w:hAnsi="Times"/>
        </w:rPr>
        <w:tab/>
      </w:r>
      <w:r w:rsidR="002F5249">
        <w:rPr>
          <w:rFonts w:ascii="Times" w:hAnsi="Times"/>
        </w:rPr>
        <w:t>Livy</w:t>
      </w:r>
      <w:r w:rsidR="002F5249" w:rsidRPr="00B24F38">
        <w:rPr>
          <w:rFonts w:ascii="Times" w:hAnsi="Times"/>
        </w:rPr>
        <w:t>, “</w:t>
      </w:r>
      <w:r w:rsidR="002F5249">
        <w:rPr>
          <w:rFonts w:ascii="Times" w:hAnsi="Times"/>
        </w:rPr>
        <w:t>Cato and the Women”</w:t>
      </w:r>
      <w:r w:rsidR="002F5249" w:rsidRPr="00B24F38">
        <w:rPr>
          <w:rFonts w:ascii="Times" w:hAnsi="Times"/>
        </w:rPr>
        <w:t xml:space="preserve"> (LFA II</w:t>
      </w:r>
      <w:r w:rsidR="002F5249">
        <w:rPr>
          <w:rFonts w:ascii="Times" w:hAnsi="Times"/>
        </w:rPr>
        <w:t>, page 456</w:t>
      </w:r>
      <w:r w:rsidR="002F5249" w:rsidRPr="00B24F38">
        <w:rPr>
          <w:rFonts w:ascii="Times" w:hAnsi="Times"/>
        </w:rPr>
        <w:t>)</w:t>
      </w:r>
    </w:p>
    <w:p w14:paraId="3B54ED7C" w14:textId="77777777" w:rsidR="002F5249" w:rsidRPr="002F5249" w:rsidRDefault="002F5249" w:rsidP="002F5249">
      <w:pPr>
        <w:pStyle w:val="NormalWeb"/>
        <w:spacing w:before="2" w:after="2"/>
        <w:rPr>
          <w:sz w:val="24"/>
        </w:rPr>
      </w:pPr>
      <w:r w:rsidRPr="002F5249">
        <w:rPr>
          <w:sz w:val="24"/>
          <w:szCs w:val="28"/>
        </w:rPr>
        <w:t xml:space="preserve">neu vestimento versicolori uteretur neu iuncto uehiculo in urbe oppidoue aut propius inde mille passus nisi sacrorum publicorum causa ueheretur. </w:t>
      </w:r>
    </w:p>
    <w:p w14:paraId="442792C0" w14:textId="77777777" w:rsidR="004B7D9D" w:rsidRDefault="004B7D9D" w:rsidP="004B7D9D">
      <w:pPr>
        <w:spacing w:line="360" w:lineRule="auto"/>
        <w:rPr>
          <w:rFonts w:ascii="Times" w:hAnsi="Times" w:cs="Book Antiqua"/>
          <w:color w:val="262626"/>
          <w:szCs w:val="42"/>
        </w:rPr>
      </w:pPr>
    </w:p>
    <w:p w14:paraId="3D35AE63" w14:textId="77777777" w:rsidR="004B7D9D" w:rsidRPr="00B24F38" w:rsidRDefault="004B7D9D" w:rsidP="004B7D9D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</w:rPr>
        <w:t>Translation</w:t>
      </w:r>
    </w:p>
    <w:p w14:paraId="4F6FCF40" w14:textId="77777777" w:rsidR="004B7D9D" w:rsidRPr="00B24F38" w:rsidRDefault="004B7D9D" w:rsidP="004B7D9D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</w:p>
    <w:p w14:paraId="29AB9118" w14:textId="6400E73B" w:rsidR="005A2442" w:rsidRDefault="005A2442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  <w:i/>
        </w:rPr>
        <w:t>nisi</w:t>
      </w:r>
      <w:r>
        <w:rPr>
          <w:rFonts w:ascii="Times" w:hAnsi="Times"/>
        </w:rPr>
        <w:t xml:space="preserve"> is used with what clause?</w:t>
      </w:r>
    </w:p>
    <w:p w14:paraId="35EA0868" w14:textId="77777777" w:rsidR="005A2442" w:rsidRDefault="005A2442" w:rsidP="005A2442">
      <w:pPr>
        <w:pStyle w:val="ListParagraph"/>
        <w:spacing w:line="360" w:lineRule="auto"/>
        <w:rPr>
          <w:rFonts w:ascii="Times" w:hAnsi="Times"/>
        </w:rPr>
      </w:pPr>
    </w:p>
    <w:p w14:paraId="7EF55B96" w14:textId="7BF2A220" w:rsidR="004B7D9D" w:rsidRPr="005A2442" w:rsidRDefault="005A2442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 w:rsidRPr="005A2442">
        <w:rPr>
          <w:rFonts w:ascii="Times" w:hAnsi="Times"/>
        </w:rPr>
        <w:t>What were women prohibited from doing?</w:t>
      </w:r>
    </w:p>
    <w:p w14:paraId="25C793D0" w14:textId="77777777" w:rsidR="004B7D9D" w:rsidRDefault="004B7D9D" w:rsidP="008E2538">
      <w:pPr>
        <w:spacing w:line="360" w:lineRule="auto"/>
        <w:rPr>
          <w:rFonts w:ascii="Times" w:hAnsi="Times" w:cs="Georgia"/>
          <w:szCs w:val="32"/>
        </w:rPr>
      </w:pPr>
      <w:r>
        <w:rPr>
          <w:rFonts w:ascii="Times" w:hAnsi="Times" w:cs="Georgia"/>
          <w:szCs w:val="32"/>
        </w:rPr>
        <w:br w:type="page"/>
      </w:r>
    </w:p>
    <w:p w14:paraId="7E98413B" w14:textId="77777777" w:rsidR="00FC055A" w:rsidRDefault="00FC055A" w:rsidP="004B7D9D">
      <w:pPr>
        <w:spacing w:line="360" w:lineRule="auto"/>
        <w:rPr>
          <w:rFonts w:ascii="Times" w:hAnsi="Times"/>
        </w:rPr>
      </w:pPr>
    </w:p>
    <w:p w14:paraId="747E51E0" w14:textId="77777777" w:rsidR="004B7D9D" w:rsidRPr="00B24F38" w:rsidRDefault="004B7D9D" w:rsidP="004B7D9D">
      <w:pPr>
        <w:spacing w:line="360" w:lineRule="auto"/>
        <w:rPr>
          <w:rFonts w:ascii="Times" w:hAnsi="Times"/>
        </w:rPr>
      </w:pPr>
      <w:r w:rsidRPr="00B24F38">
        <w:rPr>
          <w:rFonts w:ascii="Times" w:hAnsi="Times"/>
        </w:rPr>
        <w:t>Date</w:t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</w:rPr>
        <w:tab/>
      </w:r>
      <w:r w:rsidRPr="00B24F38">
        <w:rPr>
          <w:rFonts w:ascii="Times" w:hAnsi="Times"/>
        </w:rPr>
        <w:tab/>
      </w:r>
      <w:r w:rsidR="002F5249">
        <w:rPr>
          <w:rFonts w:ascii="Times" w:hAnsi="Times"/>
        </w:rPr>
        <w:t>Livy</w:t>
      </w:r>
      <w:r w:rsidR="002F5249" w:rsidRPr="00B24F38">
        <w:rPr>
          <w:rFonts w:ascii="Times" w:hAnsi="Times"/>
        </w:rPr>
        <w:t>, “</w:t>
      </w:r>
      <w:r w:rsidR="002F5249">
        <w:rPr>
          <w:rFonts w:ascii="Times" w:hAnsi="Times"/>
        </w:rPr>
        <w:t>Cato and the Women”</w:t>
      </w:r>
      <w:r w:rsidR="002F5249" w:rsidRPr="00B24F38">
        <w:rPr>
          <w:rFonts w:ascii="Times" w:hAnsi="Times"/>
        </w:rPr>
        <w:t xml:space="preserve"> (LFA II</w:t>
      </w:r>
      <w:r w:rsidR="002F5249">
        <w:rPr>
          <w:rFonts w:ascii="Times" w:hAnsi="Times"/>
        </w:rPr>
        <w:t>, page 456</w:t>
      </w:r>
      <w:r w:rsidR="002F5249" w:rsidRPr="00B24F38">
        <w:rPr>
          <w:rFonts w:ascii="Times" w:hAnsi="Times"/>
        </w:rPr>
        <w:t>)</w:t>
      </w:r>
    </w:p>
    <w:p w14:paraId="2D17EADF" w14:textId="77777777" w:rsidR="002F5249" w:rsidRDefault="008E404B" w:rsidP="004B7D9D">
      <w:pPr>
        <w:spacing w:line="360" w:lineRule="auto"/>
        <w:rPr>
          <w:rFonts w:ascii="Times" w:hAnsi="Times" w:cs="Book Antiqua"/>
          <w:color w:val="262626"/>
          <w:szCs w:val="42"/>
        </w:rPr>
      </w:pPr>
      <w:r>
        <w:rPr>
          <w:rFonts w:ascii="Times" w:hAnsi="Times" w:cs="Book Antiqua"/>
          <w:color w:val="262626"/>
          <w:szCs w:val="42"/>
        </w:rPr>
        <w:t>post bellum mulieres voluerunt hanc legem abrogari.</w:t>
      </w:r>
    </w:p>
    <w:p w14:paraId="099A4774" w14:textId="77777777" w:rsidR="004B7D9D" w:rsidRDefault="004B7D9D" w:rsidP="004B7D9D">
      <w:pPr>
        <w:spacing w:line="360" w:lineRule="auto"/>
        <w:rPr>
          <w:rFonts w:ascii="Times" w:hAnsi="Times" w:cs="Book Antiqua"/>
          <w:color w:val="262626"/>
          <w:szCs w:val="42"/>
        </w:rPr>
      </w:pPr>
    </w:p>
    <w:p w14:paraId="7EB3E9D4" w14:textId="77777777" w:rsidR="004B7D9D" w:rsidRPr="00B24F38" w:rsidRDefault="004B7D9D" w:rsidP="004B7D9D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</w:rPr>
        <w:t>Translation</w:t>
      </w:r>
    </w:p>
    <w:p w14:paraId="571E6F2A" w14:textId="77777777" w:rsidR="004B7D9D" w:rsidRPr="00B24F38" w:rsidRDefault="004B7D9D" w:rsidP="004B7D9D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</w:p>
    <w:p w14:paraId="459B6F8E" w14:textId="6428F841" w:rsidR="004B7D9D" w:rsidRDefault="005A2442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What type of infinitive is used?</w:t>
      </w:r>
    </w:p>
    <w:p w14:paraId="7713777E" w14:textId="77777777" w:rsidR="004B7D9D" w:rsidRPr="00B24F38" w:rsidRDefault="004B7D9D" w:rsidP="004B7D9D">
      <w:pPr>
        <w:pStyle w:val="ListParagraph"/>
        <w:spacing w:line="360" w:lineRule="auto"/>
        <w:rPr>
          <w:rFonts w:ascii="Times" w:hAnsi="Times"/>
        </w:rPr>
      </w:pPr>
    </w:p>
    <w:p w14:paraId="40DC25F8" w14:textId="0F7705DF" w:rsidR="004B7D9D" w:rsidRPr="00B24F38" w:rsidRDefault="005A2442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What did the women want?</w:t>
      </w:r>
    </w:p>
    <w:p w14:paraId="58A9650C" w14:textId="77777777" w:rsidR="004B7D9D" w:rsidRDefault="004B7D9D" w:rsidP="008E2538">
      <w:pPr>
        <w:spacing w:line="360" w:lineRule="auto"/>
        <w:rPr>
          <w:rFonts w:ascii="Times" w:hAnsi="Times" w:cs="Georgia"/>
          <w:szCs w:val="32"/>
        </w:rPr>
      </w:pPr>
    </w:p>
    <w:p w14:paraId="759661E9" w14:textId="77777777" w:rsidR="004B7D9D" w:rsidRDefault="004B7D9D" w:rsidP="004B7D9D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/>
        </w:rPr>
        <w:t>Date</w:t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</w:rPr>
        <w:tab/>
      </w:r>
      <w:r w:rsidRPr="00B24F38">
        <w:rPr>
          <w:rFonts w:ascii="Times" w:hAnsi="Times"/>
        </w:rPr>
        <w:tab/>
      </w:r>
      <w:r w:rsidR="002F5249">
        <w:rPr>
          <w:rFonts w:ascii="Times" w:hAnsi="Times"/>
        </w:rPr>
        <w:t>Livy</w:t>
      </w:r>
      <w:r w:rsidR="002F5249" w:rsidRPr="00B24F38">
        <w:rPr>
          <w:rFonts w:ascii="Times" w:hAnsi="Times"/>
        </w:rPr>
        <w:t>, “</w:t>
      </w:r>
      <w:r w:rsidR="002F5249">
        <w:rPr>
          <w:rFonts w:ascii="Times" w:hAnsi="Times"/>
        </w:rPr>
        <w:t>Cato and the Women”</w:t>
      </w:r>
      <w:r w:rsidR="002F5249" w:rsidRPr="00B24F38">
        <w:rPr>
          <w:rFonts w:ascii="Times" w:hAnsi="Times"/>
        </w:rPr>
        <w:t xml:space="preserve"> (LFA II</w:t>
      </w:r>
      <w:r w:rsidR="002F5249">
        <w:rPr>
          <w:rFonts w:ascii="Times" w:hAnsi="Times"/>
        </w:rPr>
        <w:t>, page 456</w:t>
      </w:r>
      <w:r w:rsidR="002F5249" w:rsidRPr="00B24F38">
        <w:rPr>
          <w:rFonts w:ascii="Times" w:hAnsi="Times"/>
        </w:rPr>
        <w:t>)</w:t>
      </w:r>
    </w:p>
    <w:p w14:paraId="25371EB5" w14:textId="77777777" w:rsidR="002F5249" w:rsidRPr="002F5249" w:rsidRDefault="002F5249" w:rsidP="002F5249">
      <w:pPr>
        <w:pStyle w:val="NormalWeb"/>
        <w:spacing w:before="2" w:after="2"/>
        <w:rPr>
          <w:sz w:val="24"/>
        </w:rPr>
      </w:pPr>
      <w:r w:rsidRPr="002F5249">
        <w:rPr>
          <w:sz w:val="24"/>
          <w:szCs w:val="28"/>
        </w:rPr>
        <w:t xml:space="preserve">Matronae nulla nec auctoritate nec verecundia nec imperio virorum contineri limine poterant </w:t>
      </w:r>
    </w:p>
    <w:p w14:paraId="4EA1D15B" w14:textId="77777777" w:rsidR="002F5249" w:rsidRDefault="002F5249" w:rsidP="004B7D9D">
      <w:pPr>
        <w:spacing w:line="360" w:lineRule="auto"/>
        <w:rPr>
          <w:rFonts w:ascii="Times" w:hAnsi="Times" w:cs="Book Antiqua"/>
          <w:color w:val="262626"/>
          <w:szCs w:val="42"/>
        </w:rPr>
      </w:pPr>
    </w:p>
    <w:p w14:paraId="30E97477" w14:textId="77777777" w:rsidR="004B7D9D" w:rsidRPr="00B24F38" w:rsidRDefault="004B7D9D" w:rsidP="004B7D9D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</w:rPr>
        <w:t>Translation</w:t>
      </w:r>
    </w:p>
    <w:p w14:paraId="0725BBFF" w14:textId="77777777" w:rsidR="004B7D9D" w:rsidRPr="00B24F38" w:rsidRDefault="004B7D9D" w:rsidP="004B7D9D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</w:p>
    <w:p w14:paraId="4DA9D30B" w14:textId="3839443A" w:rsidR="004B7D9D" w:rsidRDefault="005A2442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What ablative use is employed three times?</w:t>
      </w:r>
    </w:p>
    <w:p w14:paraId="071229B0" w14:textId="77777777" w:rsidR="004B7D9D" w:rsidRPr="00B24F38" w:rsidRDefault="004B7D9D" w:rsidP="004B7D9D">
      <w:pPr>
        <w:pStyle w:val="ListParagraph"/>
        <w:spacing w:line="360" w:lineRule="auto"/>
        <w:rPr>
          <w:rFonts w:ascii="Times" w:hAnsi="Times"/>
        </w:rPr>
      </w:pPr>
    </w:p>
    <w:p w14:paraId="5ED5EC80" w14:textId="07FB38C5" w:rsidR="004B7D9D" w:rsidRPr="00B24F38" w:rsidRDefault="005A2442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What was impossible?</w:t>
      </w:r>
    </w:p>
    <w:p w14:paraId="4FDEC0BE" w14:textId="77777777" w:rsidR="004B7D9D" w:rsidRDefault="004B7D9D" w:rsidP="008E2538">
      <w:pPr>
        <w:spacing w:line="360" w:lineRule="auto"/>
        <w:rPr>
          <w:rFonts w:ascii="Times" w:hAnsi="Times" w:cs="Georgia"/>
          <w:szCs w:val="32"/>
        </w:rPr>
      </w:pPr>
    </w:p>
    <w:p w14:paraId="2F95157C" w14:textId="77777777" w:rsidR="004B7D9D" w:rsidRPr="00B24F38" w:rsidRDefault="004B7D9D" w:rsidP="004B7D9D">
      <w:pPr>
        <w:spacing w:line="360" w:lineRule="auto"/>
        <w:rPr>
          <w:rFonts w:ascii="Times" w:hAnsi="Times"/>
        </w:rPr>
      </w:pPr>
      <w:r w:rsidRPr="00B24F38">
        <w:rPr>
          <w:rFonts w:ascii="Times" w:hAnsi="Times"/>
        </w:rPr>
        <w:t>Date</w:t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</w:rPr>
        <w:tab/>
      </w:r>
      <w:r w:rsidRPr="00B24F38">
        <w:rPr>
          <w:rFonts w:ascii="Times" w:hAnsi="Times"/>
        </w:rPr>
        <w:tab/>
      </w:r>
      <w:r w:rsidR="002F5249">
        <w:rPr>
          <w:rFonts w:ascii="Times" w:hAnsi="Times"/>
        </w:rPr>
        <w:t>Livy</w:t>
      </w:r>
      <w:r w:rsidR="002F5249" w:rsidRPr="00B24F38">
        <w:rPr>
          <w:rFonts w:ascii="Times" w:hAnsi="Times"/>
        </w:rPr>
        <w:t>, “</w:t>
      </w:r>
      <w:r w:rsidR="002F5249">
        <w:rPr>
          <w:rFonts w:ascii="Times" w:hAnsi="Times"/>
        </w:rPr>
        <w:t>Cato and the Women”</w:t>
      </w:r>
      <w:r w:rsidR="002F5249" w:rsidRPr="00B24F38">
        <w:rPr>
          <w:rFonts w:ascii="Times" w:hAnsi="Times"/>
        </w:rPr>
        <w:t xml:space="preserve"> (LFA II</w:t>
      </w:r>
      <w:r w:rsidR="002F5249">
        <w:rPr>
          <w:rFonts w:ascii="Times" w:hAnsi="Times"/>
        </w:rPr>
        <w:t>, page 456</w:t>
      </w:r>
      <w:r w:rsidR="002F5249" w:rsidRPr="00B24F38">
        <w:rPr>
          <w:rFonts w:ascii="Times" w:hAnsi="Times"/>
        </w:rPr>
        <w:t>)</w:t>
      </w:r>
    </w:p>
    <w:p w14:paraId="0566156F" w14:textId="77777777" w:rsidR="008E404B" w:rsidRPr="008E404B" w:rsidRDefault="008E404B" w:rsidP="008E404B">
      <w:pPr>
        <w:pStyle w:val="NormalWeb"/>
        <w:spacing w:before="2" w:after="2"/>
        <w:rPr>
          <w:sz w:val="24"/>
        </w:rPr>
      </w:pPr>
      <w:r w:rsidRPr="008E404B">
        <w:rPr>
          <w:sz w:val="24"/>
          <w:szCs w:val="28"/>
        </w:rPr>
        <w:t xml:space="preserve">omnes vias urbis aditusque in forum obsidebant </w:t>
      </w:r>
    </w:p>
    <w:p w14:paraId="3850FF91" w14:textId="77777777" w:rsidR="004B7D9D" w:rsidRDefault="004B7D9D" w:rsidP="004B7D9D">
      <w:pPr>
        <w:spacing w:line="360" w:lineRule="auto"/>
        <w:rPr>
          <w:rFonts w:ascii="Times" w:hAnsi="Times" w:cs="Book Antiqua"/>
          <w:color w:val="262626"/>
          <w:szCs w:val="42"/>
        </w:rPr>
      </w:pPr>
    </w:p>
    <w:p w14:paraId="16693904" w14:textId="77777777" w:rsidR="004B7D9D" w:rsidRPr="00B24F38" w:rsidRDefault="004B7D9D" w:rsidP="004B7D9D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</w:rPr>
        <w:t>Translation</w:t>
      </w:r>
    </w:p>
    <w:p w14:paraId="5DBD1209" w14:textId="77777777" w:rsidR="004B7D9D" w:rsidRPr="00B24F38" w:rsidRDefault="004B7D9D" w:rsidP="004B7D9D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</w:p>
    <w:p w14:paraId="3969DD54" w14:textId="32B743B7" w:rsidR="004B7D9D" w:rsidRDefault="00BC41D3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How can you ascertain the case of </w:t>
      </w:r>
      <w:r>
        <w:rPr>
          <w:rFonts w:ascii="Times" w:hAnsi="Times"/>
          <w:i/>
        </w:rPr>
        <w:t>omnes</w:t>
      </w:r>
      <w:r>
        <w:rPr>
          <w:rFonts w:ascii="Times" w:hAnsi="Times"/>
        </w:rPr>
        <w:t>?</w:t>
      </w:r>
    </w:p>
    <w:p w14:paraId="2D5CB53C" w14:textId="77777777" w:rsidR="004B7D9D" w:rsidRPr="00B24F38" w:rsidRDefault="004B7D9D" w:rsidP="004B7D9D">
      <w:pPr>
        <w:pStyle w:val="ListParagraph"/>
        <w:spacing w:line="360" w:lineRule="auto"/>
        <w:rPr>
          <w:rFonts w:ascii="Times" w:hAnsi="Times"/>
        </w:rPr>
      </w:pPr>
    </w:p>
    <w:p w14:paraId="58A190D8" w14:textId="7ED4CD85" w:rsidR="004B7D9D" w:rsidRPr="00B24F38" w:rsidRDefault="00BC41D3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How did the women protest?</w:t>
      </w:r>
    </w:p>
    <w:p w14:paraId="493E8456" w14:textId="77777777" w:rsidR="008E404B" w:rsidRDefault="008E404B" w:rsidP="008E2538">
      <w:pPr>
        <w:spacing w:line="360" w:lineRule="auto"/>
        <w:rPr>
          <w:rFonts w:ascii="Times" w:hAnsi="Times" w:cs="Georgia"/>
          <w:szCs w:val="32"/>
        </w:rPr>
      </w:pPr>
    </w:p>
    <w:p w14:paraId="7E67B739" w14:textId="77777777" w:rsidR="008E404B" w:rsidRDefault="008E404B" w:rsidP="008E2538">
      <w:pPr>
        <w:spacing w:line="360" w:lineRule="auto"/>
        <w:rPr>
          <w:rFonts w:ascii="Times" w:hAnsi="Times" w:cs="Georgia"/>
          <w:szCs w:val="32"/>
        </w:rPr>
      </w:pPr>
      <w:r>
        <w:rPr>
          <w:rFonts w:ascii="Times" w:hAnsi="Times" w:cs="Georgia"/>
          <w:szCs w:val="32"/>
        </w:rPr>
        <w:br w:type="page"/>
      </w:r>
    </w:p>
    <w:p w14:paraId="6D30A382" w14:textId="77777777" w:rsidR="000E4CC8" w:rsidRDefault="000E4CC8" w:rsidP="008E404B">
      <w:pPr>
        <w:spacing w:line="360" w:lineRule="auto"/>
        <w:rPr>
          <w:rFonts w:ascii="Times" w:hAnsi="Times"/>
        </w:rPr>
      </w:pPr>
    </w:p>
    <w:p w14:paraId="6BECF9B2" w14:textId="77777777" w:rsidR="008E404B" w:rsidRPr="00B24F38" w:rsidRDefault="008E404B" w:rsidP="008E404B">
      <w:pPr>
        <w:spacing w:line="360" w:lineRule="auto"/>
        <w:rPr>
          <w:rFonts w:ascii="Times" w:hAnsi="Times"/>
        </w:rPr>
      </w:pPr>
      <w:r w:rsidRPr="00B24F38">
        <w:rPr>
          <w:rFonts w:ascii="Times" w:hAnsi="Times"/>
        </w:rPr>
        <w:t>Date</w:t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</w:rPr>
        <w:tab/>
      </w:r>
      <w:r w:rsidRPr="00B24F38">
        <w:rPr>
          <w:rFonts w:ascii="Times" w:hAnsi="Times"/>
        </w:rPr>
        <w:tab/>
      </w:r>
      <w:r>
        <w:rPr>
          <w:rFonts w:ascii="Times" w:hAnsi="Times"/>
        </w:rPr>
        <w:t>Livy</w:t>
      </w:r>
      <w:r w:rsidRPr="00B24F38">
        <w:rPr>
          <w:rFonts w:ascii="Times" w:hAnsi="Times"/>
        </w:rPr>
        <w:t>, “</w:t>
      </w:r>
      <w:r>
        <w:rPr>
          <w:rFonts w:ascii="Times" w:hAnsi="Times"/>
        </w:rPr>
        <w:t>Cato and the Women”</w:t>
      </w:r>
      <w:r w:rsidRPr="00B24F38">
        <w:rPr>
          <w:rFonts w:ascii="Times" w:hAnsi="Times"/>
        </w:rPr>
        <w:t xml:space="preserve"> (LFA II</w:t>
      </w:r>
      <w:r>
        <w:rPr>
          <w:rFonts w:ascii="Times" w:hAnsi="Times"/>
        </w:rPr>
        <w:t>, page 456</w:t>
      </w:r>
      <w:r w:rsidRPr="00B24F38">
        <w:rPr>
          <w:rFonts w:ascii="Times" w:hAnsi="Times"/>
        </w:rPr>
        <w:t>)</w:t>
      </w:r>
    </w:p>
    <w:p w14:paraId="7D340265" w14:textId="77777777" w:rsidR="008E404B" w:rsidRPr="008E404B" w:rsidRDefault="008E404B" w:rsidP="008E404B">
      <w:pPr>
        <w:pStyle w:val="NormalWeb"/>
        <w:spacing w:before="2" w:after="2"/>
        <w:rPr>
          <w:sz w:val="24"/>
        </w:rPr>
      </w:pPr>
      <w:r w:rsidRPr="008E404B">
        <w:rPr>
          <w:sz w:val="24"/>
          <w:szCs w:val="28"/>
        </w:rPr>
        <w:t xml:space="preserve">Iam et consules praetoresque et alios magistratus adire et rogare audebant; </w:t>
      </w:r>
    </w:p>
    <w:p w14:paraId="4F4CC9B6" w14:textId="77777777" w:rsidR="008E404B" w:rsidRDefault="008E404B" w:rsidP="008E404B">
      <w:pPr>
        <w:spacing w:line="360" w:lineRule="auto"/>
        <w:rPr>
          <w:rFonts w:ascii="Times" w:hAnsi="Times" w:cs="Book Antiqua"/>
          <w:color w:val="262626"/>
          <w:szCs w:val="42"/>
        </w:rPr>
      </w:pPr>
    </w:p>
    <w:p w14:paraId="4FE3300C" w14:textId="77777777" w:rsidR="008E404B" w:rsidRPr="00B24F38" w:rsidRDefault="008E404B" w:rsidP="008E404B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</w:rPr>
        <w:t>Translation</w:t>
      </w:r>
    </w:p>
    <w:p w14:paraId="59B70989" w14:textId="77777777" w:rsidR="008E404B" w:rsidRPr="00B24F38" w:rsidRDefault="008E404B" w:rsidP="008E404B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</w:p>
    <w:p w14:paraId="5DF5AA0E" w14:textId="2CFB013B" w:rsidR="008E404B" w:rsidRDefault="00BC41D3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What word is </w:t>
      </w:r>
      <w:r>
        <w:rPr>
          <w:rFonts w:ascii="Times" w:hAnsi="Times"/>
          <w:i/>
        </w:rPr>
        <w:t>audeo</w:t>
      </w:r>
      <w:r>
        <w:rPr>
          <w:rFonts w:ascii="Times" w:hAnsi="Times"/>
        </w:rPr>
        <w:t xml:space="preserve"> confused with?  How can derivatives help remember each?</w:t>
      </w:r>
    </w:p>
    <w:p w14:paraId="3489BA65" w14:textId="77777777" w:rsidR="008E404B" w:rsidRPr="00B24F38" w:rsidRDefault="008E404B" w:rsidP="008E404B">
      <w:pPr>
        <w:pStyle w:val="ListParagraph"/>
        <w:spacing w:line="360" w:lineRule="auto"/>
        <w:rPr>
          <w:rFonts w:ascii="Times" w:hAnsi="Times"/>
        </w:rPr>
      </w:pPr>
    </w:p>
    <w:p w14:paraId="22C09055" w14:textId="73745375" w:rsidR="008E404B" w:rsidRDefault="00BC41D3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How did the women upset gender norms?</w:t>
      </w:r>
    </w:p>
    <w:p w14:paraId="506DC5F9" w14:textId="77777777" w:rsidR="008E404B" w:rsidRDefault="008E404B" w:rsidP="008E404B">
      <w:pPr>
        <w:spacing w:line="360" w:lineRule="auto"/>
        <w:rPr>
          <w:rFonts w:ascii="Times" w:hAnsi="Times"/>
        </w:rPr>
      </w:pPr>
    </w:p>
    <w:p w14:paraId="1E50CB09" w14:textId="77777777" w:rsidR="008E404B" w:rsidRPr="00B24F38" w:rsidRDefault="008E404B" w:rsidP="008E404B">
      <w:pPr>
        <w:spacing w:line="360" w:lineRule="auto"/>
        <w:rPr>
          <w:rFonts w:ascii="Times" w:hAnsi="Times"/>
        </w:rPr>
      </w:pPr>
      <w:r w:rsidRPr="00B24F38">
        <w:rPr>
          <w:rFonts w:ascii="Times" w:hAnsi="Times"/>
        </w:rPr>
        <w:t>Date</w:t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</w:rPr>
        <w:tab/>
      </w:r>
      <w:r w:rsidRPr="00B24F38">
        <w:rPr>
          <w:rFonts w:ascii="Times" w:hAnsi="Times"/>
        </w:rPr>
        <w:tab/>
      </w:r>
      <w:r>
        <w:rPr>
          <w:rFonts w:ascii="Times" w:hAnsi="Times"/>
        </w:rPr>
        <w:t>Livy</w:t>
      </w:r>
      <w:r w:rsidRPr="00B24F38">
        <w:rPr>
          <w:rFonts w:ascii="Times" w:hAnsi="Times"/>
        </w:rPr>
        <w:t>, “</w:t>
      </w:r>
      <w:r>
        <w:rPr>
          <w:rFonts w:ascii="Times" w:hAnsi="Times"/>
        </w:rPr>
        <w:t>Cato and the Women”</w:t>
      </w:r>
      <w:r w:rsidRPr="00B24F38">
        <w:rPr>
          <w:rFonts w:ascii="Times" w:hAnsi="Times"/>
        </w:rPr>
        <w:t xml:space="preserve"> (LFA II</w:t>
      </w:r>
      <w:r>
        <w:rPr>
          <w:rFonts w:ascii="Times" w:hAnsi="Times"/>
        </w:rPr>
        <w:t>, page 456</w:t>
      </w:r>
      <w:r w:rsidRPr="00B24F38">
        <w:rPr>
          <w:rFonts w:ascii="Times" w:hAnsi="Times"/>
        </w:rPr>
        <w:t>)</w:t>
      </w:r>
    </w:p>
    <w:p w14:paraId="1C89C920" w14:textId="77777777" w:rsidR="008E404B" w:rsidRDefault="008E404B" w:rsidP="008E404B">
      <w:pPr>
        <w:spacing w:line="360" w:lineRule="auto"/>
        <w:rPr>
          <w:rFonts w:ascii="Times" w:hAnsi="Times" w:cs="Book Antiqua"/>
          <w:color w:val="262626"/>
          <w:szCs w:val="42"/>
        </w:rPr>
      </w:pPr>
      <w:r>
        <w:rPr>
          <w:rFonts w:ascii="Times" w:hAnsi="Times" w:cs="Book Antiqua"/>
          <w:color w:val="262626"/>
          <w:szCs w:val="42"/>
        </w:rPr>
        <w:t>Sed consul, M. Porcius Cato, haec verba fecit:</w:t>
      </w:r>
    </w:p>
    <w:p w14:paraId="6CF59495" w14:textId="77777777" w:rsidR="008E404B" w:rsidRDefault="008E404B" w:rsidP="008E404B">
      <w:pPr>
        <w:spacing w:line="360" w:lineRule="auto"/>
        <w:rPr>
          <w:rFonts w:ascii="Times" w:hAnsi="Times" w:cs="Book Antiqua"/>
          <w:color w:val="262626"/>
          <w:szCs w:val="42"/>
        </w:rPr>
      </w:pPr>
    </w:p>
    <w:p w14:paraId="24520EAB" w14:textId="77777777" w:rsidR="008E404B" w:rsidRPr="00B24F38" w:rsidRDefault="008E404B" w:rsidP="008E404B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</w:rPr>
        <w:t>Translation</w:t>
      </w:r>
    </w:p>
    <w:p w14:paraId="7B09773B" w14:textId="77777777" w:rsidR="008E404B" w:rsidRPr="00B24F38" w:rsidRDefault="008E404B" w:rsidP="008E404B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</w:p>
    <w:p w14:paraId="35300CB8" w14:textId="026235BC" w:rsidR="008E404B" w:rsidRDefault="00BC41D3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How is </w:t>
      </w:r>
      <w:r>
        <w:rPr>
          <w:rFonts w:ascii="Times" w:hAnsi="Times"/>
          <w:i/>
        </w:rPr>
        <w:t>verba fecit</w:t>
      </w:r>
      <w:r>
        <w:rPr>
          <w:rFonts w:ascii="Times" w:hAnsi="Times"/>
        </w:rPr>
        <w:t xml:space="preserve"> translated both idiomatically and literally?</w:t>
      </w:r>
    </w:p>
    <w:p w14:paraId="0F64B31B" w14:textId="77777777" w:rsidR="008E404B" w:rsidRPr="00B24F38" w:rsidRDefault="008E404B" w:rsidP="008E404B">
      <w:pPr>
        <w:pStyle w:val="ListParagraph"/>
        <w:spacing w:line="360" w:lineRule="auto"/>
        <w:rPr>
          <w:rFonts w:ascii="Times" w:hAnsi="Times"/>
        </w:rPr>
      </w:pPr>
    </w:p>
    <w:p w14:paraId="2537D87E" w14:textId="708FB98F" w:rsidR="008E404B" w:rsidRDefault="00BC41D3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How do you think Cato will respond?</w:t>
      </w:r>
    </w:p>
    <w:p w14:paraId="6A7930C3" w14:textId="77777777" w:rsidR="008E404B" w:rsidRDefault="008E404B" w:rsidP="008E404B">
      <w:pPr>
        <w:spacing w:line="360" w:lineRule="auto"/>
        <w:rPr>
          <w:rFonts w:ascii="Times" w:hAnsi="Times"/>
        </w:rPr>
      </w:pPr>
    </w:p>
    <w:p w14:paraId="4650A49F" w14:textId="77777777" w:rsidR="008E404B" w:rsidRPr="00B24F38" w:rsidRDefault="008E404B" w:rsidP="008E404B">
      <w:pPr>
        <w:spacing w:line="360" w:lineRule="auto"/>
        <w:rPr>
          <w:rFonts w:ascii="Times" w:hAnsi="Times"/>
        </w:rPr>
      </w:pPr>
      <w:r w:rsidRPr="00B24F38">
        <w:rPr>
          <w:rFonts w:ascii="Times" w:hAnsi="Times"/>
        </w:rPr>
        <w:t>Date</w:t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</w:rPr>
        <w:tab/>
      </w:r>
      <w:r w:rsidRPr="00B24F38">
        <w:rPr>
          <w:rFonts w:ascii="Times" w:hAnsi="Times"/>
        </w:rPr>
        <w:tab/>
      </w:r>
      <w:r>
        <w:rPr>
          <w:rFonts w:ascii="Times" w:hAnsi="Times"/>
        </w:rPr>
        <w:t>Livy</w:t>
      </w:r>
      <w:r w:rsidRPr="00B24F38">
        <w:rPr>
          <w:rFonts w:ascii="Times" w:hAnsi="Times"/>
        </w:rPr>
        <w:t>, “</w:t>
      </w:r>
      <w:r>
        <w:rPr>
          <w:rFonts w:ascii="Times" w:hAnsi="Times"/>
        </w:rPr>
        <w:t>Cato and the Women”</w:t>
      </w:r>
      <w:r w:rsidRPr="00B24F38">
        <w:rPr>
          <w:rFonts w:ascii="Times" w:hAnsi="Times"/>
        </w:rPr>
        <w:t xml:space="preserve"> (LFA II</w:t>
      </w:r>
      <w:r>
        <w:rPr>
          <w:rFonts w:ascii="Times" w:hAnsi="Times"/>
        </w:rPr>
        <w:t>, page 456</w:t>
      </w:r>
      <w:r w:rsidRPr="00B24F38">
        <w:rPr>
          <w:rFonts w:ascii="Times" w:hAnsi="Times"/>
        </w:rPr>
        <w:t>)</w:t>
      </w:r>
    </w:p>
    <w:p w14:paraId="1EC8444D" w14:textId="77777777" w:rsidR="008E404B" w:rsidRPr="008E404B" w:rsidRDefault="008E404B" w:rsidP="008E404B">
      <w:pPr>
        <w:pStyle w:val="NormalWeb"/>
        <w:spacing w:before="2" w:after="2"/>
        <w:rPr>
          <w:sz w:val="24"/>
        </w:rPr>
      </w:pPr>
      <w:r w:rsidRPr="008E404B">
        <w:rPr>
          <w:sz w:val="24"/>
          <w:szCs w:val="28"/>
        </w:rPr>
        <w:t xml:space="preserve">“Si in sua quisque </w:t>
      </w:r>
      <w:r w:rsidR="007C168D">
        <w:rPr>
          <w:sz w:val="24"/>
          <w:szCs w:val="28"/>
        </w:rPr>
        <w:t>uxore, cives, ius viri retinere instituisset, minus negoti cum omnibus feminis haberemus.</w:t>
      </w:r>
    </w:p>
    <w:p w14:paraId="03F0FDF7" w14:textId="77777777" w:rsidR="008E404B" w:rsidRDefault="008E404B" w:rsidP="008E404B">
      <w:pPr>
        <w:spacing w:line="360" w:lineRule="auto"/>
        <w:rPr>
          <w:rFonts w:ascii="Times" w:hAnsi="Times" w:cs="Book Antiqua"/>
          <w:color w:val="262626"/>
          <w:szCs w:val="42"/>
        </w:rPr>
      </w:pPr>
    </w:p>
    <w:p w14:paraId="4F4BA4DA" w14:textId="77777777" w:rsidR="008E404B" w:rsidRPr="00B24F38" w:rsidRDefault="008E404B" w:rsidP="008E404B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</w:rPr>
        <w:t>Translation</w:t>
      </w:r>
    </w:p>
    <w:p w14:paraId="24001AE9" w14:textId="77777777" w:rsidR="008E404B" w:rsidRPr="00B24F38" w:rsidRDefault="008E404B" w:rsidP="008E404B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</w:p>
    <w:p w14:paraId="33151CB6" w14:textId="54CE881A" w:rsidR="008E404B" w:rsidRDefault="00BC41D3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What type of conditional is being used?  Explain its construction and implication.</w:t>
      </w:r>
    </w:p>
    <w:p w14:paraId="4BFB3135" w14:textId="77777777" w:rsidR="008E404B" w:rsidRPr="00B24F38" w:rsidRDefault="008E404B" w:rsidP="008E404B">
      <w:pPr>
        <w:pStyle w:val="ListParagraph"/>
        <w:spacing w:line="360" w:lineRule="auto"/>
        <w:rPr>
          <w:rFonts w:ascii="Times" w:hAnsi="Times"/>
        </w:rPr>
      </w:pPr>
    </w:p>
    <w:p w14:paraId="7E9B95D7" w14:textId="76541EF6" w:rsidR="008E404B" w:rsidRDefault="00BC41D3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What preventative measure does Cato cite?</w:t>
      </w:r>
    </w:p>
    <w:p w14:paraId="31D06646" w14:textId="77777777" w:rsidR="008E404B" w:rsidRDefault="008E404B" w:rsidP="008E404B">
      <w:pPr>
        <w:spacing w:line="360" w:lineRule="auto"/>
        <w:rPr>
          <w:rFonts w:ascii="Times" w:hAnsi="Times"/>
        </w:rPr>
      </w:pPr>
      <w:r>
        <w:rPr>
          <w:rFonts w:ascii="Times" w:hAnsi="Times"/>
        </w:rPr>
        <w:br w:type="page"/>
      </w:r>
    </w:p>
    <w:p w14:paraId="1434CA2B" w14:textId="77777777" w:rsidR="00BC41D3" w:rsidRDefault="00BC41D3" w:rsidP="008E404B">
      <w:pPr>
        <w:spacing w:line="360" w:lineRule="auto"/>
        <w:rPr>
          <w:rFonts w:ascii="Times" w:hAnsi="Times"/>
        </w:rPr>
      </w:pPr>
    </w:p>
    <w:p w14:paraId="22F04700" w14:textId="77777777" w:rsidR="008E404B" w:rsidRPr="00B24F38" w:rsidRDefault="008E404B" w:rsidP="008E404B">
      <w:pPr>
        <w:spacing w:line="360" w:lineRule="auto"/>
        <w:rPr>
          <w:rFonts w:ascii="Times" w:hAnsi="Times"/>
        </w:rPr>
      </w:pPr>
      <w:r w:rsidRPr="00B24F38">
        <w:rPr>
          <w:rFonts w:ascii="Times" w:hAnsi="Times"/>
        </w:rPr>
        <w:t>Date</w:t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</w:rPr>
        <w:tab/>
      </w:r>
      <w:r w:rsidRPr="00B24F38">
        <w:rPr>
          <w:rFonts w:ascii="Times" w:hAnsi="Times"/>
        </w:rPr>
        <w:tab/>
      </w:r>
      <w:r>
        <w:rPr>
          <w:rFonts w:ascii="Times" w:hAnsi="Times"/>
        </w:rPr>
        <w:t>Livy</w:t>
      </w:r>
      <w:r w:rsidRPr="00B24F38">
        <w:rPr>
          <w:rFonts w:ascii="Times" w:hAnsi="Times"/>
        </w:rPr>
        <w:t>, “</w:t>
      </w:r>
      <w:r>
        <w:rPr>
          <w:rFonts w:ascii="Times" w:hAnsi="Times"/>
        </w:rPr>
        <w:t>Cato and the Women”</w:t>
      </w:r>
      <w:r w:rsidRPr="00B24F38">
        <w:rPr>
          <w:rFonts w:ascii="Times" w:hAnsi="Times"/>
        </w:rPr>
        <w:t xml:space="preserve"> (LFA II</w:t>
      </w:r>
      <w:r>
        <w:rPr>
          <w:rFonts w:ascii="Times" w:hAnsi="Times"/>
        </w:rPr>
        <w:t>, page 456</w:t>
      </w:r>
      <w:r w:rsidRPr="00B24F38">
        <w:rPr>
          <w:rFonts w:ascii="Times" w:hAnsi="Times"/>
        </w:rPr>
        <w:t>)</w:t>
      </w:r>
    </w:p>
    <w:p w14:paraId="76E08DFC" w14:textId="77777777" w:rsidR="007C168D" w:rsidRDefault="007C168D" w:rsidP="008E404B">
      <w:pPr>
        <w:spacing w:line="360" w:lineRule="auto"/>
        <w:rPr>
          <w:rFonts w:ascii="Times" w:hAnsi="Times" w:cs="Book Antiqua"/>
          <w:color w:val="262626"/>
          <w:szCs w:val="42"/>
        </w:rPr>
      </w:pPr>
      <w:r>
        <w:rPr>
          <w:rFonts w:ascii="Times" w:hAnsi="Times" w:cs="Book Antiqua"/>
          <w:color w:val="262626"/>
          <w:szCs w:val="42"/>
        </w:rPr>
        <w:t>Quia singulas non continuimus, omnes timemus.</w:t>
      </w:r>
    </w:p>
    <w:p w14:paraId="1FB3E539" w14:textId="77777777" w:rsidR="008E404B" w:rsidRDefault="008E404B" w:rsidP="008E404B">
      <w:pPr>
        <w:spacing w:line="360" w:lineRule="auto"/>
        <w:rPr>
          <w:rFonts w:ascii="Times" w:hAnsi="Times" w:cs="Book Antiqua"/>
          <w:color w:val="262626"/>
          <w:szCs w:val="42"/>
        </w:rPr>
      </w:pPr>
    </w:p>
    <w:p w14:paraId="536D8C1B" w14:textId="77777777" w:rsidR="008E404B" w:rsidRPr="00B24F38" w:rsidRDefault="008E404B" w:rsidP="008E404B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</w:rPr>
        <w:t>Translation</w:t>
      </w:r>
    </w:p>
    <w:p w14:paraId="2CA4BDD4" w14:textId="77777777" w:rsidR="008E404B" w:rsidRPr="00B24F38" w:rsidRDefault="008E404B" w:rsidP="008E404B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</w:p>
    <w:p w14:paraId="47133592" w14:textId="62B1B299" w:rsidR="008E404B" w:rsidRDefault="003B53C9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Explain how </w:t>
      </w:r>
      <w:r>
        <w:rPr>
          <w:rFonts w:ascii="Times" w:hAnsi="Times"/>
          <w:i/>
        </w:rPr>
        <w:t>timemus</w:t>
      </w:r>
      <w:r>
        <w:rPr>
          <w:rFonts w:ascii="Times" w:hAnsi="Times"/>
        </w:rPr>
        <w:t xml:space="preserve"> is present, but </w:t>
      </w:r>
      <w:r>
        <w:rPr>
          <w:rFonts w:ascii="Times" w:hAnsi="Times"/>
          <w:i/>
        </w:rPr>
        <w:t>agemus</w:t>
      </w:r>
      <w:r>
        <w:rPr>
          <w:rFonts w:ascii="Times" w:hAnsi="Times"/>
        </w:rPr>
        <w:t xml:space="preserve"> is future.</w:t>
      </w:r>
    </w:p>
    <w:p w14:paraId="46FB0DC9" w14:textId="77777777" w:rsidR="008E404B" w:rsidRPr="00B24F38" w:rsidRDefault="008E404B" w:rsidP="008E404B">
      <w:pPr>
        <w:pStyle w:val="ListParagraph"/>
        <w:spacing w:line="360" w:lineRule="auto"/>
        <w:rPr>
          <w:rFonts w:ascii="Times" w:hAnsi="Times"/>
        </w:rPr>
      </w:pPr>
    </w:p>
    <w:p w14:paraId="284CB981" w14:textId="0FEE0F92" w:rsidR="008E404B" w:rsidRDefault="003B53C9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How has the situation gotten worse because action was not taken earlier?</w:t>
      </w:r>
    </w:p>
    <w:p w14:paraId="22754968" w14:textId="77777777" w:rsidR="008E404B" w:rsidRDefault="008E404B" w:rsidP="008E404B">
      <w:pPr>
        <w:spacing w:line="360" w:lineRule="auto"/>
        <w:rPr>
          <w:rFonts w:ascii="Times" w:hAnsi="Times"/>
        </w:rPr>
      </w:pPr>
    </w:p>
    <w:p w14:paraId="088DCF76" w14:textId="77777777" w:rsidR="008E404B" w:rsidRPr="00B24F38" w:rsidRDefault="008E404B" w:rsidP="008E404B">
      <w:pPr>
        <w:spacing w:line="360" w:lineRule="auto"/>
        <w:rPr>
          <w:rFonts w:ascii="Times" w:hAnsi="Times"/>
        </w:rPr>
      </w:pPr>
      <w:r w:rsidRPr="00B24F38">
        <w:rPr>
          <w:rFonts w:ascii="Times" w:hAnsi="Times"/>
        </w:rPr>
        <w:t>Date</w:t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</w:rPr>
        <w:tab/>
      </w:r>
      <w:r w:rsidRPr="00B24F38">
        <w:rPr>
          <w:rFonts w:ascii="Times" w:hAnsi="Times"/>
        </w:rPr>
        <w:tab/>
      </w:r>
      <w:r>
        <w:rPr>
          <w:rFonts w:ascii="Times" w:hAnsi="Times"/>
        </w:rPr>
        <w:t>Livy</w:t>
      </w:r>
      <w:r w:rsidRPr="00B24F38">
        <w:rPr>
          <w:rFonts w:ascii="Times" w:hAnsi="Times"/>
        </w:rPr>
        <w:t>, “</w:t>
      </w:r>
      <w:r>
        <w:rPr>
          <w:rFonts w:ascii="Times" w:hAnsi="Times"/>
        </w:rPr>
        <w:t>Cato and the Women”</w:t>
      </w:r>
      <w:r w:rsidRPr="00B24F38">
        <w:rPr>
          <w:rFonts w:ascii="Times" w:hAnsi="Times"/>
        </w:rPr>
        <w:t xml:space="preserve"> (LFA II</w:t>
      </w:r>
      <w:r>
        <w:rPr>
          <w:rFonts w:ascii="Times" w:hAnsi="Times"/>
        </w:rPr>
        <w:t>, page 456</w:t>
      </w:r>
      <w:r w:rsidRPr="00B24F38">
        <w:rPr>
          <w:rFonts w:ascii="Times" w:hAnsi="Times"/>
        </w:rPr>
        <w:t>)</w:t>
      </w:r>
    </w:p>
    <w:p w14:paraId="435C8994" w14:textId="6512360D" w:rsidR="007C168D" w:rsidRDefault="007C168D" w:rsidP="008E404B">
      <w:pPr>
        <w:spacing w:line="360" w:lineRule="auto"/>
        <w:rPr>
          <w:rFonts w:ascii="Times" w:hAnsi="Times" w:cs="Book Antiqua"/>
          <w:color w:val="262626"/>
          <w:szCs w:val="42"/>
        </w:rPr>
      </w:pPr>
      <w:r>
        <w:rPr>
          <w:rFonts w:ascii="Times" w:hAnsi="Times" w:cs="Book Antiqua"/>
          <w:color w:val="262626"/>
          <w:szCs w:val="42"/>
        </w:rPr>
        <w:t>Maior</w:t>
      </w:r>
      <w:r w:rsidR="003B53C9">
        <w:rPr>
          <w:rFonts w:ascii="Times" w:hAnsi="Times" w:cs="Book Antiqua"/>
          <w:color w:val="262626"/>
          <w:szCs w:val="42"/>
        </w:rPr>
        <w:t>es nostri voluerunt feminas ager</w:t>
      </w:r>
      <w:r>
        <w:rPr>
          <w:rFonts w:ascii="Times" w:hAnsi="Times" w:cs="Book Antiqua"/>
          <w:color w:val="262626"/>
          <w:szCs w:val="42"/>
        </w:rPr>
        <w:t>e nullam rem, ne privatam quidem, sine parentibus vel fratribus vel viris;</w:t>
      </w:r>
    </w:p>
    <w:p w14:paraId="5016D6F2" w14:textId="77777777" w:rsidR="008E404B" w:rsidRDefault="008E404B" w:rsidP="008E404B">
      <w:pPr>
        <w:spacing w:line="360" w:lineRule="auto"/>
        <w:rPr>
          <w:rFonts w:ascii="Times" w:hAnsi="Times" w:cs="Book Antiqua"/>
          <w:color w:val="262626"/>
          <w:szCs w:val="42"/>
        </w:rPr>
      </w:pPr>
    </w:p>
    <w:p w14:paraId="1740D623" w14:textId="77777777" w:rsidR="008E404B" w:rsidRPr="00B24F38" w:rsidRDefault="008E404B" w:rsidP="008E404B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</w:rPr>
        <w:t>Translation</w:t>
      </w:r>
    </w:p>
    <w:p w14:paraId="2D63B67C" w14:textId="77777777" w:rsidR="008E404B" w:rsidRPr="00B24F38" w:rsidRDefault="008E404B" w:rsidP="008E404B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</w:p>
    <w:p w14:paraId="655C8E9B" w14:textId="44281112" w:rsidR="008E404B" w:rsidRDefault="003B53C9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What other definition does </w:t>
      </w:r>
      <w:r>
        <w:rPr>
          <w:rFonts w:ascii="Times" w:hAnsi="Times"/>
          <w:i/>
        </w:rPr>
        <w:t>agere</w:t>
      </w:r>
      <w:r>
        <w:rPr>
          <w:rFonts w:ascii="Times" w:hAnsi="Times"/>
        </w:rPr>
        <w:t xml:space="preserve"> have?</w:t>
      </w:r>
    </w:p>
    <w:p w14:paraId="2AD7CF2A" w14:textId="77777777" w:rsidR="008E404B" w:rsidRPr="00B24F38" w:rsidRDefault="008E404B" w:rsidP="008E404B">
      <w:pPr>
        <w:pStyle w:val="ListParagraph"/>
        <w:spacing w:line="360" w:lineRule="auto"/>
        <w:rPr>
          <w:rFonts w:ascii="Times" w:hAnsi="Times"/>
        </w:rPr>
      </w:pPr>
    </w:p>
    <w:p w14:paraId="34334597" w14:textId="3A003BF5" w:rsidR="008E404B" w:rsidRDefault="003B53C9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What did the earlier Romans decree in regards to women?</w:t>
      </w:r>
    </w:p>
    <w:p w14:paraId="2E0188B3" w14:textId="77777777" w:rsidR="008E404B" w:rsidRDefault="008E404B" w:rsidP="008E404B">
      <w:pPr>
        <w:spacing w:line="360" w:lineRule="auto"/>
        <w:rPr>
          <w:rFonts w:ascii="Times" w:hAnsi="Times"/>
        </w:rPr>
      </w:pPr>
    </w:p>
    <w:p w14:paraId="0BE60283" w14:textId="77777777" w:rsidR="008E404B" w:rsidRPr="00B24F38" w:rsidRDefault="008E404B" w:rsidP="008E404B">
      <w:pPr>
        <w:spacing w:line="360" w:lineRule="auto"/>
        <w:rPr>
          <w:rFonts w:ascii="Times" w:hAnsi="Times"/>
        </w:rPr>
      </w:pPr>
      <w:r w:rsidRPr="00B24F38">
        <w:rPr>
          <w:rFonts w:ascii="Times" w:hAnsi="Times"/>
        </w:rPr>
        <w:t>Date</w:t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</w:rPr>
        <w:tab/>
      </w:r>
      <w:r w:rsidRPr="00B24F38">
        <w:rPr>
          <w:rFonts w:ascii="Times" w:hAnsi="Times"/>
        </w:rPr>
        <w:tab/>
      </w:r>
      <w:r>
        <w:rPr>
          <w:rFonts w:ascii="Times" w:hAnsi="Times"/>
        </w:rPr>
        <w:t>Livy</w:t>
      </w:r>
      <w:r w:rsidRPr="00B24F38">
        <w:rPr>
          <w:rFonts w:ascii="Times" w:hAnsi="Times"/>
        </w:rPr>
        <w:t>, “</w:t>
      </w:r>
      <w:r>
        <w:rPr>
          <w:rFonts w:ascii="Times" w:hAnsi="Times"/>
        </w:rPr>
        <w:t>Cato and the Women”</w:t>
      </w:r>
      <w:r w:rsidRPr="00B24F38">
        <w:rPr>
          <w:rFonts w:ascii="Times" w:hAnsi="Times"/>
        </w:rPr>
        <w:t xml:space="preserve"> (LFA II</w:t>
      </w:r>
      <w:r>
        <w:rPr>
          <w:rFonts w:ascii="Times" w:hAnsi="Times"/>
        </w:rPr>
        <w:t>, page 456</w:t>
      </w:r>
      <w:r w:rsidRPr="00B24F38">
        <w:rPr>
          <w:rFonts w:ascii="Times" w:hAnsi="Times"/>
        </w:rPr>
        <w:t>)</w:t>
      </w:r>
    </w:p>
    <w:p w14:paraId="11FB1A02" w14:textId="2E4E3A74" w:rsidR="007C168D" w:rsidRDefault="007C168D" w:rsidP="008E404B">
      <w:pPr>
        <w:spacing w:line="360" w:lineRule="auto"/>
        <w:rPr>
          <w:rFonts w:ascii="Times" w:hAnsi="Times" w:cs="Book Antiqua"/>
          <w:color w:val="262626"/>
          <w:szCs w:val="42"/>
        </w:rPr>
      </w:pPr>
      <w:r>
        <w:rPr>
          <w:rFonts w:ascii="Times" w:hAnsi="Times" w:cs="Book Antiqua"/>
          <w:color w:val="262626"/>
          <w:szCs w:val="42"/>
        </w:rPr>
        <w:t xml:space="preserve">nos, si deis </w:t>
      </w:r>
      <w:r w:rsidR="0023064C">
        <w:rPr>
          <w:rFonts w:ascii="Times" w:hAnsi="Times" w:cs="Book Antiqua"/>
          <w:color w:val="262626"/>
          <w:szCs w:val="42"/>
        </w:rPr>
        <w:t>p</w:t>
      </w:r>
      <w:r>
        <w:rPr>
          <w:rFonts w:ascii="Times" w:hAnsi="Times" w:cs="Book Antiqua"/>
          <w:color w:val="262626"/>
          <w:szCs w:val="42"/>
        </w:rPr>
        <w:t>lacet, iam etiam rem public</w:t>
      </w:r>
      <w:r w:rsidR="00642C57">
        <w:rPr>
          <w:rFonts w:ascii="Times" w:hAnsi="Times" w:cs="Book Antiqua"/>
          <w:color w:val="262626"/>
          <w:szCs w:val="42"/>
        </w:rPr>
        <w:t>a</w:t>
      </w:r>
      <w:r>
        <w:rPr>
          <w:rFonts w:ascii="Times" w:hAnsi="Times" w:cs="Book Antiqua"/>
          <w:color w:val="262626"/>
          <w:szCs w:val="42"/>
        </w:rPr>
        <w:t>m capere eas patimur.</w:t>
      </w:r>
    </w:p>
    <w:p w14:paraId="69217DF7" w14:textId="77777777" w:rsidR="008E404B" w:rsidRDefault="008E404B" w:rsidP="008E404B">
      <w:pPr>
        <w:spacing w:line="360" w:lineRule="auto"/>
        <w:rPr>
          <w:rFonts w:ascii="Times" w:hAnsi="Times" w:cs="Book Antiqua"/>
          <w:color w:val="262626"/>
          <w:szCs w:val="42"/>
        </w:rPr>
      </w:pPr>
    </w:p>
    <w:p w14:paraId="44EA5242" w14:textId="77777777" w:rsidR="008E404B" w:rsidRPr="00B24F38" w:rsidRDefault="008E404B" w:rsidP="008E404B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</w:rPr>
        <w:t>Translation</w:t>
      </w:r>
    </w:p>
    <w:p w14:paraId="6C628C89" w14:textId="77777777" w:rsidR="008E404B" w:rsidRPr="00B24F38" w:rsidRDefault="008E404B" w:rsidP="008E404B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</w:p>
    <w:p w14:paraId="1BB64674" w14:textId="0A25375B" w:rsidR="008E404B" w:rsidRDefault="00642C57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What dative use is employed?</w:t>
      </w:r>
    </w:p>
    <w:p w14:paraId="3AB98C29" w14:textId="77777777" w:rsidR="008E404B" w:rsidRPr="00B24F38" w:rsidRDefault="008E404B" w:rsidP="008E404B">
      <w:pPr>
        <w:pStyle w:val="ListParagraph"/>
        <w:spacing w:line="360" w:lineRule="auto"/>
        <w:rPr>
          <w:rFonts w:ascii="Times" w:hAnsi="Times"/>
        </w:rPr>
      </w:pPr>
    </w:p>
    <w:p w14:paraId="7B42C753" w14:textId="55E52AF7" w:rsidR="008E404B" w:rsidRDefault="00642C57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How have modern Romans come up short on the expectation from the last line?</w:t>
      </w:r>
    </w:p>
    <w:p w14:paraId="4BE5B177" w14:textId="77777777" w:rsidR="008E404B" w:rsidRDefault="008E404B" w:rsidP="008E404B">
      <w:pPr>
        <w:spacing w:line="360" w:lineRule="auto"/>
        <w:rPr>
          <w:rFonts w:ascii="Times" w:hAnsi="Times"/>
        </w:rPr>
      </w:pPr>
      <w:r>
        <w:rPr>
          <w:rFonts w:ascii="Times" w:hAnsi="Times"/>
        </w:rPr>
        <w:br w:type="column"/>
      </w:r>
    </w:p>
    <w:p w14:paraId="45D5F4E0" w14:textId="77777777" w:rsidR="008E404B" w:rsidRPr="00B24F38" w:rsidRDefault="008E404B" w:rsidP="008E404B">
      <w:pPr>
        <w:spacing w:line="360" w:lineRule="auto"/>
        <w:rPr>
          <w:rFonts w:ascii="Times" w:hAnsi="Times"/>
        </w:rPr>
      </w:pPr>
      <w:r w:rsidRPr="00B24F38">
        <w:rPr>
          <w:rFonts w:ascii="Times" w:hAnsi="Times"/>
        </w:rPr>
        <w:t>Date</w:t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</w:rPr>
        <w:tab/>
      </w:r>
      <w:r w:rsidRPr="00B24F38">
        <w:rPr>
          <w:rFonts w:ascii="Times" w:hAnsi="Times"/>
        </w:rPr>
        <w:tab/>
      </w:r>
      <w:r>
        <w:rPr>
          <w:rFonts w:ascii="Times" w:hAnsi="Times"/>
        </w:rPr>
        <w:t>Livy</w:t>
      </w:r>
      <w:r w:rsidRPr="00B24F38">
        <w:rPr>
          <w:rFonts w:ascii="Times" w:hAnsi="Times"/>
        </w:rPr>
        <w:t>, “</w:t>
      </w:r>
      <w:r>
        <w:rPr>
          <w:rFonts w:ascii="Times" w:hAnsi="Times"/>
        </w:rPr>
        <w:t>Cato and the Women”</w:t>
      </w:r>
      <w:r w:rsidRPr="00B24F38">
        <w:rPr>
          <w:rFonts w:ascii="Times" w:hAnsi="Times"/>
        </w:rPr>
        <w:t xml:space="preserve"> (LFA II</w:t>
      </w:r>
      <w:r>
        <w:rPr>
          <w:rFonts w:ascii="Times" w:hAnsi="Times"/>
        </w:rPr>
        <w:t>, page 456</w:t>
      </w:r>
      <w:r w:rsidRPr="00B24F38">
        <w:rPr>
          <w:rFonts w:ascii="Times" w:hAnsi="Times"/>
        </w:rPr>
        <w:t>)</w:t>
      </w:r>
    </w:p>
    <w:p w14:paraId="3C201CA0" w14:textId="53AE3C44" w:rsidR="007C168D" w:rsidRDefault="007C168D" w:rsidP="008E404B">
      <w:pPr>
        <w:spacing w:line="360" w:lineRule="auto"/>
        <w:rPr>
          <w:rFonts w:ascii="Times" w:hAnsi="Times" w:cs="Book Antiqua"/>
          <w:color w:val="262626"/>
          <w:szCs w:val="42"/>
        </w:rPr>
      </w:pPr>
      <w:r>
        <w:rPr>
          <w:rFonts w:ascii="Times" w:hAnsi="Times" w:cs="Book Antiqua"/>
          <w:color w:val="262626"/>
          <w:szCs w:val="42"/>
        </w:rPr>
        <w:t>Hac re expugnata, quid non tempt</w:t>
      </w:r>
      <w:r w:rsidR="00642C57">
        <w:rPr>
          <w:rFonts w:ascii="Times" w:hAnsi="Times" w:cs="Book Antiqua"/>
          <w:color w:val="262626"/>
          <w:szCs w:val="42"/>
        </w:rPr>
        <w:t>a</w:t>
      </w:r>
      <w:r>
        <w:rPr>
          <w:rFonts w:ascii="Times" w:hAnsi="Times" w:cs="Book Antiqua"/>
          <w:color w:val="262626"/>
          <w:szCs w:val="42"/>
        </w:rPr>
        <w:t>bunt?</w:t>
      </w:r>
    </w:p>
    <w:p w14:paraId="36F70B81" w14:textId="77777777" w:rsidR="008E404B" w:rsidRDefault="008E404B" w:rsidP="008E404B">
      <w:pPr>
        <w:spacing w:line="360" w:lineRule="auto"/>
        <w:rPr>
          <w:rFonts w:ascii="Times" w:hAnsi="Times" w:cs="Book Antiqua"/>
          <w:color w:val="262626"/>
          <w:szCs w:val="42"/>
        </w:rPr>
      </w:pPr>
    </w:p>
    <w:p w14:paraId="3E81247D" w14:textId="77777777" w:rsidR="008E404B" w:rsidRPr="00B24F38" w:rsidRDefault="008E404B" w:rsidP="008E404B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</w:rPr>
        <w:t>Translation</w:t>
      </w:r>
    </w:p>
    <w:p w14:paraId="7B6193F7" w14:textId="77777777" w:rsidR="008E404B" w:rsidRPr="00B24F38" w:rsidRDefault="008E404B" w:rsidP="008E404B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</w:p>
    <w:p w14:paraId="697672A6" w14:textId="0CFB6036" w:rsidR="008E404B" w:rsidRDefault="00642C57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What does </w:t>
      </w:r>
      <w:r>
        <w:rPr>
          <w:rFonts w:ascii="Times" w:hAnsi="Times"/>
          <w:i/>
        </w:rPr>
        <w:t>re</w:t>
      </w:r>
      <w:r>
        <w:rPr>
          <w:rFonts w:ascii="Times" w:hAnsi="Times"/>
        </w:rPr>
        <w:t xml:space="preserve"> refer to?</w:t>
      </w:r>
    </w:p>
    <w:p w14:paraId="0019372E" w14:textId="77777777" w:rsidR="008E404B" w:rsidRPr="00B24F38" w:rsidRDefault="008E404B" w:rsidP="008E404B">
      <w:pPr>
        <w:pStyle w:val="ListParagraph"/>
        <w:spacing w:line="360" w:lineRule="auto"/>
        <w:rPr>
          <w:rFonts w:ascii="Times" w:hAnsi="Times"/>
        </w:rPr>
      </w:pPr>
    </w:p>
    <w:p w14:paraId="62669043" w14:textId="7A208CA1" w:rsidR="008E404B" w:rsidRDefault="00642C57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What does Cato fear?</w:t>
      </w:r>
    </w:p>
    <w:p w14:paraId="13B94F28" w14:textId="77777777" w:rsidR="008E404B" w:rsidRDefault="008E404B" w:rsidP="008E404B">
      <w:pPr>
        <w:spacing w:line="360" w:lineRule="auto"/>
        <w:rPr>
          <w:rFonts w:ascii="Times" w:hAnsi="Times"/>
        </w:rPr>
      </w:pPr>
    </w:p>
    <w:p w14:paraId="471E7976" w14:textId="77777777" w:rsidR="008E404B" w:rsidRPr="00B24F38" w:rsidRDefault="008E404B" w:rsidP="008E404B">
      <w:pPr>
        <w:spacing w:line="360" w:lineRule="auto"/>
        <w:rPr>
          <w:rFonts w:ascii="Times" w:hAnsi="Times"/>
        </w:rPr>
      </w:pPr>
      <w:r w:rsidRPr="00B24F38">
        <w:rPr>
          <w:rFonts w:ascii="Times" w:hAnsi="Times"/>
        </w:rPr>
        <w:t>Date</w:t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</w:rPr>
        <w:tab/>
      </w:r>
      <w:r w:rsidRPr="00B24F38">
        <w:rPr>
          <w:rFonts w:ascii="Times" w:hAnsi="Times"/>
        </w:rPr>
        <w:tab/>
      </w:r>
      <w:r>
        <w:rPr>
          <w:rFonts w:ascii="Times" w:hAnsi="Times"/>
        </w:rPr>
        <w:t>Livy</w:t>
      </w:r>
      <w:r w:rsidRPr="00B24F38">
        <w:rPr>
          <w:rFonts w:ascii="Times" w:hAnsi="Times"/>
        </w:rPr>
        <w:t>, “</w:t>
      </w:r>
      <w:r>
        <w:rPr>
          <w:rFonts w:ascii="Times" w:hAnsi="Times"/>
        </w:rPr>
        <w:t>Cato and the Women”</w:t>
      </w:r>
      <w:r w:rsidRPr="00B24F38">
        <w:rPr>
          <w:rFonts w:ascii="Times" w:hAnsi="Times"/>
        </w:rPr>
        <w:t xml:space="preserve"> (LFA II</w:t>
      </w:r>
      <w:r>
        <w:rPr>
          <w:rFonts w:ascii="Times" w:hAnsi="Times"/>
        </w:rPr>
        <w:t>, page 456</w:t>
      </w:r>
      <w:r w:rsidRPr="00B24F38">
        <w:rPr>
          <w:rFonts w:ascii="Times" w:hAnsi="Times"/>
        </w:rPr>
        <w:t>)</w:t>
      </w:r>
    </w:p>
    <w:p w14:paraId="77268C17" w14:textId="1E0E7483" w:rsidR="007C168D" w:rsidRDefault="007C168D" w:rsidP="008E404B">
      <w:pPr>
        <w:spacing w:line="360" w:lineRule="auto"/>
        <w:rPr>
          <w:rFonts w:ascii="Times" w:hAnsi="Times" w:cs="Book Antiqua"/>
          <w:color w:val="262626"/>
          <w:szCs w:val="42"/>
        </w:rPr>
      </w:pPr>
      <w:r>
        <w:rPr>
          <w:rFonts w:ascii="Times" w:hAnsi="Times" w:cs="Book Antiqua"/>
          <w:color w:val="262626"/>
          <w:szCs w:val="42"/>
        </w:rPr>
        <w:t>Si eas aequas viris esse patiemi</w:t>
      </w:r>
      <w:r w:rsidR="008E65E4">
        <w:rPr>
          <w:rFonts w:ascii="Times" w:hAnsi="Times" w:cs="Book Antiqua"/>
          <w:color w:val="262626"/>
          <w:szCs w:val="42"/>
        </w:rPr>
        <w:t>ni, tolerabiles vobis eas futura</w:t>
      </w:r>
      <w:r>
        <w:rPr>
          <w:rFonts w:ascii="Times" w:hAnsi="Times" w:cs="Book Antiqua"/>
          <w:color w:val="262626"/>
          <w:szCs w:val="42"/>
        </w:rPr>
        <w:t>s esse creditis?</w:t>
      </w:r>
    </w:p>
    <w:p w14:paraId="1CD94199" w14:textId="77777777" w:rsidR="008E404B" w:rsidRDefault="008E404B" w:rsidP="008E404B">
      <w:pPr>
        <w:spacing w:line="360" w:lineRule="auto"/>
        <w:rPr>
          <w:rFonts w:ascii="Times" w:hAnsi="Times" w:cs="Book Antiqua"/>
          <w:color w:val="262626"/>
          <w:szCs w:val="42"/>
        </w:rPr>
      </w:pPr>
    </w:p>
    <w:p w14:paraId="55B64BFE" w14:textId="77777777" w:rsidR="008E404B" w:rsidRPr="00B24F38" w:rsidRDefault="008E404B" w:rsidP="008E404B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</w:rPr>
        <w:t>Translation</w:t>
      </w:r>
    </w:p>
    <w:p w14:paraId="4D8E3F11" w14:textId="77777777" w:rsidR="008E404B" w:rsidRPr="00B24F38" w:rsidRDefault="008E404B" w:rsidP="008E404B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</w:p>
    <w:p w14:paraId="65164950" w14:textId="6DB6D822" w:rsidR="008E404B" w:rsidRDefault="00642C57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Explain the conditional type, formation and implication.</w:t>
      </w:r>
    </w:p>
    <w:p w14:paraId="23076F9C" w14:textId="77777777" w:rsidR="008E404B" w:rsidRPr="00B24F38" w:rsidRDefault="008E404B" w:rsidP="008E404B">
      <w:pPr>
        <w:pStyle w:val="ListParagraph"/>
        <w:spacing w:line="360" w:lineRule="auto"/>
        <w:rPr>
          <w:rFonts w:ascii="Times" w:hAnsi="Times"/>
        </w:rPr>
      </w:pPr>
    </w:p>
    <w:p w14:paraId="6F517C93" w14:textId="12139207" w:rsidR="008E404B" w:rsidRDefault="008E65E4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Why is </w:t>
      </w:r>
      <w:r w:rsidRPr="008E65E4">
        <w:rPr>
          <w:rFonts w:ascii="Times" w:hAnsi="Times" w:cs="Book Antiqua"/>
          <w:i/>
          <w:color w:val="262626"/>
          <w:szCs w:val="42"/>
        </w:rPr>
        <w:t>futuras esse</w:t>
      </w:r>
      <w:r>
        <w:rPr>
          <w:rFonts w:ascii="Times" w:hAnsi="Times" w:cs="Book Antiqua"/>
          <w:color w:val="262626"/>
          <w:szCs w:val="42"/>
        </w:rPr>
        <w:t xml:space="preserve"> used, as opposed to </w:t>
      </w:r>
      <w:r w:rsidRPr="008E65E4">
        <w:rPr>
          <w:rFonts w:ascii="Times" w:hAnsi="Times" w:cs="Book Antiqua"/>
          <w:i/>
          <w:color w:val="262626"/>
          <w:szCs w:val="42"/>
        </w:rPr>
        <w:t>futura</w:t>
      </w:r>
      <w:r>
        <w:rPr>
          <w:rFonts w:ascii="Times" w:hAnsi="Times" w:cs="Book Antiqua"/>
          <w:i/>
          <w:color w:val="262626"/>
          <w:szCs w:val="42"/>
        </w:rPr>
        <w:t>e</w:t>
      </w:r>
      <w:r w:rsidRPr="008E65E4">
        <w:rPr>
          <w:rFonts w:ascii="Times" w:hAnsi="Times" w:cs="Book Antiqua"/>
          <w:i/>
          <w:color w:val="262626"/>
          <w:szCs w:val="42"/>
        </w:rPr>
        <w:t xml:space="preserve"> esse</w:t>
      </w:r>
      <w:r>
        <w:rPr>
          <w:rFonts w:ascii="Times" w:hAnsi="Times" w:cs="Book Antiqua"/>
          <w:color w:val="262626"/>
          <w:szCs w:val="42"/>
        </w:rPr>
        <w:t xml:space="preserve"> or </w:t>
      </w:r>
      <w:r w:rsidRPr="008E65E4">
        <w:rPr>
          <w:rFonts w:ascii="Times" w:hAnsi="Times" w:cs="Book Antiqua"/>
          <w:i/>
          <w:color w:val="262626"/>
          <w:szCs w:val="42"/>
        </w:rPr>
        <w:t>futur</w:t>
      </w:r>
      <w:r>
        <w:rPr>
          <w:rFonts w:ascii="Times" w:hAnsi="Times" w:cs="Book Antiqua"/>
          <w:i/>
          <w:color w:val="262626"/>
          <w:szCs w:val="42"/>
        </w:rPr>
        <w:t>i</w:t>
      </w:r>
      <w:r w:rsidRPr="008E65E4">
        <w:rPr>
          <w:rFonts w:ascii="Times" w:hAnsi="Times" w:cs="Book Antiqua"/>
          <w:i/>
          <w:color w:val="262626"/>
          <w:szCs w:val="42"/>
        </w:rPr>
        <w:t xml:space="preserve"> esse</w:t>
      </w:r>
      <w:r>
        <w:rPr>
          <w:rFonts w:ascii="Times" w:hAnsi="Times" w:cs="Book Antiqua"/>
          <w:color w:val="262626"/>
          <w:szCs w:val="42"/>
        </w:rPr>
        <w:t>?</w:t>
      </w:r>
    </w:p>
    <w:p w14:paraId="2425097E" w14:textId="77777777" w:rsidR="008E404B" w:rsidRDefault="008E404B" w:rsidP="008E404B">
      <w:pPr>
        <w:spacing w:line="360" w:lineRule="auto"/>
        <w:rPr>
          <w:rFonts w:ascii="Times" w:hAnsi="Times"/>
        </w:rPr>
      </w:pPr>
    </w:p>
    <w:p w14:paraId="3BE9E471" w14:textId="77777777" w:rsidR="008E404B" w:rsidRPr="00B24F38" w:rsidRDefault="008E404B" w:rsidP="008E404B">
      <w:pPr>
        <w:spacing w:line="360" w:lineRule="auto"/>
        <w:rPr>
          <w:rFonts w:ascii="Times" w:hAnsi="Times"/>
        </w:rPr>
      </w:pPr>
      <w:r w:rsidRPr="00B24F38">
        <w:rPr>
          <w:rFonts w:ascii="Times" w:hAnsi="Times"/>
        </w:rPr>
        <w:t>Date</w:t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</w:rPr>
        <w:tab/>
      </w:r>
      <w:r w:rsidRPr="00B24F38">
        <w:rPr>
          <w:rFonts w:ascii="Times" w:hAnsi="Times"/>
        </w:rPr>
        <w:tab/>
      </w:r>
      <w:r>
        <w:rPr>
          <w:rFonts w:ascii="Times" w:hAnsi="Times"/>
        </w:rPr>
        <w:t>Livy</w:t>
      </w:r>
      <w:r w:rsidRPr="00B24F38">
        <w:rPr>
          <w:rFonts w:ascii="Times" w:hAnsi="Times"/>
        </w:rPr>
        <w:t>, “</w:t>
      </w:r>
      <w:r>
        <w:rPr>
          <w:rFonts w:ascii="Times" w:hAnsi="Times"/>
        </w:rPr>
        <w:t>Cato and the Women”</w:t>
      </w:r>
      <w:r w:rsidRPr="00B24F38">
        <w:rPr>
          <w:rFonts w:ascii="Times" w:hAnsi="Times"/>
        </w:rPr>
        <w:t xml:space="preserve"> (LFA II</w:t>
      </w:r>
      <w:r>
        <w:rPr>
          <w:rFonts w:ascii="Times" w:hAnsi="Times"/>
        </w:rPr>
        <w:t>, page 456</w:t>
      </w:r>
      <w:r w:rsidRPr="00B24F38">
        <w:rPr>
          <w:rFonts w:ascii="Times" w:hAnsi="Times"/>
        </w:rPr>
        <w:t>)</w:t>
      </w:r>
    </w:p>
    <w:p w14:paraId="16ED8956" w14:textId="4DA083A0" w:rsidR="008E404B" w:rsidRDefault="007C168D" w:rsidP="008E404B">
      <w:pPr>
        <w:spacing w:line="360" w:lineRule="auto"/>
        <w:rPr>
          <w:rFonts w:ascii="Times" w:hAnsi="Times" w:cs="Book Antiqua"/>
          <w:color w:val="262626"/>
          <w:szCs w:val="42"/>
        </w:rPr>
      </w:pPr>
      <w:r>
        <w:rPr>
          <w:rFonts w:ascii="Times" w:hAnsi="Times" w:cs="Book Antiqua"/>
          <w:color w:val="262626"/>
          <w:szCs w:val="42"/>
        </w:rPr>
        <w:t xml:space="preserve">Simul </w:t>
      </w:r>
      <w:r w:rsidR="008E65E4">
        <w:rPr>
          <w:rFonts w:ascii="Times" w:hAnsi="Times" w:cs="Book Antiqua"/>
          <w:color w:val="262626"/>
          <w:szCs w:val="42"/>
        </w:rPr>
        <w:t>ac pares esse coeperint, superiores erunt.</w:t>
      </w:r>
    </w:p>
    <w:p w14:paraId="2E7440EB" w14:textId="77777777" w:rsidR="008E65E4" w:rsidRDefault="008E65E4" w:rsidP="008E404B">
      <w:pPr>
        <w:spacing w:line="360" w:lineRule="auto"/>
        <w:rPr>
          <w:rFonts w:ascii="Times" w:hAnsi="Times" w:cs="Book Antiqua"/>
          <w:color w:val="262626"/>
          <w:szCs w:val="42"/>
        </w:rPr>
      </w:pPr>
    </w:p>
    <w:p w14:paraId="31BA6A41" w14:textId="77777777" w:rsidR="008E404B" w:rsidRPr="00B24F38" w:rsidRDefault="008E404B" w:rsidP="008E404B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</w:rPr>
        <w:t>Translation</w:t>
      </w:r>
    </w:p>
    <w:p w14:paraId="578B1A6D" w14:textId="77777777" w:rsidR="008E404B" w:rsidRPr="00B24F38" w:rsidRDefault="008E404B" w:rsidP="008E404B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</w:p>
    <w:p w14:paraId="0E81A722" w14:textId="375738AE" w:rsidR="008E404B" w:rsidRDefault="008E65E4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Identify the tense, mood and voice of </w:t>
      </w:r>
      <w:r>
        <w:rPr>
          <w:rFonts w:ascii="Times" w:hAnsi="Times"/>
          <w:i/>
        </w:rPr>
        <w:t>coeperint</w:t>
      </w:r>
      <w:r>
        <w:rPr>
          <w:rFonts w:ascii="Times" w:hAnsi="Times"/>
        </w:rPr>
        <w:t>.</w:t>
      </w:r>
    </w:p>
    <w:p w14:paraId="1EF58D88" w14:textId="77777777" w:rsidR="008E404B" w:rsidRPr="00B24F38" w:rsidRDefault="008E404B" w:rsidP="008E404B">
      <w:pPr>
        <w:pStyle w:val="ListParagraph"/>
        <w:spacing w:line="360" w:lineRule="auto"/>
        <w:rPr>
          <w:rFonts w:ascii="Times" w:hAnsi="Times"/>
        </w:rPr>
      </w:pPr>
    </w:p>
    <w:p w14:paraId="4D436D80" w14:textId="5D0CC2F8" w:rsidR="008E404B" w:rsidRDefault="008E65E4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What is Cato’s implied logic?</w:t>
      </w:r>
    </w:p>
    <w:p w14:paraId="2ECCB233" w14:textId="77777777" w:rsidR="008E404B" w:rsidRDefault="008E404B" w:rsidP="008E404B">
      <w:pPr>
        <w:spacing w:line="360" w:lineRule="auto"/>
        <w:rPr>
          <w:rFonts w:ascii="Times" w:hAnsi="Times"/>
        </w:rPr>
      </w:pPr>
      <w:r>
        <w:rPr>
          <w:rFonts w:ascii="Times" w:hAnsi="Times"/>
        </w:rPr>
        <w:br w:type="page"/>
      </w:r>
    </w:p>
    <w:p w14:paraId="282637DD" w14:textId="77777777" w:rsidR="008E65E4" w:rsidRDefault="008E65E4" w:rsidP="008E404B">
      <w:pPr>
        <w:spacing w:line="360" w:lineRule="auto"/>
        <w:rPr>
          <w:rFonts w:ascii="Times" w:hAnsi="Times"/>
        </w:rPr>
      </w:pPr>
    </w:p>
    <w:p w14:paraId="7DDD1B2D" w14:textId="77777777" w:rsidR="008E404B" w:rsidRPr="00B24F38" w:rsidRDefault="008E404B" w:rsidP="008E404B">
      <w:pPr>
        <w:spacing w:line="360" w:lineRule="auto"/>
        <w:rPr>
          <w:rFonts w:ascii="Times" w:hAnsi="Times"/>
        </w:rPr>
      </w:pPr>
      <w:r w:rsidRPr="00B24F38">
        <w:rPr>
          <w:rFonts w:ascii="Times" w:hAnsi="Times"/>
        </w:rPr>
        <w:t>Date</w:t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</w:rPr>
        <w:tab/>
      </w:r>
      <w:r w:rsidRPr="00B24F38">
        <w:rPr>
          <w:rFonts w:ascii="Times" w:hAnsi="Times"/>
        </w:rPr>
        <w:tab/>
      </w:r>
      <w:r>
        <w:rPr>
          <w:rFonts w:ascii="Times" w:hAnsi="Times"/>
        </w:rPr>
        <w:t>Livy</w:t>
      </w:r>
      <w:r w:rsidRPr="00B24F38">
        <w:rPr>
          <w:rFonts w:ascii="Times" w:hAnsi="Times"/>
        </w:rPr>
        <w:t>, “</w:t>
      </w:r>
      <w:r>
        <w:rPr>
          <w:rFonts w:ascii="Times" w:hAnsi="Times"/>
        </w:rPr>
        <w:t>Cato and the Women”</w:t>
      </w:r>
      <w:r w:rsidRPr="00B24F38">
        <w:rPr>
          <w:rFonts w:ascii="Times" w:hAnsi="Times"/>
        </w:rPr>
        <w:t xml:space="preserve"> (LFA II</w:t>
      </w:r>
      <w:r>
        <w:rPr>
          <w:rFonts w:ascii="Times" w:hAnsi="Times"/>
        </w:rPr>
        <w:t>, page 456</w:t>
      </w:r>
      <w:r w:rsidRPr="00B24F38">
        <w:rPr>
          <w:rFonts w:ascii="Times" w:hAnsi="Times"/>
        </w:rPr>
        <w:t>)</w:t>
      </w:r>
    </w:p>
    <w:p w14:paraId="26688695" w14:textId="77475CBF" w:rsidR="008E404B" w:rsidRDefault="008E65E4" w:rsidP="008E404B">
      <w:pPr>
        <w:spacing w:line="360" w:lineRule="auto"/>
        <w:rPr>
          <w:rFonts w:ascii="Times" w:hAnsi="Times" w:cs="Book Antiqua"/>
          <w:color w:val="262626"/>
          <w:szCs w:val="42"/>
        </w:rPr>
      </w:pPr>
      <w:r>
        <w:rPr>
          <w:rFonts w:ascii="Times" w:hAnsi="Times" w:cs="Book Antiqua"/>
          <w:color w:val="262626"/>
          <w:szCs w:val="42"/>
        </w:rPr>
        <w:t>Nulla lex satis commoda omnibus est; id modo queritur, si maiori parti prosit.”</w:t>
      </w:r>
    </w:p>
    <w:p w14:paraId="5D39EC28" w14:textId="77777777" w:rsidR="008E65E4" w:rsidRDefault="008E65E4" w:rsidP="008E404B">
      <w:pPr>
        <w:spacing w:line="360" w:lineRule="auto"/>
        <w:rPr>
          <w:rFonts w:ascii="Times" w:hAnsi="Times" w:cs="Book Antiqua"/>
          <w:color w:val="262626"/>
          <w:szCs w:val="42"/>
        </w:rPr>
      </w:pPr>
    </w:p>
    <w:p w14:paraId="12FFD7ED" w14:textId="77777777" w:rsidR="008E404B" w:rsidRPr="00B24F38" w:rsidRDefault="008E404B" w:rsidP="008E404B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</w:rPr>
        <w:t>Translation</w:t>
      </w:r>
    </w:p>
    <w:p w14:paraId="7C0B51BF" w14:textId="77777777" w:rsidR="008E404B" w:rsidRPr="00B24F38" w:rsidRDefault="008E404B" w:rsidP="008E404B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</w:p>
    <w:p w14:paraId="594C047F" w14:textId="0A274BEB" w:rsidR="008E404B" w:rsidRDefault="008E65E4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What is the positive degree of </w:t>
      </w:r>
      <w:r>
        <w:rPr>
          <w:rFonts w:ascii="Times" w:hAnsi="Times"/>
          <w:i/>
        </w:rPr>
        <w:t>maiori</w:t>
      </w:r>
      <w:r>
        <w:rPr>
          <w:rFonts w:ascii="Times" w:hAnsi="Times"/>
        </w:rPr>
        <w:t>?</w:t>
      </w:r>
    </w:p>
    <w:p w14:paraId="54555C92" w14:textId="77777777" w:rsidR="008E404B" w:rsidRPr="00B24F38" w:rsidRDefault="008E404B" w:rsidP="008E404B">
      <w:pPr>
        <w:pStyle w:val="ListParagraph"/>
        <w:spacing w:line="360" w:lineRule="auto"/>
        <w:rPr>
          <w:rFonts w:ascii="Times" w:hAnsi="Times"/>
        </w:rPr>
      </w:pPr>
    </w:p>
    <w:p w14:paraId="69CD1E1C" w14:textId="31ACAE22" w:rsidR="008E404B" w:rsidRDefault="008E65E4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Do you agree with Cato’s assessment of law? Explain.</w:t>
      </w:r>
    </w:p>
    <w:p w14:paraId="7D09068A" w14:textId="77777777" w:rsidR="008E404B" w:rsidRDefault="008E404B" w:rsidP="008E404B">
      <w:pPr>
        <w:spacing w:line="360" w:lineRule="auto"/>
        <w:rPr>
          <w:rFonts w:ascii="Times" w:hAnsi="Times"/>
        </w:rPr>
      </w:pPr>
    </w:p>
    <w:p w14:paraId="5E4CCB53" w14:textId="77777777" w:rsidR="008E404B" w:rsidRPr="00B24F38" w:rsidRDefault="008E404B" w:rsidP="008E404B">
      <w:pPr>
        <w:spacing w:line="360" w:lineRule="auto"/>
        <w:rPr>
          <w:rFonts w:ascii="Times" w:hAnsi="Times"/>
        </w:rPr>
      </w:pPr>
      <w:r w:rsidRPr="00B24F38">
        <w:rPr>
          <w:rFonts w:ascii="Times" w:hAnsi="Times"/>
        </w:rPr>
        <w:t>Date</w:t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</w:rPr>
        <w:tab/>
      </w:r>
      <w:r w:rsidRPr="00B24F38">
        <w:rPr>
          <w:rFonts w:ascii="Times" w:hAnsi="Times"/>
        </w:rPr>
        <w:tab/>
      </w:r>
      <w:r>
        <w:rPr>
          <w:rFonts w:ascii="Times" w:hAnsi="Times"/>
        </w:rPr>
        <w:t>Livy</w:t>
      </w:r>
      <w:r w:rsidRPr="00B24F38">
        <w:rPr>
          <w:rFonts w:ascii="Times" w:hAnsi="Times"/>
        </w:rPr>
        <w:t>, “</w:t>
      </w:r>
      <w:r>
        <w:rPr>
          <w:rFonts w:ascii="Times" w:hAnsi="Times"/>
        </w:rPr>
        <w:t>Cato and the Women”</w:t>
      </w:r>
      <w:r w:rsidRPr="00B24F38">
        <w:rPr>
          <w:rFonts w:ascii="Times" w:hAnsi="Times"/>
        </w:rPr>
        <w:t xml:space="preserve"> (LFA II</w:t>
      </w:r>
      <w:r>
        <w:rPr>
          <w:rFonts w:ascii="Times" w:hAnsi="Times"/>
        </w:rPr>
        <w:t>, page 456</w:t>
      </w:r>
      <w:r w:rsidRPr="00B24F38">
        <w:rPr>
          <w:rFonts w:ascii="Times" w:hAnsi="Times"/>
        </w:rPr>
        <w:t>)</w:t>
      </w:r>
    </w:p>
    <w:p w14:paraId="43211E45" w14:textId="7255F951" w:rsidR="008E404B" w:rsidRDefault="008E65E4" w:rsidP="008E404B">
      <w:pPr>
        <w:spacing w:line="360" w:lineRule="auto"/>
        <w:rPr>
          <w:rFonts w:ascii="Times" w:hAnsi="Times" w:cs="Book Antiqua"/>
          <w:color w:val="262626"/>
          <w:szCs w:val="42"/>
        </w:rPr>
      </w:pPr>
      <w:r>
        <w:rPr>
          <w:rFonts w:ascii="Times" w:hAnsi="Times" w:cs="Book Antiqua"/>
          <w:color w:val="262626"/>
          <w:szCs w:val="42"/>
        </w:rPr>
        <w:t>Tum unus ex tribunis contra legem locutus est, et lex abrogata est.  Mulieres vicerant.</w:t>
      </w:r>
    </w:p>
    <w:p w14:paraId="20981E4F" w14:textId="77777777" w:rsidR="008E65E4" w:rsidRDefault="008E65E4" w:rsidP="008E404B">
      <w:pPr>
        <w:spacing w:line="360" w:lineRule="auto"/>
        <w:rPr>
          <w:rFonts w:ascii="Times" w:hAnsi="Times" w:cs="Book Antiqua"/>
          <w:color w:val="262626"/>
          <w:szCs w:val="42"/>
        </w:rPr>
      </w:pPr>
    </w:p>
    <w:p w14:paraId="68932537" w14:textId="77777777" w:rsidR="008E404B" w:rsidRPr="00B24F38" w:rsidRDefault="008E404B" w:rsidP="008E404B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</w:rPr>
        <w:t>Translation</w:t>
      </w:r>
    </w:p>
    <w:p w14:paraId="70079B40" w14:textId="77777777" w:rsidR="008E404B" w:rsidRPr="00B24F38" w:rsidRDefault="008E404B" w:rsidP="008E404B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</w:p>
    <w:p w14:paraId="6EDBD225" w14:textId="7561FFC3" w:rsidR="008E404B" w:rsidRDefault="008E65E4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What is the 1</w:t>
      </w:r>
      <w:r w:rsidRPr="008E65E4">
        <w:rPr>
          <w:rFonts w:ascii="Times" w:hAnsi="Times"/>
          <w:vertAlign w:val="superscript"/>
        </w:rPr>
        <w:t>st</w:t>
      </w:r>
      <w:r>
        <w:rPr>
          <w:rFonts w:ascii="Times" w:hAnsi="Times"/>
        </w:rPr>
        <w:t xml:space="preserve"> principal part of </w:t>
      </w:r>
      <w:r>
        <w:rPr>
          <w:rFonts w:ascii="Times" w:hAnsi="Times"/>
          <w:i/>
        </w:rPr>
        <w:t>locutus est</w:t>
      </w:r>
      <w:r>
        <w:rPr>
          <w:rFonts w:ascii="Times" w:hAnsi="Times"/>
        </w:rPr>
        <w:t>?</w:t>
      </w:r>
    </w:p>
    <w:p w14:paraId="0219C4DD" w14:textId="77777777" w:rsidR="008E404B" w:rsidRPr="00B24F38" w:rsidRDefault="008E404B" w:rsidP="008E404B">
      <w:pPr>
        <w:pStyle w:val="ListParagraph"/>
        <w:spacing w:line="360" w:lineRule="auto"/>
        <w:rPr>
          <w:rFonts w:ascii="Times" w:hAnsi="Times"/>
        </w:rPr>
      </w:pPr>
    </w:p>
    <w:p w14:paraId="31A209A9" w14:textId="2FD777D0" w:rsidR="008E404B" w:rsidRDefault="008E65E4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What was the eventual outcome?</w:t>
      </w:r>
    </w:p>
    <w:p w14:paraId="5A1A793B" w14:textId="77777777" w:rsidR="007C2C5E" w:rsidRPr="007C2C5E" w:rsidRDefault="007C2C5E" w:rsidP="007C2C5E">
      <w:pPr>
        <w:pStyle w:val="ListParagraph"/>
        <w:rPr>
          <w:rFonts w:ascii="Times" w:hAnsi="Times"/>
        </w:rPr>
      </w:pPr>
    </w:p>
    <w:p w14:paraId="63AC0A78" w14:textId="77777777" w:rsidR="007C2C5E" w:rsidRDefault="007C2C5E" w:rsidP="007C2C5E">
      <w:pPr>
        <w:spacing w:line="360" w:lineRule="auto"/>
        <w:rPr>
          <w:rFonts w:ascii="Times" w:hAnsi="Times"/>
        </w:rPr>
      </w:pPr>
    </w:p>
    <w:p w14:paraId="3466A265" w14:textId="77777777" w:rsidR="00620706" w:rsidRPr="00A81D31" w:rsidRDefault="00620706" w:rsidP="00620706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t>D</w:t>
      </w:r>
      <w:r w:rsidRPr="00A81D31">
        <w:rPr>
          <w:rFonts w:cs="Times New Roman"/>
        </w:rPr>
        <w:t>ate</w:t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</w:rPr>
        <w:tab/>
      </w:r>
      <w:r w:rsidRPr="00A81D31">
        <w:rPr>
          <w:rFonts w:cs="Times New Roman"/>
        </w:rPr>
        <w:tab/>
      </w:r>
      <w:r>
        <w:rPr>
          <w:rFonts w:cs="Times New Roman"/>
        </w:rPr>
        <w:t>Horace</w:t>
      </w:r>
      <w:r w:rsidRPr="00A81D31">
        <w:rPr>
          <w:rFonts w:cs="Times New Roman"/>
        </w:rPr>
        <w:t>, “</w:t>
      </w:r>
      <w:r>
        <w:rPr>
          <w:rFonts w:cs="Times New Roman"/>
        </w:rPr>
        <w:t>Integer Vitae” (LFA III, page 218)</w:t>
      </w:r>
    </w:p>
    <w:p w14:paraId="6070D1BC" w14:textId="77777777" w:rsidR="00620706" w:rsidRPr="009054E5" w:rsidRDefault="00620706" w:rsidP="00620706">
      <w:pPr>
        <w:pStyle w:val="HTMLPreformatted"/>
        <w:rPr>
          <w:rFonts w:ascii="Times New Roman" w:hAnsi="Times New Roman" w:cs="Times New Roman"/>
          <w:color w:val="0D314B"/>
          <w:sz w:val="24"/>
          <w:szCs w:val="24"/>
        </w:rPr>
      </w:pPr>
      <w:r w:rsidRPr="009054E5">
        <w:rPr>
          <w:rFonts w:ascii="Times New Roman" w:hAnsi="Times New Roman" w:cs="Times New Roman"/>
          <w:color w:val="0D314B"/>
          <w:sz w:val="24"/>
          <w:szCs w:val="24"/>
        </w:rPr>
        <w:t>Integer vitae scelerisque purus</w:t>
      </w:r>
    </w:p>
    <w:p w14:paraId="632AF95A" w14:textId="77777777" w:rsidR="00620706" w:rsidRPr="009054E5" w:rsidRDefault="00620706" w:rsidP="00620706">
      <w:pPr>
        <w:pStyle w:val="HTMLPreformatted"/>
        <w:rPr>
          <w:rFonts w:ascii="Times New Roman" w:hAnsi="Times New Roman" w:cs="Times New Roman"/>
          <w:color w:val="0D314B"/>
          <w:sz w:val="24"/>
          <w:szCs w:val="24"/>
        </w:rPr>
      </w:pPr>
      <w:r w:rsidRPr="009054E5">
        <w:rPr>
          <w:rFonts w:ascii="Times New Roman" w:hAnsi="Times New Roman" w:cs="Times New Roman"/>
          <w:color w:val="0D314B"/>
          <w:sz w:val="24"/>
          <w:szCs w:val="24"/>
        </w:rPr>
        <w:t>non eget Mauris iaculis neque arcu</w:t>
      </w:r>
    </w:p>
    <w:p w14:paraId="02ACECA8" w14:textId="77777777" w:rsidR="00620706" w:rsidRPr="009054E5" w:rsidRDefault="00620706" w:rsidP="00620706">
      <w:pPr>
        <w:pStyle w:val="HTMLPreformatted"/>
        <w:rPr>
          <w:rFonts w:ascii="Times New Roman" w:hAnsi="Times New Roman" w:cs="Times New Roman"/>
          <w:color w:val="0D314B"/>
          <w:sz w:val="24"/>
          <w:szCs w:val="24"/>
        </w:rPr>
      </w:pPr>
      <w:r w:rsidRPr="009054E5">
        <w:rPr>
          <w:rFonts w:ascii="Times New Roman" w:hAnsi="Times New Roman" w:cs="Times New Roman"/>
          <w:color w:val="0D314B"/>
          <w:sz w:val="24"/>
          <w:szCs w:val="24"/>
        </w:rPr>
        <w:t>nec venenatis gravida sagittis,</w:t>
      </w:r>
    </w:p>
    <w:p w14:paraId="3EFF9F48" w14:textId="77777777" w:rsidR="00620706" w:rsidRPr="009054E5" w:rsidRDefault="00620706" w:rsidP="00620706">
      <w:pPr>
        <w:pStyle w:val="HTMLPreformatted"/>
        <w:rPr>
          <w:rFonts w:ascii="Times New Roman" w:hAnsi="Times New Roman" w:cs="Times New Roman"/>
          <w:color w:val="0D314B"/>
          <w:sz w:val="24"/>
          <w:szCs w:val="24"/>
        </w:rPr>
      </w:pPr>
      <w:r w:rsidRPr="009054E5">
        <w:rPr>
          <w:rFonts w:ascii="Times New Roman" w:hAnsi="Times New Roman" w:cs="Times New Roman"/>
          <w:color w:val="0D314B"/>
          <w:sz w:val="24"/>
          <w:szCs w:val="24"/>
        </w:rPr>
        <w:t xml:space="preserve">  Fusce, pharetra,</w:t>
      </w:r>
    </w:p>
    <w:p w14:paraId="6F8E541D" w14:textId="77777777" w:rsidR="00620706" w:rsidRPr="00316479" w:rsidRDefault="00620706" w:rsidP="00620706">
      <w:pPr>
        <w:spacing w:line="360" w:lineRule="auto"/>
      </w:pPr>
    </w:p>
    <w:p w14:paraId="423DCDE7" w14:textId="77777777" w:rsidR="00620706" w:rsidRPr="00A748B0" w:rsidRDefault="00620706" w:rsidP="00620706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5810EA03" w14:textId="77777777" w:rsidR="00620706" w:rsidRPr="00A748B0" w:rsidRDefault="00620706" w:rsidP="00620706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1BEE5FCA" w14:textId="77777777" w:rsidR="00620706" w:rsidRDefault="00620706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Give is the case and justification of </w:t>
      </w:r>
      <w:r w:rsidRPr="009054E5">
        <w:rPr>
          <w:rFonts w:cs="Times New Roman"/>
          <w:i/>
          <w:color w:val="0D314B"/>
        </w:rPr>
        <w:t>sceleris</w:t>
      </w:r>
      <w:r>
        <w:rPr>
          <w:rFonts w:cs="Times New Roman"/>
          <w:color w:val="0D314B"/>
        </w:rPr>
        <w:t>.</w:t>
      </w:r>
    </w:p>
    <w:p w14:paraId="22DD9509" w14:textId="77777777" w:rsidR="00620706" w:rsidRPr="00B83E46" w:rsidRDefault="00620706" w:rsidP="00620706">
      <w:pPr>
        <w:pStyle w:val="ListParagraph"/>
        <w:spacing w:line="360" w:lineRule="auto"/>
        <w:rPr>
          <w:rFonts w:cs="Times New Roman"/>
        </w:rPr>
      </w:pPr>
    </w:p>
    <w:p w14:paraId="29AB4D24" w14:textId="77777777" w:rsidR="00620706" w:rsidRPr="007B704E" w:rsidRDefault="00620706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Is Horace’s belief naïve?  Explain.</w:t>
      </w:r>
    </w:p>
    <w:p w14:paraId="2BBB33DF" w14:textId="77777777" w:rsidR="00620706" w:rsidRDefault="00620706" w:rsidP="00620706">
      <w:pPr>
        <w:spacing w:line="360" w:lineRule="auto"/>
        <w:rPr>
          <w:rFonts w:cs="Times New Roman"/>
        </w:rPr>
      </w:pPr>
    </w:p>
    <w:p w14:paraId="47C1CB07" w14:textId="77777777" w:rsidR="00620706" w:rsidRPr="00A81D31" w:rsidRDefault="00620706" w:rsidP="00620706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lastRenderedPageBreak/>
        <w:t>D</w:t>
      </w:r>
      <w:r w:rsidRPr="00A81D31">
        <w:rPr>
          <w:rFonts w:cs="Times New Roman"/>
        </w:rPr>
        <w:t>ate</w:t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</w:rPr>
        <w:tab/>
      </w:r>
      <w:r w:rsidRPr="00A81D31">
        <w:rPr>
          <w:rFonts w:cs="Times New Roman"/>
        </w:rPr>
        <w:tab/>
      </w:r>
      <w:r>
        <w:rPr>
          <w:rFonts w:cs="Times New Roman"/>
        </w:rPr>
        <w:t>Horace</w:t>
      </w:r>
      <w:r w:rsidRPr="00A81D31">
        <w:rPr>
          <w:rFonts w:cs="Times New Roman"/>
        </w:rPr>
        <w:t>, “</w:t>
      </w:r>
      <w:r>
        <w:rPr>
          <w:rFonts w:cs="Times New Roman"/>
        </w:rPr>
        <w:t>Integer Vitae” (LFA III, page 218)</w:t>
      </w:r>
    </w:p>
    <w:p w14:paraId="70969D49" w14:textId="77777777" w:rsidR="00620706" w:rsidRPr="009054E5" w:rsidRDefault="00620706" w:rsidP="00620706">
      <w:pPr>
        <w:pStyle w:val="HTMLPreformatted"/>
        <w:rPr>
          <w:rFonts w:ascii="Times New Roman" w:hAnsi="Times New Roman" w:cs="Times New Roman"/>
          <w:color w:val="0D314B"/>
          <w:sz w:val="24"/>
          <w:szCs w:val="24"/>
        </w:rPr>
      </w:pPr>
      <w:r w:rsidRPr="009054E5">
        <w:rPr>
          <w:rFonts w:ascii="Times New Roman" w:hAnsi="Times New Roman" w:cs="Times New Roman"/>
          <w:color w:val="0D314B"/>
          <w:sz w:val="24"/>
          <w:szCs w:val="24"/>
        </w:rPr>
        <w:t>sive per Syrtis iter aestuosas</w:t>
      </w:r>
    </w:p>
    <w:p w14:paraId="5D1D003D" w14:textId="77777777" w:rsidR="00620706" w:rsidRPr="009054E5" w:rsidRDefault="00620706" w:rsidP="00620706">
      <w:pPr>
        <w:pStyle w:val="HTMLPreformatted"/>
        <w:rPr>
          <w:rFonts w:ascii="Times New Roman" w:hAnsi="Times New Roman" w:cs="Times New Roman"/>
          <w:color w:val="0D314B"/>
          <w:sz w:val="24"/>
          <w:szCs w:val="24"/>
        </w:rPr>
      </w:pPr>
      <w:r w:rsidRPr="009054E5">
        <w:rPr>
          <w:rFonts w:ascii="Times New Roman" w:hAnsi="Times New Roman" w:cs="Times New Roman"/>
          <w:color w:val="0D314B"/>
          <w:sz w:val="24"/>
          <w:szCs w:val="24"/>
        </w:rPr>
        <w:t>sive facturus per inhospitalem</w:t>
      </w:r>
    </w:p>
    <w:p w14:paraId="3C9F14A1" w14:textId="77777777" w:rsidR="00620706" w:rsidRPr="009054E5" w:rsidRDefault="00620706" w:rsidP="00620706">
      <w:pPr>
        <w:pStyle w:val="HTMLPreformatted"/>
        <w:rPr>
          <w:rFonts w:ascii="Times New Roman" w:hAnsi="Times New Roman" w:cs="Times New Roman"/>
          <w:color w:val="0D314B"/>
          <w:sz w:val="24"/>
          <w:szCs w:val="24"/>
        </w:rPr>
      </w:pPr>
      <w:r w:rsidRPr="009054E5">
        <w:rPr>
          <w:rFonts w:ascii="Times New Roman" w:hAnsi="Times New Roman" w:cs="Times New Roman"/>
          <w:color w:val="0D314B"/>
          <w:sz w:val="24"/>
          <w:szCs w:val="24"/>
        </w:rPr>
        <w:t>Caucasum vel quae loca fabulosus</w:t>
      </w:r>
    </w:p>
    <w:p w14:paraId="3DE7309E" w14:textId="77777777" w:rsidR="00620706" w:rsidRPr="009054E5" w:rsidRDefault="00620706" w:rsidP="00620706">
      <w:pPr>
        <w:pStyle w:val="HTMLPreformatted"/>
        <w:rPr>
          <w:rFonts w:ascii="Times New Roman" w:hAnsi="Times New Roman" w:cs="Times New Roman"/>
          <w:color w:val="0D314B"/>
          <w:sz w:val="24"/>
          <w:szCs w:val="24"/>
        </w:rPr>
      </w:pPr>
      <w:r w:rsidRPr="009054E5">
        <w:rPr>
          <w:rFonts w:ascii="Times New Roman" w:hAnsi="Times New Roman" w:cs="Times New Roman"/>
          <w:color w:val="0D314B"/>
          <w:sz w:val="24"/>
          <w:szCs w:val="24"/>
        </w:rPr>
        <w:t xml:space="preserve">  lambit Hydaspes.</w:t>
      </w:r>
    </w:p>
    <w:p w14:paraId="6940E5DA" w14:textId="77777777" w:rsidR="00620706" w:rsidRPr="00316479" w:rsidRDefault="00620706" w:rsidP="00620706">
      <w:pPr>
        <w:spacing w:line="360" w:lineRule="auto"/>
      </w:pPr>
    </w:p>
    <w:p w14:paraId="79BECED5" w14:textId="77777777" w:rsidR="00620706" w:rsidRPr="00A748B0" w:rsidRDefault="00620706" w:rsidP="00620706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2811BE23" w14:textId="77777777" w:rsidR="00620706" w:rsidRPr="00A748B0" w:rsidRDefault="00620706" w:rsidP="00620706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4BB808D3" w14:textId="77777777" w:rsidR="00620706" w:rsidRDefault="00620706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What literary device is used with the repeated </w:t>
      </w:r>
      <w:r>
        <w:rPr>
          <w:rFonts w:cs="Times New Roman"/>
          <w:i/>
        </w:rPr>
        <w:t>sive</w:t>
      </w:r>
      <w:r>
        <w:rPr>
          <w:rFonts w:cs="Times New Roman"/>
        </w:rPr>
        <w:t>?</w:t>
      </w:r>
    </w:p>
    <w:p w14:paraId="6E3764C3" w14:textId="77777777" w:rsidR="00620706" w:rsidRPr="00B83E46" w:rsidRDefault="00620706" w:rsidP="00620706">
      <w:pPr>
        <w:pStyle w:val="ListParagraph"/>
        <w:spacing w:line="360" w:lineRule="auto"/>
        <w:rPr>
          <w:rFonts w:cs="Times New Roman"/>
        </w:rPr>
      </w:pPr>
    </w:p>
    <w:p w14:paraId="5E216C12" w14:textId="77777777" w:rsidR="00620706" w:rsidRPr="007B704E" w:rsidRDefault="00620706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Identify each of the places mentioned.</w:t>
      </w:r>
    </w:p>
    <w:p w14:paraId="433BE9A5" w14:textId="77777777" w:rsidR="00620706" w:rsidRDefault="00620706" w:rsidP="00620706">
      <w:pPr>
        <w:spacing w:line="360" w:lineRule="auto"/>
        <w:rPr>
          <w:rFonts w:cs="Times New Roman"/>
        </w:rPr>
      </w:pPr>
    </w:p>
    <w:p w14:paraId="6C7F497D" w14:textId="77777777" w:rsidR="00620706" w:rsidRPr="00A81D31" w:rsidRDefault="00620706" w:rsidP="00620706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t>D</w:t>
      </w:r>
      <w:r w:rsidRPr="00A81D31">
        <w:rPr>
          <w:rFonts w:cs="Times New Roman"/>
        </w:rPr>
        <w:t>ate</w:t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</w:rPr>
        <w:tab/>
      </w:r>
      <w:r w:rsidRPr="00A81D31">
        <w:rPr>
          <w:rFonts w:cs="Times New Roman"/>
        </w:rPr>
        <w:tab/>
      </w:r>
      <w:r>
        <w:rPr>
          <w:rFonts w:cs="Times New Roman"/>
        </w:rPr>
        <w:t>Horace</w:t>
      </w:r>
      <w:r w:rsidRPr="00A81D31">
        <w:rPr>
          <w:rFonts w:cs="Times New Roman"/>
        </w:rPr>
        <w:t>, “</w:t>
      </w:r>
      <w:r>
        <w:rPr>
          <w:rFonts w:cs="Times New Roman"/>
        </w:rPr>
        <w:t>Integer Vitae” (LFA III, page 218)</w:t>
      </w:r>
    </w:p>
    <w:p w14:paraId="6A33257C" w14:textId="77777777" w:rsidR="00620706" w:rsidRPr="009054E5" w:rsidRDefault="00620706" w:rsidP="00620706">
      <w:pPr>
        <w:pStyle w:val="HTMLPreformatted"/>
        <w:rPr>
          <w:rFonts w:ascii="Times New Roman" w:hAnsi="Times New Roman" w:cs="Times New Roman"/>
          <w:color w:val="0D314B"/>
          <w:sz w:val="24"/>
          <w:szCs w:val="24"/>
        </w:rPr>
      </w:pPr>
      <w:r w:rsidRPr="009054E5">
        <w:rPr>
          <w:rFonts w:ascii="Times New Roman" w:hAnsi="Times New Roman" w:cs="Times New Roman"/>
          <w:color w:val="0D314B"/>
          <w:sz w:val="24"/>
          <w:szCs w:val="24"/>
        </w:rPr>
        <w:t>namque me silva lupus in Sabina,</w:t>
      </w:r>
    </w:p>
    <w:p w14:paraId="47320799" w14:textId="77777777" w:rsidR="00620706" w:rsidRPr="009054E5" w:rsidRDefault="00620706" w:rsidP="00620706">
      <w:pPr>
        <w:pStyle w:val="HTMLPreformatted"/>
        <w:rPr>
          <w:rFonts w:ascii="Times New Roman" w:hAnsi="Times New Roman" w:cs="Times New Roman"/>
          <w:color w:val="0D314B"/>
          <w:sz w:val="24"/>
          <w:szCs w:val="24"/>
        </w:rPr>
      </w:pPr>
      <w:r w:rsidRPr="009054E5">
        <w:rPr>
          <w:rFonts w:ascii="Times New Roman" w:hAnsi="Times New Roman" w:cs="Times New Roman"/>
          <w:color w:val="0D314B"/>
          <w:sz w:val="24"/>
          <w:szCs w:val="24"/>
        </w:rPr>
        <w:t>dum meam canto Lalagen et ultra</w:t>
      </w:r>
    </w:p>
    <w:p w14:paraId="655A5498" w14:textId="77777777" w:rsidR="00620706" w:rsidRPr="009054E5" w:rsidRDefault="00620706" w:rsidP="00620706">
      <w:pPr>
        <w:pStyle w:val="HTMLPreformatted"/>
        <w:rPr>
          <w:rFonts w:ascii="Times New Roman" w:hAnsi="Times New Roman" w:cs="Times New Roman"/>
          <w:color w:val="0D314B"/>
          <w:sz w:val="24"/>
          <w:szCs w:val="24"/>
        </w:rPr>
      </w:pPr>
      <w:r w:rsidRPr="009054E5">
        <w:rPr>
          <w:rFonts w:ascii="Times New Roman" w:hAnsi="Times New Roman" w:cs="Times New Roman"/>
          <w:color w:val="0D314B"/>
          <w:sz w:val="24"/>
          <w:szCs w:val="24"/>
        </w:rPr>
        <w:t>terminum curis vagor expeditis,</w:t>
      </w:r>
    </w:p>
    <w:p w14:paraId="556C2728" w14:textId="77777777" w:rsidR="00620706" w:rsidRPr="009054E5" w:rsidRDefault="00620706" w:rsidP="00620706">
      <w:pPr>
        <w:pStyle w:val="HTMLPreformatted"/>
        <w:rPr>
          <w:rFonts w:ascii="Times New Roman" w:hAnsi="Times New Roman" w:cs="Times New Roman"/>
          <w:color w:val="0D314B"/>
          <w:sz w:val="24"/>
          <w:szCs w:val="24"/>
        </w:rPr>
      </w:pPr>
      <w:r w:rsidRPr="009054E5">
        <w:rPr>
          <w:rFonts w:ascii="Times New Roman" w:hAnsi="Times New Roman" w:cs="Times New Roman"/>
          <w:color w:val="0D314B"/>
          <w:sz w:val="24"/>
          <w:szCs w:val="24"/>
        </w:rPr>
        <w:t xml:space="preserve">  fugit inermem,</w:t>
      </w:r>
    </w:p>
    <w:p w14:paraId="3126FE80" w14:textId="77777777" w:rsidR="00620706" w:rsidRPr="00316479" w:rsidRDefault="00620706" w:rsidP="00620706">
      <w:pPr>
        <w:spacing w:line="360" w:lineRule="auto"/>
      </w:pPr>
    </w:p>
    <w:p w14:paraId="3FFE4D97" w14:textId="77777777" w:rsidR="00620706" w:rsidRPr="00A748B0" w:rsidRDefault="00620706" w:rsidP="00620706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19F37293" w14:textId="77777777" w:rsidR="00620706" w:rsidRPr="00A748B0" w:rsidRDefault="00620706" w:rsidP="00620706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2B7F2747" w14:textId="77777777" w:rsidR="00620706" w:rsidRDefault="00620706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What does </w:t>
      </w:r>
      <w:r>
        <w:rPr>
          <w:rFonts w:cs="Times New Roman"/>
          <w:i/>
        </w:rPr>
        <w:t>meam</w:t>
      </w:r>
      <w:r>
        <w:rPr>
          <w:rFonts w:cs="Times New Roman"/>
        </w:rPr>
        <w:t xml:space="preserve"> modify?</w:t>
      </w:r>
    </w:p>
    <w:p w14:paraId="48129946" w14:textId="77777777" w:rsidR="00620706" w:rsidRPr="00B83E46" w:rsidRDefault="00620706" w:rsidP="00620706">
      <w:pPr>
        <w:pStyle w:val="ListParagraph"/>
        <w:spacing w:line="360" w:lineRule="auto"/>
        <w:rPr>
          <w:rFonts w:cs="Times New Roman"/>
        </w:rPr>
      </w:pPr>
    </w:p>
    <w:p w14:paraId="0C8EDB0A" w14:textId="77777777" w:rsidR="00620706" w:rsidRPr="007B704E" w:rsidRDefault="00620706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What did the wolf do and why does it seem implausible?</w:t>
      </w:r>
    </w:p>
    <w:p w14:paraId="5F75C27B" w14:textId="77777777" w:rsidR="00620706" w:rsidRPr="00A81D31" w:rsidRDefault="00620706" w:rsidP="00620706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t>D</w:t>
      </w:r>
      <w:r w:rsidRPr="00A81D31">
        <w:rPr>
          <w:rFonts w:cs="Times New Roman"/>
        </w:rPr>
        <w:t>ate</w:t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</w:rPr>
        <w:tab/>
      </w:r>
      <w:r w:rsidRPr="00A81D31">
        <w:rPr>
          <w:rFonts w:cs="Times New Roman"/>
        </w:rPr>
        <w:tab/>
      </w:r>
      <w:r>
        <w:rPr>
          <w:rFonts w:cs="Times New Roman"/>
        </w:rPr>
        <w:t>Horace</w:t>
      </w:r>
      <w:r w:rsidRPr="00A81D31">
        <w:rPr>
          <w:rFonts w:cs="Times New Roman"/>
        </w:rPr>
        <w:t>, “</w:t>
      </w:r>
      <w:r>
        <w:rPr>
          <w:rFonts w:cs="Times New Roman"/>
        </w:rPr>
        <w:t>Integer Vitae” (LFA III, page 218)</w:t>
      </w:r>
    </w:p>
    <w:p w14:paraId="43B2DD32" w14:textId="77777777" w:rsidR="00620706" w:rsidRPr="009054E5" w:rsidRDefault="00620706" w:rsidP="00620706">
      <w:pPr>
        <w:pStyle w:val="HTMLPreformatted"/>
        <w:rPr>
          <w:rFonts w:ascii="Times New Roman" w:hAnsi="Times New Roman" w:cs="Times New Roman"/>
          <w:color w:val="0D314B"/>
          <w:sz w:val="24"/>
          <w:szCs w:val="24"/>
        </w:rPr>
      </w:pPr>
      <w:r w:rsidRPr="009054E5">
        <w:rPr>
          <w:rFonts w:ascii="Times New Roman" w:hAnsi="Times New Roman" w:cs="Times New Roman"/>
          <w:color w:val="0D314B"/>
          <w:sz w:val="24"/>
          <w:szCs w:val="24"/>
        </w:rPr>
        <w:t>quale portentum neque militaris</w:t>
      </w:r>
    </w:p>
    <w:p w14:paraId="3FDCB250" w14:textId="77777777" w:rsidR="00620706" w:rsidRPr="009054E5" w:rsidRDefault="00620706" w:rsidP="00620706">
      <w:pPr>
        <w:pStyle w:val="HTMLPreformatted"/>
        <w:rPr>
          <w:rFonts w:ascii="Times New Roman" w:hAnsi="Times New Roman" w:cs="Times New Roman"/>
          <w:color w:val="0D314B"/>
          <w:sz w:val="24"/>
          <w:szCs w:val="24"/>
        </w:rPr>
      </w:pPr>
      <w:r w:rsidRPr="009054E5">
        <w:rPr>
          <w:rFonts w:ascii="Times New Roman" w:hAnsi="Times New Roman" w:cs="Times New Roman"/>
          <w:color w:val="0D314B"/>
          <w:sz w:val="24"/>
          <w:szCs w:val="24"/>
        </w:rPr>
        <w:t>Daunias latis alit aesculetis</w:t>
      </w:r>
    </w:p>
    <w:p w14:paraId="10B1772A" w14:textId="77777777" w:rsidR="00620706" w:rsidRPr="009054E5" w:rsidRDefault="00620706" w:rsidP="00620706">
      <w:pPr>
        <w:pStyle w:val="HTMLPreformatted"/>
        <w:rPr>
          <w:rFonts w:ascii="Times New Roman" w:hAnsi="Times New Roman" w:cs="Times New Roman"/>
          <w:color w:val="0D314B"/>
          <w:sz w:val="24"/>
          <w:szCs w:val="24"/>
        </w:rPr>
      </w:pPr>
      <w:r w:rsidRPr="009054E5">
        <w:rPr>
          <w:rFonts w:ascii="Times New Roman" w:hAnsi="Times New Roman" w:cs="Times New Roman"/>
          <w:color w:val="0D314B"/>
          <w:sz w:val="24"/>
          <w:szCs w:val="24"/>
        </w:rPr>
        <w:t>nec Iubae tellus generat, leonum</w:t>
      </w:r>
    </w:p>
    <w:p w14:paraId="03354068" w14:textId="77777777" w:rsidR="00620706" w:rsidRPr="009054E5" w:rsidRDefault="00620706" w:rsidP="00620706">
      <w:pPr>
        <w:pStyle w:val="HTMLPreformatted"/>
        <w:rPr>
          <w:rFonts w:ascii="Times New Roman" w:hAnsi="Times New Roman" w:cs="Times New Roman"/>
          <w:color w:val="0D314B"/>
          <w:sz w:val="24"/>
          <w:szCs w:val="24"/>
        </w:rPr>
      </w:pPr>
      <w:r w:rsidRPr="009054E5">
        <w:rPr>
          <w:rFonts w:ascii="Times New Roman" w:hAnsi="Times New Roman" w:cs="Times New Roman"/>
          <w:color w:val="0D314B"/>
          <w:sz w:val="24"/>
          <w:szCs w:val="24"/>
        </w:rPr>
        <w:t xml:space="preserve">  arida nutrix.</w:t>
      </w:r>
    </w:p>
    <w:p w14:paraId="2CF48776" w14:textId="77777777" w:rsidR="00620706" w:rsidRPr="00316479" w:rsidRDefault="00620706" w:rsidP="00620706">
      <w:pPr>
        <w:spacing w:line="360" w:lineRule="auto"/>
      </w:pPr>
    </w:p>
    <w:p w14:paraId="3BFD7DC1" w14:textId="77777777" w:rsidR="00620706" w:rsidRPr="00A748B0" w:rsidRDefault="00620706" w:rsidP="00620706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06CE3553" w14:textId="77777777" w:rsidR="00620706" w:rsidRPr="00A748B0" w:rsidRDefault="00620706" w:rsidP="00620706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2FE06D52" w14:textId="77777777" w:rsidR="00620706" w:rsidRDefault="00620706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What is the </w:t>
      </w:r>
      <w:r>
        <w:rPr>
          <w:rFonts w:cs="Times New Roman"/>
          <w:i/>
        </w:rPr>
        <w:t>portentum</w:t>
      </w:r>
      <w:r>
        <w:rPr>
          <w:rFonts w:cs="Times New Roman"/>
        </w:rPr>
        <w:t xml:space="preserve"> referred to?</w:t>
      </w:r>
    </w:p>
    <w:p w14:paraId="4FCEB728" w14:textId="77777777" w:rsidR="00620706" w:rsidRPr="00B83E46" w:rsidRDefault="00620706" w:rsidP="00620706">
      <w:pPr>
        <w:pStyle w:val="ListParagraph"/>
        <w:spacing w:line="360" w:lineRule="auto"/>
        <w:rPr>
          <w:rFonts w:cs="Times New Roman"/>
        </w:rPr>
      </w:pPr>
    </w:p>
    <w:p w14:paraId="4855679A" w14:textId="77777777" w:rsidR="00620706" w:rsidRPr="007B704E" w:rsidRDefault="00620706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Identify the two locations.</w:t>
      </w:r>
    </w:p>
    <w:p w14:paraId="0F745245" w14:textId="77777777" w:rsidR="00620706" w:rsidRDefault="00620706" w:rsidP="00620706">
      <w:pPr>
        <w:spacing w:line="360" w:lineRule="auto"/>
        <w:rPr>
          <w:rFonts w:cs="Times New Roman"/>
        </w:rPr>
      </w:pPr>
    </w:p>
    <w:p w14:paraId="7C84D3F0" w14:textId="77777777" w:rsidR="00620706" w:rsidRPr="00A81D31" w:rsidRDefault="00620706" w:rsidP="00620706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lastRenderedPageBreak/>
        <w:t>D</w:t>
      </w:r>
      <w:r w:rsidRPr="00A81D31">
        <w:rPr>
          <w:rFonts w:cs="Times New Roman"/>
        </w:rPr>
        <w:t>ate</w:t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</w:rPr>
        <w:tab/>
      </w:r>
      <w:r w:rsidRPr="00A81D31">
        <w:rPr>
          <w:rFonts w:cs="Times New Roman"/>
        </w:rPr>
        <w:tab/>
      </w:r>
      <w:r>
        <w:rPr>
          <w:rFonts w:cs="Times New Roman"/>
        </w:rPr>
        <w:t>Horace</w:t>
      </w:r>
      <w:r w:rsidRPr="00A81D31">
        <w:rPr>
          <w:rFonts w:cs="Times New Roman"/>
        </w:rPr>
        <w:t>, “</w:t>
      </w:r>
      <w:r>
        <w:rPr>
          <w:rFonts w:cs="Times New Roman"/>
        </w:rPr>
        <w:t>Integer Vitae” (LFA III, page 218)</w:t>
      </w:r>
    </w:p>
    <w:p w14:paraId="0EC3AB35" w14:textId="77777777" w:rsidR="00620706" w:rsidRPr="009054E5" w:rsidRDefault="00620706" w:rsidP="00620706">
      <w:pPr>
        <w:pStyle w:val="HTMLPreformatted"/>
        <w:rPr>
          <w:rFonts w:ascii="Times New Roman" w:hAnsi="Times New Roman" w:cs="Times New Roman"/>
          <w:color w:val="0D314B"/>
          <w:sz w:val="24"/>
          <w:szCs w:val="24"/>
        </w:rPr>
      </w:pPr>
      <w:r w:rsidRPr="009054E5">
        <w:rPr>
          <w:rFonts w:ascii="Times New Roman" w:hAnsi="Times New Roman" w:cs="Times New Roman"/>
          <w:color w:val="0D314B"/>
          <w:sz w:val="24"/>
          <w:szCs w:val="24"/>
        </w:rPr>
        <w:t>pone me pigris ubi nulla campis</w:t>
      </w:r>
    </w:p>
    <w:p w14:paraId="038BBDE4" w14:textId="77777777" w:rsidR="00620706" w:rsidRPr="009054E5" w:rsidRDefault="00620706" w:rsidP="00620706">
      <w:pPr>
        <w:pStyle w:val="HTMLPreformatted"/>
        <w:rPr>
          <w:rFonts w:ascii="Times New Roman" w:hAnsi="Times New Roman" w:cs="Times New Roman"/>
          <w:color w:val="0D314B"/>
          <w:sz w:val="24"/>
          <w:szCs w:val="24"/>
        </w:rPr>
      </w:pPr>
      <w:r w:rsidRPr="009054E5">
        <w:rPr>
          <w:rFonts w:ascii="Times New Roman" w:hAnsi="Times New Roman" w:cs="Times New Roman"/>
          <w:color w:val="0D314B"/>
          <w:sz w:val="24"/>
          <w:szCs w:val="24"/>
        </w:rPr>
        <w:t>arbor aestiva recreatur aura,</w:t>
      </w:r>
    </w:p>
    <w:p w14:paraId="230078B2" w14:textId="77777777" w:rsidR="00620706" w:rsidRPr="009054E5" w:rsidRDefault="00620706" w:rsidP="00620706">
      <w:pPr>
        <w:pStyle w:val="HTMLPreformatted"/>
        <w:rPr>
          <w:rFonts w:ascii="Times New Roman" w:hAnsi="Times New Roman" w:cs="Times New Roman"/>
          <w:color w:val="0D314B"/>
          <w:sz w:val="24"/>
          <w:szCs w:val="24"/>
        </w:rPr>
      </w:pPr>
      <w:r w:rsidRPr="009054E5">
        <w:rPr>
          <w:rFonts w:ascii="Times New Roman" w:hAnsi="Times New Roman" w:cs="Times New Roman"/>
          <w:color w:val="0D314B"/>
          <w:sz w:val="24"/>
          <w:szCs w:val="24"/>
        </w:rPr>
        <w:t>quod latus mundi nebulae malusque</w:t>
      </w:r>
    </w:p>
    <w:p w14:paraId="64230639" w14:textId="77777777" w:rsidR="00620706" w:rsidRPr="009054E5" w:rsidRDefault="00620706" w:rsidP="00620706">
      <w:pPr>
        <w:pStyle w:val="HTMLPreformatted"/>
        <w:rPr>
          <w:rFonts w:ascii="Times New Roman" w:hAnsi="Times New Roman" w:cs="Times New Roman"/>
          <w:color w:val="0D314B"/>
          <w:sz w:val="24"/>
          <w:szCs w:val="24"/>
        </w:rPr>
      </w:pPr>
      <w:r w:rsidRPr="009054E5">
        <w:rPr>
          <w:rFonts w:ascii="Times New Roman" w:hAnsi="Times New Roman" w:cs="Times New Roman"/>
          <w:color w:val="0D314B"/>
          <w:sz w:val="24"/>
          <w:szCs w:val="24"/>
        </w:rPr>
        <w:t xml:space="preserve">  Iuppiter urget,</w:t>
      </w:r>
    </w:p>
    <w:p w14:paraId="2EB2B670" w14:textId="77777777" w:rsidR="00620706" w:rsidRPr="00316479" w:rsidRDefault="00620706" w:rsidP="00620706">
      <w:pPr>
        <w:spacing w:line="360" w:lineRule="auto"/>
      </w:pPr>
    </w:p>
    <w:p w14:paraId="190DB896" w14:textId="77777777" w:rsidR="00620706" w:rsidRPr="00A748B0" w:rsidRDefault="00620706" w:rsidP="00620706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3E6F1A6C" w14:textId="77777777" w:rsidR="00620706" w:rsidRPr="00A748B0" w:rsidRDefault="00620706" w:rsidP="00620706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47558976" w14:textId="77777777" w:rsidR="00620706" w:rsidRDefault="00620706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Make </w:t>
      </w:r>
      <w:r>
        <w:rPr>
          <w:rFonts w:cs="Times New Roman"/>
          <w:i/>
        </w:rPr>
        <w:t>pone</w:t>
      </w:r>
      <w:r>
        <w:rPr>
          <w:rFonts w:cs="Times New Roman"/>
        </w:rPr>
        <w:t xml:space="preserve"> plural.</w:t>
      </w:r>
    </w:p>
    <w:p w14:paraId="378740BF" w14:textId="77777777" w:rsidR="00620706" w:rsidRPr="00B83E46" w:rsidRDefault="00620706" w:rsidP="00620706">
      <w:pPr>
        <w:pStyle w:val="ListParagraph"/>
        <w:spacing w:line="360" w:lineRule="auto"/>
        <w:rPr>
          <w:rFonts w:cs="Times New Roman"/>
        </w:rPr>
      </w:pPr>
    </w:p>
    <w:p w14:paraId="5ACBA0CC" w14:textId="77777777" w:rsidR="00620706" w:rsidRPr="007B704E" w:rsidRDefault="00620706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How do you predict these dire predicaments will end?</w:t>
      </w:r>
    </w:p>
    <w:p w14:paraId="50E4A1E7" w14:textId="77777777" w:rsidR="00620706" w:rsidRDefault="00620706" w:rsidP="00620706">
      <w:pPr>
        <w:spacing w:line="360" w:lineRule="auto"/>
        <w:rPr>
          <w:rFonts w:cs="Times New Roman"/>
        </w:rPr>
      </w:pPr>
    </w:p>
    <w:p w14:paraId="6E23F50E" w14:textId="77777777" w:rsidR="00620706" w:rsidRPr="00A81D31" w:rsidRDefault="00620706" w:rsidP="00620706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t>D</w:t>
      </w:r>
      <w:r w:rsidRPr="00A81D31">
        <w:rPr>
          <w:rFonts w:cs="Times New Roman"/>
        </w:rPr>
        <w:t>ate</w:t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</w:rPr>
        <w:tab/>
      </w:r>
      <w:r w:rsidRPr="00A81D31">
        <w:rPr>
          <w:rFonts w:cs="Times New Roman"/>
        </w:rPr>
        <w:tab/>
      </w:r>
      <w:r>
        <w:rPr>
          <w:rFonts w:cs="Times New Roman"/>
        </w:rPr>
        <w:t>Horace</w:t>
      </w:r>
      <w:r w:rsidRPr="00A81D31">
        <w:rPr>
          <w:rFonts w:cs="Times New Roman"/>
        </w:rPr>
        <w:t>, “</w:t>
      </w:r>
      <w:r>
        <w:rPr>
          <w:rFonts w:cs="Times New Roman"/>
        </w:rPr>
        <w:t>Integer Vitae” (LFA III, page 218)</w:t>
      </w:r>
    </w:p>
    <w:p w14:paraId="747D07A1" w14:textId="77777777" w:rsidR="00620706" w:rsidRPr="009054E5" w:rsidRDefault="00620706" w:rsidP="00620706">
      <w:pPr>
        <w:pStyle w:val="HTMLPreformatted"/>
        <w:rPr>
          <w:rFonts w:ascii="Times New Roman" w:hAnsi="Times New Roman" w:cs="Times New Roman"/>
          <w:color w:val="0D314B"/>
          <w:sz w:val="24"/>
          <w:szCs w:val="24"/>
        </w:rPr>
      </w:pPr>
      <w:r w:rsidRPr="009054E5">
        <w:rPr>
          <w:rFonts w:ascii="Times New Roman" w:hAnsi="Times New Roman" w:cs="Times New Roman"/>
          <w:color w:val="0D314B"/>
          <w:sz w:val="24"/>
          <w:szCs w:val="24"/>
        </w:rPr>
        <w:t>pone sub curru nimium propinqui</w:t>
      </w:r>
    </w:p>
    <w:p w14:paraId="7B9A9AC1" w14:textId="77777777" w:rsidR="00620706" w:rsidRPr="009054E5" w:rsidRDefault="00620706" w:rsidP="00620706">
      <w:pPr>
        <w:pStyle w:val="HTMLPreformatted"/>
        <w:rPr>
          <w:rFonts w:ascii="Times New Roman" w:hAnsi="Times New Roman" w:cs="Times New Roman"/>
          <w:color w:val="0D314B"/>
          <w:sz w:val="24"/>
          <w:szCs w:val="24"/>
        </w:rPr>
      </w:pPr>
      <w:r w:rsidRPr="009054E5">
        <w:rPr>
          <w:rFonts w:ascii="Times New Roman" w:hAnsi="Times New Roman" w:cs="Times New Roman"/>
          <w:color w:val="0D314B"/>
          <w:sz w:val="24"/>
          <w:szCs w:val="24"/>
        </w:rPr>
        <w:t>solis, in terra domibus negata:</w:t>
      </w:r>
    </w:p>
    <w:p w14:paraId="752FD446" w14:textId="77777777" w:rsidR="00620706" w:rsidRPr="009054E5" w:rsidRDefault="00620706" w:rsidP="00620706">
      <w:pPr>
        <w:pStyle w:val="HTMLPreformatted"/>
        <w:rPr>
          <w:rFonts w:ascii="Times New Roman" w:hAnsi="Times New Roman" w:cs="Times New Roman"/>
          <w:color w:val="0D314B"/>
          <w:sz w:val="24"/>
          <w:szCs w:val="24"/>
        </w:rPr>
      </w:pPr>
      <w:r w:rsidRPr="009054E5">
        <w:rPr>
          <w:rFonts w:ascii="Times New Roman" w:hAnsi="Times New Roman" w:cs="Times New Roman"/>
          <w:color w:val="0D314B"/>
          <w:sz w:val="24"/>
          <w:szCs w:val="24"/>
        </w:rPr>
        <w:t>dulce ridentem Lalagen amabo,</w:t>
      </w:r>
    </w:p>
    <w:p w14:paraId="46EF6C81" w14:textId="77777777" w:rsidR="00620706" w:rsidRPr="009054E5" w:rsidRDefault="00620706" w:rsidP="00620706">
      <w:pPr>
        <w:pStyle w:val="HTMLPreformatted"/>
        <w:rPr>
          <w:rFonts w:ascii="Times New Roman" w:hAnsi="Times New Roman" w:cs="Times New Roman"/>
          <w:color w:val="0D314B"/>
          <w:sz w:val="24"/>
          <w:szCs w:val="24"/>
        </w:rPr>
      </w:pPr>
      <w:r w:rsidRPr="009054E5">
        <w:rPr>
          <w:rFonts w:ascii="Times New Roman" w:hAnsi="Times New Roman" w:cs="Times New Roman"/>
          <w:color w:val="0D314B"/>
          <w:sz w:val="24"/>
          <w:szCs w:val="24"/>
        </w:rPr>
        <w:t xml:space="preserve">  dulce loquentem.</w:t>
      </w:r>
    </w:p>
    <w:p w14:paraId="6A225A11" w14:textId="77777777" w:rsidR="00620706" w:rsidRPr="00316479" w:rsidRDefault="00620706" w:rsidP="00620706">
      <w:pPr>
        <w:spacing w:line="360" w:lineRule="auto"/>
      </w:pPr>
    </w:p>
    <w:p w14:paraId="42E629C6" w14:textId="77777777" w:rsidR="00620706" w:rsidRPr="00A748B0" w:rsidRDefault="00620706" w:rsidP="00620706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12DD647A" w14:textId="77777777" w:rsidR="00620706" w:rsidRPr="00A748B0" w:rsidRDefault="00620706" w:rsidP="00620706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5264641A" w14:textId="77777777" w:rsidR="00620706" w:rsidRDefault="00620706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What cases are used with the preposition </w:t>
      </w:r>
      <w:r>
        <w:rPr>
          <w:rFonts w:cs="Times New Roman"/>
          <w:i/>
        </w:rPr>
        <w:t>sub</w:t>
      </w:r>
      <w:r>
        <w:rPr>
          <w:rFonts w:cs="Times New Roman"/>
        </w:rPr>
        <w:t xml:space="preserve"> and how do they differ?</w:t>
      </w:r>
    </w:p>
    <w:p w14:paraId="706113BB" w14:textId="77777777" w:rsidR="00620706" w:rsidRPr="00B83E46" w:rsidRDefault="00620706" w:rsidP="00620706">
      <w:pPr>
        <w:pStyle w:val="ListParagraph"/>
        <w:spacing w:line="360" w:lineRule="auto"/>
        <w:rPr>
          <w:rFonts w:cs="Times New Roman"/>
        </w:rPr>
      </w:pPr>
    </w:p>
    <w:p w14:paraId="573EE86A" w14:textId="77777777" w:rsidR="00620706" w:rsidRPr="007B704E" w:rsidRDefault="00620706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How would you characterize Horace’s poetry?</w:t>
      </w:r>
    </w:p>
    <w:p w14:paraId="423CDFE8" w14:textId="77777777" w:rsidR="00620706" w:rsidRDefault="00620706" w:rsidP="007C2C5E">
      <w:pPr>
        <w:spacing w:line="360" w:lineRule="auto"/>
        <w:rPr>
          <w:rFonts w:cs="Times New Roman"/>
        </w:rPr>
      </w:pPr>
    </w:p>
    <w:p w14:paraId="407A73B4" w14:textId="73B9A36B" w:rsidR="00DB3F5A" w:rsidRPr="00A748B0" w:rsidRDefault="00DB3F5A" w:rsidP="00DB3F5A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t>Date</w:t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</w:rPr>
        <w:tab/>
      </w:r>
      <w:r w:rsidRPr="00A748B0">
        <w:rPr>
          <w:rFonts w:cs="Times New Roman"/>
        </w:rPr>
        <w:tab/>
      </w:r>
      <w:r>
        <w:rPr>
          <w:rFonts w:cs="Times New Roman"/>
        </w:rPr>
        <w:t>Phaedrus, The Greedy Dog (LFA II, page 459</w:t>
      </w:r>
      <w:r w:rsidRPr="00A748B0">
        <w:rPr>
          <w:rFonts w:cs="Times New Roman"/>
        </w:rPr>
        <w:t>)</w:t>
      </w:r>
    </w:p>
    <w:p w14:paraId="37F2E3B3" w14:textId="59812FC1" w:rsidR="00DB3F5A" w:rsidRDefault="00DB3F5A" w:rsidP="00DB3F5A">
      <w:pPr>
        <w:spacing w:line="360" w:lineRule="auto"/>
      </w:pPr>
      <w:r>
        <w:rPr>
          <w:lang w:val="la-Latn"/>
        </w:rPr>
        <w:t>Amittit merito proprium qui alienum appetit.</w:t>
      </w:r>
    </w:p>
    <w:p w14:paraId="3EEE2FEF" w14:textId="77777777" w:rsidR="0011677C" w:rsidRPr="0011677C" w:rsidRDefault="0011677C" w:rsidP="00DB3F5A">
      <w:pPr>
        <w:spacing w:line="360" w:lineRule="auto"/>
        <w:rPr>
          <w:rFonts w:cs="Times New Roman"/>
          <w:color w:val="262626"/>
        </w:rPr>
      </w:pPr>
    </w:p>
    <w:p w14:paraId="7C161268" w14:textId="77777777" w:rsidR="00DB3F5A" w:rsidRPr="00A748B0" w:rsidRDefault="00DB3F5A" w:rsidP="00DB3F5A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75CD0B73" w14:textId="77777777" w:rsidR="00DB3F5A" w:rsidRPr="00A748B0" w:rsidRDefault="00DB3F5A" w:rsidP="00DB3F5A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06293FA4" w14:textId="1659E65B" w:rsidR="00DB3F5A" w:rsidRDefault="0011677C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Although translated adverbially, explain </w:t>
      </w:r>
      <w:r>
        <w:rPr>
          <w:rFonts w:cs="Times New Roman"/>
          <w:i/>
        </w:rPr>
        <w:t>merito</w:t>
      </w:r>
      <w:r>
        <w:rPr>
          <w:rFonts w:cs="Times New Roman"/>
        </w:rPr>
        <w:t>.</w:t>
      </w:r>
    </w:p>
    <w:p w14:paraId="0BD42E6F" w14:textId="77777777" w:rsidR="00DB3F5A" w:rsidRPr="00DB3F5A" w:rsidRDefault="00DB3F5A" w:rsidP="00DB3F5A">
      <w:pPr>
        <w:pStyle w:val="ListParagraph"/>
        <w:spacing w:line="360" w:lineRule="auto"/>
        <w:rPr>
          <w:rFonts w:cs="Times New Roman"/>
        </w:rPr>
      </w:pPr>
    </w:p>
    <w:p w14:paraId="777B2DB9" w14:textId="07899726" w:rsidR="00DB3F5A" w:rsidRDefault="0011677C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What is the moral of the story? What is seemingly odd about the placement?  Purpose?</w:t>
      </w:r>
    </w:p>
    <w:p w14:paraId="61F0FBAE" w14:textId="77777777" w:rsidR="0011677C" w:rsidRPr="0011677C" w:rsidRDefault="0011677C" w:rsidP="0011677C">
      <w:pPr>
        <w:pStyle w:val="ListParagraph"/>
        <w:rPr>
          <w:rFonts w:cs="Times New Roman"/>
        </w:rPr>
      </w:pPr>
    </w:p>
    <w:p w14:paraId="7DD9DEBC" w14:textId="77777777" w:rsidR="0011677C" w:rsidRDefault="0011677C" w:rsidP="0011677C">
      <w:pPr>
        <w:spacing w:line="360" w:lineRule="auto"/>
        <w:rPr>
          <w:rFonts w:cs="Times New Roman"/>
        </w:rPr>
      </w:pPr>
    </w:p>
    <w:p w14:paraId="1C15081C" w14:textId="77777777" w:rsidR="0011677C" w:rsidRPr="00A748B0" w:rsidRDefault="0011677C" w:rsidP="0011677C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lastRenderedPageBreak/>
        <w:t>Date</w:t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</w:rPr>
        <w:tab/>
      </w:r>
      <w:r w:rsidRPr="00A748B0">
        <w:rPr>
          <w:rFonts w:cs="Times New Roman"/>
        </w:rPr>
        <w:tab/>
      </w:r>
      <w:r>
        <w:rPr>
          <w:rFonts w:cs="Times New Roman"/>
        </w:rPr>
        <w:t>Phaedrus, The Greedy Dog (LFA II, page 459</w:t>
      </w:r>
      <w:r w:rsidRPr="00A748B0">
        <w:rPr>
          <w:rFonts w:cs="Times New Roman"/>
        </w:rPr>
        <w:t>)</w:t>
      </w:r>
    </w:p>
    <w:p w14:paraId="00E5661F" w14:textId="67A6AF22" w:rsidR="0011677C" w:rsidRDefault="0011677C" w:rsidP="0011677C">
      <w:pPr>
        <w:spacing w:line="360" w:lineRule="auto"/>
      </w:pPr>
      <w:r>
        <w:rPr>
          <w:lang w:val="la-Latn"/>
        </w:rPr>
        <w:t>Canis per flumen carnem dum ferret natans</w:t>
      </w:r>
    </w:p>
    <w:p w14:paraId="0099A7F6" w14:textId="77777777" w:rsidR="0011677C" w:rsidRPr="0011677C" w:rsidRDefault="0011677C" w:rsidP="0011677C">
      <w:pPr>
        <w:spacing w:line="360" w:lineRule="auto"/>
        <w:rPr>
          <w:rFonts w:cs="Times New Roman"/>
          <w:color w:val="262626"/>
        </w:rPr>
      </w:pPr>
    </w:p>
    <w:p w14:paraId="7B8B751F" w14:textId="77777777" w:rsidR="0011677C" w:rsidRPr="00A748B0" w:rsidRDefault="0011677C" w:rsidP="0011677C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30191981" w14:textId="77777777" w:rsidR="0011677C" w:rsidRPr="00A748B0" w:rsidRDefault="0011677C" w:rsidP="0011677C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4DF436D0" w14:textId="7FA2F10F" w:rsidR="0011677C" w:rsidRDefault="0011677C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For </w:t>
      </w:r>
      <w:r>
        <w:rPr>
          <w:rFonts w:cs="Times New Roman"/>
          <w:i/>
        </w:rPr>
        <w:t>natans</w:t>
      </w:r>
      <w:r>
        <w:rPr>
          <w:rFonts w:cs="Times New Roman"/>
        </w:rPr>
        <w:t>: verbal type, voice, tense, noun modifying, translation.</w:t>
      </w:r>
    </w:p>
    <w:p w14:paraId="2CE7B84F" w14:textId="77777777" w:rsidR="0011677C" w:rsidRPr="00DB3F5A" w:rsidRDefault="0011677C" w:rsidP="0011677C">
      <w:pPr>
        <w:pStyle w:val="ListParagraph"/>
        <w:spacing w:line="360" w:lineRule="auto"/>
        <w:rPr>
          <w:rFonts w:cs="Times New Roman"/>
        </w:rPr>
      </w:pPr>
    </w:p>
    <w:p w14:paraId="50967402" w14:textId="00EEA1C4" w:rsidR="0011677C" w:rsidRDefault="0011677C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What is the dog doing?  What does he possess?</w:t>
      </w:r>
    </w:p>
    <w:p w14:paraId="5E2238FC" w14:textId="77777777" w:rsidR="0011677C" w:rsidRPr="0011677C" w:rsidRDefault="0011677C" w:rsidP="0011677C">
      <w:pPr>
        <w:spacing w:line="360" w:lineRule="auto"/>
        <w:rPr>
          <w:rFonts w:cs="Times New Roman"/>
        </w:rPr>
      </w:pPr>
    </w:p>
    <w:p w14:paraId="5835861B" w14:textId="77777777" w:rsidR="00DB3F5A" w:rsidRPr="00DB3F5A" w:rsidRDefault="00DB3F5A" w:rsidP="00DB3F5A">
      <w:pPr>
        <w:spacing w:line="360" w:lineRule="auto"/>
        <w:rPr>
          <w:rFonts w:cs="Times New Roman"/>
        </w:rPr>
      </w:pPr>
    </w:p>
    <w:p w14:paraId="36AA638B" w14:textId="77777777" w:rsidR="0011677C" w:rsidRPr="00A748B0" w:rsidRDefault="0011677C" w:rsidP="0011677C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t>Date</w:t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</w:rPr>
        <w:tab/>
      </w:r>
      <w:r w:rsidRPr="00A748B0">
        <w:rPr>
          <w:rFonts w:cs="Times New Roman"/>
        </w:rPr>
        <w:tab/>
      </w:r>
      <w:r>
        <w:rPr>
          <w:rFonts w:cs="Times New Roman"/>
        </w:rPr>
        <w:t>Phaedrus, The Greedy Dog (LFA II, page 459</w:t>
      </w:r>
      <w:r w:rsidRPr="00A748B0">
        <w:rPr>
          <w:rFonts w:cs="Times New Roman"/>
        </w:rPr>
        <w:t>)</w:t>
      </w:r>
    </w:p>
    <w:p w14:paraId="0AE5FBF6" w14:textId="70731ADC" w:rsidR="0011677C" w:rsidRPr="0011677C" w:rsidRDefault="0011677C" w:rsidP="0011677C">
      <w:pPr>
        <w:spacing w:line="360" w:lineRule="auto"/>
        <w:rPr>
          <w:rFonts w:cs="Times New Roman"/>
          <w:color w:val="262626"/>
        </w:rPr>
      </w:pPr>
      <w:r>
        <w:rPr>
          <w:lang w:val="la-Latn"/>
        </w:rPr>
        <w:t>Lympharum in speculo vidit simulacrum suum,</w:t>
      </w:r>
    </w:p>
    <w:p w14:paraId="2B11B0DE" w14:textId="77777777" w:rsidR="0011677C" w:rsidRDefault="0011677C" w:rsidP="0011677C">
      <w:pPr>
        <w:spacing w:line="360" w:lineRule="auto"/>
        <w:rPr>
          <w:rFonts w:cs="Times New Roman"/>
          <w:color w:val="262626"/>
        </w:rPr>
      </w:pPr>
    </w:p>
    <w:p w14:paraId="33FFB4FB" w14:textId="77777777" w:rsidR="0011677C" w:rsidRPr="00A748B0" w:rsidRDefault="0011677C" w:rsidP="0011677C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73CEC5E4" w14:textId="77777777" w:rsidR="0011677C" w:rsidRPr="00A748B0" w:rsidRDefault="0011677C" w:rsidP="0011677C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5E8AAB52" w14:textId="3D5D1B5B" w:rsidR="0011677C" w:rsidRDefault="0011677C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Why is </w:t>
      </w:r>
      <w:r>
        <w:rPr>
          <w:rFonts w:cs="Times New Roman"/>
          <w:i/>
        </w:rPr>
        <w:t>suum</w:t>
      </w:r>
      <w:r>
        <w:rPr>
          <w:rFonts w:cs="Times New Roman"/>
        </w:rPr>
        <w:t xml:space="preserve"> used instead of </w:t>
      </w:r>
      <w:r>
        <w:rPr>
          <w:rFonts w:cs="Times New Roman"/>
          <w:i/>
        </w:rPr>
        <w:t>eius</w:t>
      </w:r>
      <w:r>
        <w:rPr>
          <w:rFonts w:cs="Times New Roman"/>
        </w:rPr>
        <w:t xml:space="preserve"> when both mean “his”?</w:t>
      </w:r>
    </w:p>
    <w:p w14:paraId="08DB4D6C" w14:textId="77777777" w:rsidR="0011677C" w:rsidRPr="00DB3F5A" w:rsidRDefault="0011677C" w:rsidP="0011677C">
      <w:pPr>
        <w:pStyle w:val="ListParagraph"/>
        <w:spacing w:line="360" w:lineRule="auto"/>
        <w:rPr>
          <w:rFonts w:cs="Times New Roman"/>
        </w:rPr>
      </w:pPr>
    </w:p>
    <w:p w14:paraId="6035D989" w14:textId="52CA043E" w:rsidR="0011677C" w:rsidRDefault="0011677C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What does the dog see?  What do you suppose he will do?</w:t>
      </w:r>
    </w:p>
    <w:p w14:paraId="72F698C2" w14:textId="77777777" w:rsidR="0011677C" w:rsidRPr="0011677C" w:rsidRDefault="0011677C" w:rsidP="0011677C">
      <w:pPr>
        <w:pStyle w:val="ListParagraph"/>
        <w:rPr>
          <w:rFonts w:cs="Times New Roman"/>
        </w:rPr>
      </w:pPr>
    </w:p>
    <w:p w14:paraId="793C7066" w14:textId="3E8EF227" w:rsidR="0011677C" w:rsidRPr="00A748B0" w:rsidRDefault="0011677C" w:rsidP="00B21857">
      <w:pPr>
        <w:rPr>
          <w:rFonts w:cs="Times New Roman"/>
        </w:rPr>
      </w:pPr>
      <w:r w:rsidRPr="00A748B0">
        <w:rPr>
          <w:rFonts w:cs="Times New Roman"/>
        </w:rPr>
        <w:t>Date</w:t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</w:rPr>
        <w:tab/>
      </w:r>
      <w:r w:rsidRPr="00A748B0">
        <w:rPr>
          <w:rFonts w:cs="Times New Roman"/>
        </w:rPr>
        <w:tab/>
      </w:r>
      <w:r>
        <w:rPr>
          <w:rFonts w:cs="Times New Roman"/>
        </w:rPr>
        <w:t>Phaedrus, The Greedy Dog (LFA II, page 459</w:t>
      </w:r>
      <w:r w:rsidRPr="00A748B0">
        <w:rPr>
          <w:rFonts w:cs="Times New Roman"/>
        </w:rPr>
        <w:t>)</w:t>
      </w:r>
    </w:p>
    <w:p w14:paraId="03B688FD" w14:textId="4AB43993" w:rsidR="0011677C" w:rsidRDefault="0011677C" w:rsidP="0011677C">
      <w:pPr>
        <w:spacing w:line="360" w:lineRule="auto"/>
      </w:pPr>
      <w:r>
        <w:rPr>
          <w:lang w:val="la-Latn"/>
        </w:rPr>
        <w:t>Aliamque praedam ab altero ferri putans</w:t>
      </w:r>
      <w:r>
        <w:t xml:space="preserve"> e</w:t>
      </w:r>
      <w:r>
        <w:rPr>
          <w:lang w:val="la-Latn"/>
        </w:rPr>
        <w:t>ripere voluit</w:t>
      </w:r>
    </w:p>
    <w:p w14:paraId="7F119D0E" w14:textId="77777777" w:rsidR="0011677C" w:rsidRPr="0011677C" w:rsidRDefault="0011677C" w:rsidP="0011677C">
      <w:pPr>
        <w:spacing w:line="360" w:lineRule="auto"/>
        <w:rPr>
          <w:rFonts w:cs="Times New Roman"/>
          <w:color w:val="262626"/>
        </w:rPr>
      </w:pPr>
    </w:p>
    <w:p w14:paraId="0CB21127" w14:textId="77777777" w:rsidR="0011677C" w:rsidRPr="00A748B0" w:rsidRDefault="0011677C" w:rsidP="0011677C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2648C456" w14:textId="77777777" w:rsidR="0011677C" w:rsidRPr="00A748B0" w:rsidRDefault="0011677C" w:rsidP="0011677C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50A0CF70" w14:textId="303204B5" w:rsidR="0011677C" w:rsidRDefault="00227154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What unsupplied noun would follow </w:t>
      </w:r>
      <w:r>
        <w:rPr>
          <w:rFonts w:cs="Times New Roman"/>
          <w:i/>
        </w:rPr>
        <w:t>altero</w:t>
      </w:r>
      <w:r>
        <w:rPr>
          <w:rFonts w:cs="Times New Roman"/>
        </w:rPr>
        <w:t>?</w:t>
      </w:r>
    </w:p>
    <w:p w14:paraId="4442DE5E" w14:textId="77777777" w:rsidR="0011677C" w:rsidRPr="00DB3F5A" w:rsidRDefault="0011677C" w:rsidP="0011677C">
      <w:pPr>
        <w:pStyle w:val="ListParagraph"/>
        <w:spacing w:line="360" w:lineRule="auto"/>
        <w:rPr>
          <w:rFonts w:cs="Times New Roman"/>
        </w:rPr>
      </w:pPr>
    </w:p>
    <w:p w14:paraId="54599E74" w14:textId="7289D9D2" w:rsidR="0011677C" w:rsidRDefault="00227154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What does the dog want to do?</w:t>
      </w:r>
    </w:p>
    <w:p w14:paraId="78F89199" w14:textId="77777777" w:rsidR="0011677C" w:rsidRDefault="0011677C" w:rsidP="0011677C">
      <w:pPr>
        <w:spacing w:line="360" w:lineRule="auto"/>
        <w:rPr>
          <w:rFonts w:cs="Times New Roman"/>
        </w:rPr>
      </w:pPr>
    </w:p>
    <w:p w14:paraId="69BFC634" w14:textId="77777777" w:rsidR="00B21857" w:rsidRDefault="00B21857">
      <w:pPr>
        <w:rPr>
          <w:rFonts w:cs="Times New Roman"/>
        </w:rPr>
      </w:pPr>
      <w:r>
        <w:rPr>
          <w:rFonts w:cs="Times New Roman"/>
        </w:rPr>
        <w:br w:type="page"/>
      </w:r>
    </w:p>
    <w:p w14:paraId="7D2395F3" w14:textId="77777777" w:rsidR="00B21857" w:rsidRDefault="00B21857" w:rsidP="0011677C">
      <w:pPr>
        <w:spacing w:line="360" w:lineRule="auto"/>
        <w:rPr>
          <w:rFonts w:cs="Times New Roman"/>
        </w:rPr>
      </w:pPr>
    </w:p>
    <w:p w14:paraId="6BEF9DF1" w14:textId="0CEC8BE7" w:rsidR="0011677C" w:rsidRPr="00A748B0" w:rsidRDefault="0011677C" w:rsidP="0011677C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t>Date</w:t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</w:rPr>
        <w:tab/>
      </w:r>
      <w:r w:rsidRPr="00A748B0">
        <w:rPr>
          <w:rFonts w:cs="Times New Roman"/>
        </w:rPr>
        <w:tab/>
      </w:r>
      <w:r>
        <w:rPr>
          <w:rFonts w:cs="Times New Roman"/>
        </w:rPr>
        <w:t>Phaedrus, The Greedy Dog (LFA II, page 459</w:t>
      </w:r>
      <w:r w:rsidRPr="00A748B0">
        <w:rPr>
          <w:rFonts w:cs="Times New Roman"/>
        </w:rPr>
        <w:t>)</w:t>
      </w:r>
    </w:p>
    <w:p w14:paraId="0F0A0F7C" w14:textId="799EA40A" w:rsidR="0011677C" w:rsidRDefault="00227154" w:rsidP="0011677C">
      <w:pPr>
        <w:spacing w:line="360" w:lineRule="auto"/>
      </w:pPr>
      <w:r>
        <w:rPr>
          <w:lang w:val="la-Latn"/>
        </w:rPr>
        <w:t>verum decepta aviditas</w:t>
      </w:r>
      <w:r>
        <w:t xml:space="preserve"> e</w:t>
      </w:r>
      <w:r>
        <w:rPr>
          <w:lang w:val="la-Latn"/>
        </w:rPr>
        <w:t>t quem tenebat ore dimisit cibum</w:t>
      </w:r>
    </w:p>
    <w:p w14:paraId="5608055F" w14:textId="77777777" w:rsidR="00227154" w:rsidRPr="00227154" w:rsidRDefault="00227154" w:rsidP="0011677C">
      <w:pPr>
        <w:spacing w:line="360" w:lineRule="auto"/>
        <w:rPr>
          <w:rFonts w:cs="Times New Roman"/>
          <w:color w:val="262626"/>
        </w:rPr>
      </w:pPr>
    </w:p>
    <w:p w14:paraId="1000C258" w14:textId="77777777" w:rsidR="0011677C" w:rsidRPr="00A748B0" w:rsidRDefault="0011677C" w:rsidP="0011677C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082C6996" w14:textId="77777777" w:rsidR="0011677C" w:rsidRPr="00A748B0" w:rsidRDefault="0011677C" w:rsidP="0011677C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2ADB5B23" w14:textId="2DC3092E" w:rsidR="0011677C" w:rsidRDefault="00227154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What is confusing about the word order?</w:t>
      </w:r>
    </w:p>
    <w:p w14:paraId="3C4417AB" w14:textId="77777777" w:rsidR="0011677C" w:rsidRPr="00DB3F5A" w:rsidRDefault="0011677C" w:rsidP="0011677C">
      <w:pPr>
        <w:pStyle w:val="ListParagraph"/>
        <w:spacing w:line="360" w:lineRule="auto"/>
        <w:rPr>
          <w:rFonts w:cs="Times New Roman"/>
        </w:rPr>
      </w:pPr>
    </w:p>
    <w:p w14:paraId="1B4CDFAD" w14:textId="53D3EC6A" w:rsidR="0011677C" w:rsidRDefault="00227154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What characteristic is personified and what does it cause?</w:t>
      </w:r>
    </w:p>
    <w:p w14:paraId="7A47C7E0" w14:textId="77777777" w:rsidR="007009D6" w:rsidRPr="007009D6" w:rsidRDefault="007009D6" w:rsidP="007009D6">
      <w:pPr>
        <w:spacing w:line="360" w:lineRule="auto"/>
        <w:rPr>
          <w:rFonts w:cs="Times New Roman"/>
        </w:rPr>
      </w:pPr>
    </w:p>
    <w:p w14:paraId="6CD9FBE4" w14:textId="010985F5" w:rsidR="00227154" w:rsidRPr="00620706" w:rsidRDefault="00227154" w:rsidP="00620706">
      <w:pPr>
        <w:rPr>
          <w:rFonts w:ascii="Times" w:hAnsi="Times" w:cs="Georgia"/>
          <w:szCs w:val="32"/>
        </w:rPr>
      </w:pPr>
      <w:r w:rsidRPr="00A748B0">
        <w:rPr>
          <w:rFonts w:cs="Times New Roman"/>
        </w:rPr>
        <w:t>Date</w:t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</w:rPr>
        <w:tab/>
      </w:r>
      <w:r w:rsidRPr="00A748B0">
        <w:rPr>
          <w:rFonts w:cs="Times New Roman"/>
        </w:rPr>
        <w:tab/>
      </w:r>
      <w:r>
        <w:rPr>
          <w:rFonts w:cs="Times New Roman"/>
        </w:rPr>
        <w:t>Phaedrus, The Greedy Dog (LFA II, page 459</w:t>
      </w:r>
      <w:r w:rsidRPr="00A748B0">
        <w:rPr>
          <w:rFonts w:cs="Times New Roman"/>
        </w:rPr>
        <w:t>)</w:t>
      </w:r>
    </w:p>
    <w:p w14:paraId="23CE9043" w14:textId="1C9898C0" w:rsidR="00227154" w:rsidRDefault="00227154" w:rsidP="00227154">
      <w:pPr>
        <w:spacing w:line="360" w:lineRule="auto"/>
      </w:pPr>
      <w:r>
        <w:rPr>
          <w:lang w:val="la-Latn"/>
        </w:rPr>
        <w:t>Nec quem petebat potuit adeo attingere</w:t>
      </w:r>
      <w:r>
        <w:t>.</w:t>
      </w:r>
    </w:p>
    <w:p w14:paraId="0DD41790" w14:textId="77777777" w:rsidR="00227154" w:rsidRPr="00227154" w:rsidRDefault="00227154" w:rsidP="00227154">
      <w:pPr>
        <w:spacing w:line="360" w:lineRule="auto"/>
        <w:rPr>
          <w:rFonts w:cs="Times New Roman"/>
          <w:color w:val="262626"/>
        </w:rPr>
      </w:pPr>
    </w:p>
    <w:p w14:paraId="46811EAD" w14:textId="77777777" w:rsidR="00227154" w:rsidRPr="00A748B0" w:rsidRDefault="00227154" w:rsidP="00227154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6282AB00" w14:textId="77777777" w:rsidR="00227154" w:rsidRPr="00A748B0" w:rsidRDefault="00227154" w:rsidP="00227154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34DA974C" w14:textId="3E1E1C72" w:rsidR="00227154" w:rsidRDefault="00227154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What is the understood antecedent of </w:t>
      </w:r>
      <w:r>
        <w:rPr>
          <w:rFonts w:cs="Times New Roman"/>
          <w:i/>
        </w:rPr>
        <w:t>quem</w:t>
      </w:r>
      <w:r>
        <w:rPr>
          <w:rFonts w:cs="Times New Roman"/>
        </w:rPr>
        <w:t>?</w:t>
      </w:r>
    </w:p>
    <w:p w14:paraId="60126E4B" w14:textId="77777777" w:rsidR="00227154" w:rsidRDefault="00227154" w:rsidP="00227154">
      <w:pPr>
        <w:pStyle w:val="ListParagraph"/>
        <w:spacing w:line="360" w:lineRule="auto"/>
        <w:rPr>
          <w:rFonts w:cs="Times New Roman"/>
        </w:rPr>
      </w:pPr>
    </w:p>
    <w:p w14:paraId="1BA2436C" w14:textId="1DF0AAF1" w:rsidR="00227154" w:rsidRPr="00227154" w:rsidRDefault="00227154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Explain the parallel construction between this section and yesterday’s.  Purpose?</w:t>
      </w:r>
    </w:p>
    <w:p w14:paraId="7B46F961" w14:textId="4731A87D" w:rsidR="00227154" w:rsidRDefault="00227154" w:rsidP="008E2538">
      <w:pPr>
        <w:spacing w:line="360" w:lineRule="auto"/>
        <w:rPr>
          <w:rFonts w:ascii="Times" w:hAnsi="Times" w:cs="Georgia"/>
          <w:szCs w:val="32"/>
        </w:rPr>
      </w:pPr>
    </w:p>
    <w:p w14:paraId="547689D7" w14:textId="77777777" w:rsidR="00B21857" w:rsidRDefault="00B21857" w:rsidP="00B21857">
      <w:pPr>
        <w:rPr>
          <w:rFonts w:cs="Times New Roman"/>
        </w:rPr>
      </w:pPr>
    </w:p>
    <w:p w14:paraId="3F63DA67" w14:textId="006F9A13" w:rsidR="00227154" w:rsidRPr="00A748B0" w:rsidRDefault="00227154" w:rsidP="00B21857">
      <w:pPr>
        <w:rPr>
          <w:rFonts w:cs="Times New Roman"/>
        </w:rPr>
      </w:pPr>
      <w:r w:rsidRPr="00A748B0">
        <w:rPr>
          <w:rFonts w:cs="Times New Roman"/>
        </w:rPr>
        <w:t>Date</w:t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</w:rPr>
        <w:tab/>
      </w:r>
      <w:r w:rsidRPr="00A748B0">
        <w:rPr>
          <w:rFonts w:cs="Times New Roman"/>
        </w:rPr>
        <w:tab/>
      </w:r>
      <w:r w:rsidR="009A45CB">
        <w:rPr>
          <w:rFonts w:cs="Times New Roman"/>
        </w:rPr>
        <w:t>V.</w:t>
      </w:r>
      <w:r>
        <w:rPr>
          <w:rFonts w:cs="Times New Roman"/>
        </w:rPr>
        <w:t xml:space="preserve"> Maximus, Damon &amp; Pythias (LFA II,  </w:t>
      </w:r>
      <w:r w:rsidR="009A45CB">
        <w:rPr>
          <w:rFonts w:cs="Times New Roman"/>
        </w:rPr>
        <w:t xml:space="preserve">page </w:t>
      </w:r>
      <w:r>
        <w:rPr>
          <w:rFonts w:cs="Times New Roman"/>
        </w:rPr>
        <w:t>460</w:t>
      </w:r>
      <w:r w:rsidRPr="00A748B0">
        <w:rPr>
          <w:rFonts w:cs="Times New Roman"/>
        </w:rPr>
        <w:t>)</w:t>
      </w:r>
    </w:p>
    <w:p w14:paraId="49AB2EBC" w14:textId="1E66B52A" w:rsidR="00227154" w:rsidRDefault="009A45CB" w:rsidP="00227154">
      <w:pPr>
        <w:spacing w:line="360" w:lineRule="auto"/>
      </w:pPr>
      <w:r>
        <w:t>cum Dionysius, rex Syracusarum, Pythiam philosophum interficere vellet</w:t>
      </w:r>
    </w:p>
    <w:p w14:paraId="02DA983D" w14:textId="77777777" w:rsidR="009A45CB" w:rsidRPr="009A45CB" w:rsidRDefault="009A45CB" w:rsidP="00227154">
      <w:pPr>
        <w:spacing w:line="360" w:lineRule="auto"/>
        <w:rPr>
          <w:rFonts w:cs="Times New Roman"/>
          <w:color w:val="262626"/>
        </w:rPr>
      </w:pPr>
    </w:p>
    <w:p w14:paraId="472CCA39" w14:textId="77777777" w:rsidR="00227154" w:rsidRPr="00A748B0" w:rsidRDefault="00227154" w:rsidP="00227154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1C56C413" w14:textId="77777777" w:rsidR="00227154" w:rsidRPr="00A748B0" w:rsidRDefault="00227154" w:rsidP="00227154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47ACDECC" w14:textId="43220F84" w:rsidR="00227154" w:rsidRDefault="009A45CB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Why is </w:t>
      </w:r>
      <w:r w:rsidRPr="009A45CB">
        <w:rPr>
          <w:i/>
        </w:rPr>
        <w:t>Syracusarum</w:t>
      </w:r>
      <w:r>
        <w:t xml:space="preserve"> plural?  What other proper nouns are similar?</w:t>
      </w:r>
    </w:p>
    <w:p w14:paraId="4DEC2667" w14:textId="77777777" w:rsidR="00227154" w:rsidRDefault="00227154" w:rsidP="00227154">
      <w:pPr>
        <w:pStyle w:val="ListParagraph"/>
        <w:spacing w:line="360" w:lineRule="auto"/>
        <w:rPr>
          <w:rFonts w:cs="Times New Roman"/>
        </w:rPr>
      </w:pPr>
    </w:p>
    <w:p w14:paraId="778A25A4" w14:textId="7DEA0E87" w:rsidR="00227154" w:rsidRPr="00227154" w:rsidRDefault="009A45CB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Who is Dionysius and what does he want to do?</w:t>
      </w:r>
    </w:p>
    <w:p w14:paraId="2CB13F71" w14:textId="536406C0" w:rsidR="00227154" w:rsidRDefault="00227154" w:rsidP="00227154">
      <w:pPr>
        <w:tabs>
          <w:tab w:val="left" w:pos="2385"/>
        </w:tabs>
        <w:rPr>
          <w:rFonts w:ascii="Times" w:hAnsi="Times" w:cs="Georgia"/>
          <w:szCs w:val="32"/>
        </w:rPr>
      </w:pPr>
    </w:p>
    <w:p w14:paraId="399FB8C5" w14:textId="77777777" w:rsidR="00B21857" w:rsidRDefault="00B21857">
      <w:pPr>
        <w:rPr>
          <w:rFonts w:cs="Times New Roman"/>
        </w:rPr>
      </w:pPr>
      <w:r>
        <w:rPr>
          <w:rFonts w:cs="Times New Roman"/>
        </w:rPr>
        <w:br w:type="page"/>
      </w:r>
    </w:p>
    <w:p w14:paraId="3F8036BB" w14:textId="77777777" w:rsidR="00B21857" w:rsidRDefault="00B21857" w:rsidP="009A45CB">
      <w:pPr>
        <w:spacing w:line="360" w:lineRule="auto"/>
        <w:rPr>
          <w:rFonts w:cs="Times New Roman"/>
        </w:rPr>
      </w:pPr>
    </w:p>
    <w:p w14:paraId="5388E9EB" w14:textId="6292ED1F" w:rsidR="009A45CB" w:rsidRPr="00A748B0" w:rsidRDefault="009A45CB" w:rsidP="009A45CB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t>Date</w:t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</w:rPr>
        <w:tab/>
      </w:r>
      <w:r w:rsidRPr="00A748B0">
        <w:rPr>
          <w:rFonts w:cs="Times New Roman"/>
        </w:rPr>
        <w:tab/>
      </w:r>
      <w:r>
        <w:rPr>
          <w:rFonts w:cs="Times New Roman"/>
        </w:rPr>
        <w:t>V. Maximus, Damon &amp; Pythias (LFA II,  page 460</w:t>
      </w:r>
      <w:r w:rsidRPr="00A748B0">
        <w:rPr>
          <w:rFonts w:cs="Times New Roman"/>
        </w:rPr>
        <w:t>)</w:t>
      </w:r>
    </w:p>
    <w:p w14:paraId="2160F299" w14:textId="0E998A4B" w:rsidR="009A45CB" w:rsidRDefault="009A45CB" w:rsidP="009A45CB">
      <w:pPr>
        <w:spacing w:line="360" w:lineRule="auto"/>
        <w:rPr>
          <w:rFonts w:cs="Times New Roman"/>
          <w:color w:val="262626"/>
        </w:rPr>
      </w:pPr>
      <w:r>
        <w:rPr>
          <w:rFonts w:cs="Times New Roman"/>
          <w:color w:val="262626"/>
        </w:rPr>
        <w:t xml:space="preserve">hic </w:t>
      </w:r>
      <w:r w:rsidR="0084385B">
        <w:rPr>
          <w:rFonts w:cs="Times New Roman"/>
          <w:color w:val="262626"/>
        </w:rPr>
        <w:t>a Dioysio petivit ut sibi liceret domum proficisci rerum suarum disponendarum causa.</w:t>
      </w:r>
    </w:p>
    <w:p w14:paraId="7E8D5241" w14:textId="77777777" w:rsidR="0084385B" w:rsidRPr="009A45CB" w:rsidRDefault="0084385B" w:rsidP="009A45CB">
      <w:pPr>
        <w:spacing w:line="360" w:lineRule="auto"/>
        <w:rPr>
          <w:rFonts w:cs="Times New Roman"/>
          <w:color w:val="262626"/>
        </w:rPr>
      </w:pPr>
    </w:p>
    <w:p w14:paraId="1F47A9C8" w14:textId="77777777" w:rsidR="009A45CB" w:rsidRPr="00A748B0" w:rsidRDefault="009A45CB" w:rsidP="009A45CB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1B491B1A" w14:textId="77777777" w:rsidR="009A45CB" w:rsidRPr="00A748B0" w:rsidRDefault="009A45CB" w:rsidP="009A45CB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5EA165D2" w14:textId="1624A308" w:rsidR="009A45CB" w:rsidRDefault="0084385B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What type of verbal is </w:t>
      </w:r>
      <w:r w:rsidRPr="0084385B">
        <w:rPr>
          <w:rFonts w:cs="Times New Roman"/>
          <w:i/>
          <w:color w:val="262626"/>
        </w:rPr>
        <w:t>disponendarum</w:t>
      </w:r>
      <w:r>
        <w:rPr>
          <w:rFonts w:cs="Times New Roman"/>
          <w:color w:val="262626"/>
        </w:rPr>
        <w:t xml:space="preserve"> and how does it function with </w:t>
      </w:r>
      <w:r>
        <w:rPr>
          <w:rFonts w:cs="Times New Roman"/>
          <w:i/>
          <w:color w:val="262626"/>
        </w:rPr>
        <w:t>causa</w:t>
      </w:r>
      <w:r>
        <w:rPr>
          <w:rFonts w:cs="Times New Roman"/>
          <w:color w:val="262626"/>
        </w:rPr>
        <w:t>?</w:t>
      </w:r>
    </w:p>
    <w:p w14:paraId="70CC1E06" w14:textId="77777777" w:rsidR="009A45CB" w:rsidRDefault="009A45CB" w:rsidP="009A45CB">
      <w:pPr>
        <w:pStyle w:val="ListParagraph"/>
        <w:spacing w:line="360" w:lineRule="auto"/>
        <w:rPr>
          <w:rFonts w:cs="Times New Roman"/>
        </w:rPr>
      </w:pPr>
    </w:p>
    <w:p w14:paraId="61A8CC3B" w14:textId="0BBA6687" w:rsidR="009A45CB" w:rsidRDefault="0084385B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What does Pythias request?  What reason does he give?</w:t>
      </w:r>
    </w:p>
    <w:p w14:paraId="4C0DDF76" w14:textId="77777777" w:rsidR="009A45CB" w:rsidRPr="009A45CB" w:rsidRDefault="009A45CB" w:rsidP="009A45CB">
      <w:pPr>
        <w:pStyle w:val="ListParagraph"/>
        <w:rPr>
          <w:rFonts w:cs="Times New Roman"/>
        </w:rPr>
      </w:pPr>
    </w:p>
    <w:p w14:paraId="06FB74E8" w14:textId="77777777" w:rsidR="00620706" w:rsidRDefault="00620706" w:rsidP="00620706">
      <w:pPr>
        <w:rPr>
          <w:rFonts w:cs="Times New Roman"/>
        </w:rPr>
      </w:pPr>
    </w:p>
    <w:p w14:paraId="4A859178" w14:textId="72A03418" w:rsidR="009A45CB" w:rsidRPr="00A748B0" w:rsidRDefault="009A45CB" w:rsidP="00620706">
      <w:pPr>
        <w:rPr>
          <w:rFonts w:cs="Times New Roman"/>
        </w:rPr>
      </w:pPr>
      <w:r w:rsidRPr="00A748B0">
        <w:rPr>
          <w:rFonts w:cs="Times New Roman"/>
        </w:rPr>
        <w:t>Date</w:t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</w:rPr>
        <w:tab/>
      </w:r>
      <w:r w:rsidRPr="00A748B0">
        <w:rPr>
          <w:rFonts w:cs="Times New Roman"/>
        </w:rPr>
        <w:tab/>
      </w:r>
      <w:r>
        <w:rPr>
          <w:rFonts w:cs="Times New Roman"/>
        </w:rPr>
        <w:t>V. Maximus, Damon &amp; Pythias (LFA II,  page 460</w:t>
      </w:r>
      <w:r w:rsidRPr="00A748B0">
        <w:rPr>
          <w:rFonts w:cs="Times New Roman"/>
        </w:rPr>
        <w:t>)</w:t>
      </w:r>
    </w:p>
    <w:p w14:paraId="012A7433" w14:textId="3725F19F" w:rsidR="009A45CB" w:rsidRDefault="0084385B" w:rsidP="009A45CB">
      <w:pPr>
        <w:spacing w:line="360" w:lineRule="auto"/>
        <w:rPr>
          <w:rFonts w:cs="Times New Roman"/>
          <w:color w:val="262626"/>
        </w:rPr>
      </w:pPr>
      <w:r>
        <w:rPr>
          <w:rFonts w:cs="Times New Roman"/>
          <w:color w:val="262626"/>
        </w:rPr>
        <w:t>amicus eius Damon erat.</w:t>
      </w:r>
    </w:p>
    <w:p w14:paraId="08FBF7A7" w14:textId="77777777" w:rsidR="0084385B" w:rsidRPr="009A45CB" w:rsidRDefault="0084385B" w:rsidP="009A45CB">
      <w:pPr>
        <w:spacing w:line="360" w:lineRule="auto"/>
        <w:rPr>
          <w:rFonts w:cs="Times New Roman"/>
          <w:color w:val="262626"/>
        </w:rPr>
      </w:pPr>
    </w:p>
    <w:p w14:paraId="54B88691" w14:textId="77777777" w:rsidR="009A45CB" w:rsidRPr="00A748B0" w:rsidRDefault="009A45CB" w:rsidP="009A45CB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460F51CD" w14:textId="77777777" w:rsidR="009A45CB" w:rsidRPr="00A748B0" w:rsidRDefault="009A45CB" w:rsidP="009A45CB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54C204B5" w14:textId="2F8818E9" w:rsidR="009A45CB" w:rsidRDefault="0084385B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To whom does the </w:t>
      </w:r>
      <w:r>
        <w:rPr>
          <w:rFonts w:cs="Times New Roman"/>
          <w:i/>
        </w:rPr>
        <w:t>eius</w:t>
      </w:r>
      <w:r>
        <w:rPr>
          <w:rFonts w:cs="Times New Roman"/>
        </w:rPr>
        <w:t xml:space="preserve"> refer?</w:t>
      </w:r>
    </w:p>
    <w:p w14:paraId="323B686D" w14:textId="77777777" w:rsidR="009A45CB" w:rsidRDefault="009A45CB" w:rsidP="009A45CB">
      <w:pPr>
        <w:pStyle w:val="ListParagraph"/>
        <w:spacing w:line="360" w:lineRule="auto"/>
        <w:rPr>
          <w:rFonts w:cs="Times New Roman"/>
        </w:rPr>
      </w:pPr>
    </w:p>
    <w:p w14:paraId="2C21DAD1" w14:textId="0923A8E1" w:rsidR="009A45CB" w:rsidRDefault="0084385B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What role do you think Damon will play?</w:t>
      </w:r>
    </w:p>
    <w:p w14:paraId="3BD095C1" w14:textId="77777777" w:rsidR="009A45CB" w:rsidRPr="009A45CB" w:rsidRDefault="009A45CB" w:rsidP="009A45CB">
      <w:pPr>
        <w:spacing w:line="360" w:lineRule="auto"/>
        <w:rPr>
          <w:rFonts w:cs="Times New Roman"/>
        </w:rPr>
      </w:pPr>
    </w:p>
    <w:p w14:paraId="386882AF" w14:textId="58861C83" w:rsidR="009A45CB" w:rsidRPr="00A748B0" w:rsidRDefault="009A45CB" w:rsidP="00B21857">
      <w:pPr>
        <w:rPr>
          <w:rFonts w:cs="Times New Roman"/>
        </w:rPr>
      </w:pPr>
      <w:r w:rsidRPr="00A748B0">
        <w:rPr>
          <w:rFonts w:cs="Times New Roman"/>
        </w:rPr>
        <w:t>Date</w:t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</w:rPr>
        <w:tab/>
      </w:r>
      <w:r w:rsidRPr="00A748B0">
        <w:rPr>
          <w:rFonts w:cs="Times New Roman"/>
        </w:rPr>
        <w:tab/>
      </w:r>
      <w:r>
        <w:rPr>
          <w:rFonts w:cs="Times New Roman"/>
        </w:rPr>
        <w:t>V. Maximus, Damon &amp; Pythias (LFA II,  page 460</w:t>
      </w:r>
      <w:r w:rsidRPr="00A748B0">
        <w:rPr>
          <w:rFonts w:cs="Times New Roman"/>
        </w:rPr>
        <w:t>)</w:t>
      </w:r>
    </w:p>
    <w:p w14:paraId="1C6A3D28" w14:textId="29DC8697" w:rsidR="009A45CB" w:rsidRDefault="0084385B" w:rsidP="009A45CB">
      <w:pPr>
        <w:spacing w:line="360" w:lineRule="auto"/>
        <w:rPr>
          <w:rFonts w:cs="Times New Roman"/>
          <w:color w:val="262626"/>
        </w:rPr>
      </w:pPr>
      <w:r>
        <w:rPr>
          <w:rFonts w:cs="Times New Roman"/>
          <w:color w:val="262626"/>
        </w:rPr>
        <w:t xml:space="preserve">tanta erat amicitia inter Damonem et Pythiam </w:t>
      </w:r>
    </w:p>
    <w:p w14:paraId="44A6E3BA" w14:textId="77777777" w:rsidR="0084385B" w:rsidRPr="009A45CB" w:rsidRDefault="0084385B" w:rsidP="009A45CB">
      <w:pPr>
        <w:spacing w:line="360" w:lineRule="auto"/>
        <w:rPr>
          <w:rFonts w:cs="Times New Roman"/>
          <w:color w:val="262626"/>
        </w:rPr>
      </w:pPr>
    </w:p>
    <w:p w14:paraId="32B8E93F" w14:textId="77777777" w:rsidR="009A45CB" w:rsidRPr="00A748B0" w:rsidRDefault="009A45CB" w:rsidP="009A45CB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7AD8D4D3" w14:textId="77777777" w:rsidR="009A45CB" w:rsidRPr="00A748B0" w:rsidRDefault="009A45CB" w:rsidP="009A45CB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6B6992AB" w14:textId="0234F4FB" w:rsidR="009A45CB" w:rsidRDefault="0084385B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What type of clause does </w:t>
      </w:r>
      <w:r>
        <w:rPr>
          <w:rFonts w:cs="Times New Roman"/>
          <w:i/>
        </w:rPr>
        <w:t>tanta</w:t>
      </w:r>
      <w:r>
        <w:rPr>
          <w:rFonts w:cs="Times New Roman"/>
        </w:rPr>
        <w:t xml:space="preserve"> regularly introduce?</w:t>
      </w:r>
    </w:p>
    <w:p w14:paraId="4C2C993D" w14:textId="77777777" w:rsidR="009A45CB" w:rsidRDefault="009A45CB" w:rsidP="009A45CB">
      <w:pPr>
        <w:pStyle w:val="ListParagraph"/>
        <w:spacing w:line="360" w:lineRule="auto"/>
        <w:rPr>
          <w:rFonts w:cs="Times New Roman"/>
        </w:rPr>
      </w:pPr>
    </w:p>
    <w:p w14:paraId="65FFA162" w14:textId="7F24E6C8" w:rsidR="009A45CB" w:rsidRDefault="007849F2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What is the relationship between the two men?</w:t>
      </w:r>
    </w:p>
    <w:p w14:paraId="78C3833C" w14:textId="77777777" w:rsidR="009A45CB" w:rsidRDefault="009A45CB" w:rsidP="009A45CB">
      <w:pPr>
        <w:spacing w:line="360" w:lineRule="auto"/>
        <w:rPr>
          <w:rFonts w:cs="Times New Roman"/>
        </w:rPr>
      </w:pPr>
    </w:p>
    <w:p w14:paraId="33A4D049" w14:textId="77777777" w:rsidR="00B21857" w:rsidRDefault="00B21857">
      <w:pPr>
        <w:rPr>
          <w:rFonts w:cs="Times New Roman"/>
        </w:rPr>
      </w:pPr>
      <w:r>
        <w:rPr>
          <w:rFonts w:cs="Times New Roman"/>
        </w:rPr>
        <w:br w:type="page"/>
      </w:r>
    </w:p>
    <w:p w14:paraId="54D74621" w14:textId="77777777" w:rsidR="00B21857" w:rsidRDefault="00B21857" w:rsidP="009A45CB">
      <w:pPr>
        <w:spacing w:line="360" w:lineRule="auto"/>
        <w:rPr>
          <w:rFonts w:cs="Times New Roman"/>
        </w:rPr>
      </w:pPr>
    </w:p>
    <w:p w14:paraId="213F4189" w14:textId="2C00BECF" w:rsidR="009A45CB" w:rsidRPr="00A748B0" w:rsidRDefault="009A45CB" w:rsidP="009A45CB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t>Date</w:t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</w:rPr>
        <w:tab/>
      </w:r>
      <w:r w:rsidRPr="00A748B0">
        <w:rPr>
          <w:rFonts w:cs="Times New Roman"/>
        </w:rPr>
        <w:tab/>
      </w:r>
      <w:r>
        <w:rPr>
          <w:rFonts w:cs="Times New Roman"/>
        </w:rPr>
        <w:t>V. Maximus, Damon &amp; Pythias (LFA II,  page 460</w:t>
      </w:r>
      <w:r w:rsidRPr="00A748B0">
        <w:rPr>
          <w:rFonts w:cs="Times New Roman"/>
        </w:rPr>
        <w:t>)</w:t>
      </w:r>
    </w:p>
    <w:p w14:paraId="12C1D88C" w14:textId="0251EEED" w:rsidR="009A45CB" w:rsidRDefault="007849F2" w:rsidP="009A45CB">
      <w:pPr>
        <w:spacing w:line="360" w:lineRule="auto"/>
        <w:rPr>
          <w:rFonts w:cs="Times New Roman"/>
          <w:color w:val="262626"/>
        </w:rPr>
      </w:pPr>
      <w:r>
        <w:rPr>
          <w:rFonts w:cs="Times New Roman"/>
          <w:color w:val="262626"/>
        </w:rPr>
        <w:t>ut  Damon se vadem pro reditu alterius regi dare non dubitaret.</w:t>
      </w:r>
    </w:p>
    <w:p w14:paraId="52D64CED" w14:textId="77777777" w:rsidR="007849F2" w:rsidRPr="009A45CB" w:rsidRDefault="007849F2" w:rsidP="009A45CB">
      <w:pPr>
        <w:spacing w:line="360" w:lineRule="auto"/>
        <w:rPr>
          <w:rFonts w:cs="Times New Roman"/>
          <w:color w:val="262626"/>
        </w:rPr>
      </w:pPr>
    </w:p>
    <w:p w14:paraId="319D3A0B" w14:textId="77777777" w:rsidR="009A45CB" w:rsidRPr="00A748B0" w:rsidRDefault="009A45CB" w:rsidP="009A45CB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77C880E6" w14:textId="77777777" w:rsidR="009A45CB" w:rsidRPr="00A748B0" w:rsidRDefault="009A45CB" w:rsidP="009A45CB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6205EDA4" w14:textId="5835BC5B" w:rsidR="009A45CB" w:rsidRDefault="007849F2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Identify the direct and indirect object of </w:t>
      </w:r>
      <w:r>
        <w:rPr>
          <w:rFonts w:cs="Times New Roman"/>
          <w:i/>
        </w:rPr>
        <w:t>dare</w:t>
      </w:r>
      <w:r>
        <w:rPr>
          <w:rFonts w:cs="Times New Roman"/>
        </w:rPr>
        <w:t>.</w:t>
      </w:r>
    </w:p>
    <w:p w14:paraId="187A909C" w14:textId="77777777" w:rsidR="009A45CB" w:rsidRDefault="009A45CB" w:rsidP="009A45CB">
      <w:pPr>
        <w:pStyle w:val="ListParagraph"/>
        <w:spacing w:line="360" w:lineRule="auto"/>
        <w:rPr>
          <w:rFonts w:cs="Times New Roman"/>
        </w:rPr>
      </w:pPr>
    </w:p>
    <w:p w14:paraId="310A76F5" w14:textId="33A52961" w:rsidR="009A45CB" w:rsidRDefault="007849F2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What proof is shown of this relationship?</w:t>
      </w:r>
    </w:p>
    <w:p w14:paraId="0C5148A7" w14:textId="77777777" w:rsidR="00B21857" w:rsidRDefault="00B21857" w:rsidP="00B21857">
      <w:pPr>
        <w:rPr>
          <w:rFonts w:ascii="Times" w:hAnsi="Times" w:cs="Georgia"/>
          <w:szCs w:val="32"/>
        </w:rPr>
      </w:pPr>
    </w:p>
    <w:p w14:paraId="56138A17" w14:textId="5900BCA1" w:rsidR="009A45CB" w:rsidRPr="00B21857" w:rsidRDefault="009A45CB" w:rsidP="00B21857">
      <w:pPr>
        <w:rPr>
          <w:rFonts w:ascii="Times" w:hAnsi="Times" w:cs="Georgia"/>
          <w:szCs w:val="32"/>
        </w:rPr>
      </w:pPr>
      <w:r w:rsidRPr="00A748B0">
        <w:rPr>
          <w:rFonts w:cs="Times New Roman"/>
        </w:rPr>
        <w:t>Date</w:t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</w:rPr>
        <w:tab/>
      </w:r>
      <w:r w:rsidRPr="00A748B0">
        <w:rPr>
          <w:rFonts w:cs="Times New Roman"/>
        </w:rPr>
        <w:tab/>
      </w:r>
      <w:r>
        <w:rPr>
          <w:rFonts w:cs="Times New Roman"/>
        </w:rPr>
        <w:t>V. Maximus, Damon &amp; Pythias (LFA II,  page 460</w:t>
      </w:r>
      <w:r w:rsidRPr="00A748B0">
        <w:rPr>
          <w:rFonts w:cs="Times New Roman"/>
        </w:rPr>
        <w:t>)</w:t>
      </w:r>
    </w:p>
    <w:p w14:paraId="46A58978" w14:textId="5D4D9956" w:rsidR="009A45CB" w:rsidRDefault="007849F2" w:rsidP="009A45CB">
      <w:pPr>
        <w:spacing w:line="360" w:lineRule="auto"/>
        <w:rPr>
          <w:rFonts w:cs="Times New Roman"/>
          <w:color w:val="262626"/>
        </w:rPr>
      </w:pPr>
      <w:r>
        <w:rPr>
          <w:rFonts w:cs="Times New Roman"/>
          <w:color w:val="262626"/>
        </w:rPr>
        <w:t>appropinquante constituto die nec illo redeunte, unus quisque stultitiam Damonis damnavit.</w:t>
      </w:r>
    </w:p>
    <w:p w14:paraId="184EE556" w14:textId="77777777" w:rsidR="007849F2" w:rsidRPr="009A45CB" w:rsidRDefault="007849F2" w:rsidP="009A45CB">
      <w:pPr>
        <w:spacing w:line="360" w:lineRule="auto"/>
        <w:rPr>
          <w:rFonts w:cs="Times New Roman"/>
          <w:color w:val="262626"/>
        </w:rPr>
      </w:pPr>
    </w:p>
    <w:p w14:paraId="579796C3" w14:textId="77777777" w:rsidR="009A45CB" w:rsidRPr="00A748B0" w:rsidRDefault="009A45CB" w:rsidP="009A45CB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6D7F8C55" w14:textId="77777777" w:rsidR="009A45CB" w:rsidRPr="00A748B0" w:rsidRDefault="009A45CB" w:rsidP="009A45CB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51377C62" w14:textId="102DD84E" w:rsidR="009A45CB" w:rsidRDefault="007849F2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What type of ablative absolute is used?</w:t>
      </w:r>
    </w:p>
    <w:p w14:paraId="58AB9DD5" w14:textId="77777777" w:rsidR="009A45CB" w:rsidRDefault="009A45CB" w:rsidP="009A45CB">
      <w:pPr>
        <w:pStyle w:val="ListParagraph"/>
        <w:spacing w:line="360" w:lineRule="auto"/>
        <w:rPr>
          <w:rFonts w:cs="Times New Roman"/>
        </w:rPr>
      </w:pPr>
    </w:p>
    <w:p w14:paraId="4AD2D33D" w14:textId="573AFF97" w:rsidR="009A45CB" w:rsidRDefault="009438B4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As the big day approached, why did people censure Damon?</w:t>
      </w:r>
    </w:p>
    <w:p w14:paraId="644C16CC" w14:textId="77777777" w:rsidR="009A45CB" w:rsidRDefault="009A45CB" w:rsidP="00227154">
      <w:pPr>
        <w:tabs>
          <w:tab w:val="left" w:pos="2385"/>
        </w:tabs>
        <w:rPr>
          <w:rFonts w:ascii="Times" w:hAnsi="Times" w:cs="Georgia"/>
          <w:szCs w:val="32"/>
        </w:rPr>
      </w:pPr>
    </w:p>
    <w:p w14:paraId="667F9023" w14:textId="77777777" w:rsidR="009A45CB" w:rsidRPr="00A748B0" w:rsidRDefault="009A45CB" w:rsidP="009A45CB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t>Date</w:t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</w:rPr>
        <w:tab/>
      </w:r>
      <w:r w:rsidRPr="00A748B0">
        <w:rPr>
          <w:rFonts w:cs="Times New Roman"/>
        </w:rPr>
        <w:tab/>
      </w:r>
      <w:r>
        <w:rPr>
          <w:rFonts w:cs="Times New Roman"/>
        </w:rPr>
        <w:t>V. Maximus, Damon &amp; Pythias (LFA II,  page 460</w:t>
      </w:r>
      <w:r w:rsidRPr="00A748B0">
        <w:rPr>
          <w:rFonts w:cs="Times New Roman"/>
        </w:rPr>
        <w:t>)</w:t>
      </w:r>
    </w:p>
    <w:p w14:paraId="46C98194" w14:textId="230561CB" w:rsidR="009A45CB" w:rsidRDefault="007849F2" w:rsidP="009A45CB">
      <w:pPr>
        <w:spacing w:line="360" w:lineRule="auto"/>
        <w:rPr>
          <w:rFonts w:cs="Times New Roman"/>
          <w:color w:val="262626"/>
        </w:rPr>
      </w:pPr>
      <w:r>
        <w:rPr>
          <w:rFonts w:cs="Times New Roman"/>
          <w:color w:val="262626"/>
        </w:rPr>
        <w:t>at is nihil se de amici fide timere dicebat.</w:t>
      </w:r>
    </w:p>
    <w:p w14:paraId="16A545D7" w14:textId="77777777" w:rsidR="007849F2" w:rsidRPr="009A45CB" w:rsidRDefault="007849F2" w:rsidP="009A45CB">
      <w:pPr>
        <w:spacing w:line="360" w:lineRule="auto"/>
        <w:rPr>
          <w:rFonts w:cs="Times New Roman"/>
          <w:color w:val="262626"/>
        </w:rPr>
      </w:pPr>
    </w:p>
    <w:p w14:paraId="3B7CF610" w14:textId="77777777" w:rsidR="009A45CB" w:rsidRPr="00A748B0" w:rsidRDefault="009A45CB" w:rsidP="009A45CB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43F8A1D9" w14:textId="77777777" w:rsidR="009A45CB" w:rsidRPr="00A748B0" w:rsidRDefault="009A45CB" w:rsidP="009A45CB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3465DA19" w14:textId="6F4F2470" w:rsidR="009A45CB" w:rsidRDefault="009438B4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Identify: subject of indirect statement, object of </w:t>
      </w:r>
      <w:r>
        <w:rPr>
          <w:rFonts w:cs="Times New Roman"/>
          <w:i/>
        </w:rPr>
        <w:t>de</w:t>
      </w:r>
      <w:r>
        <w:rPr>
          <w:rFonts w:cs="Times New Roman"/>
        </w:rPr>
        <w:t xml:space="preserve">, direct object of </w:t>
      </w:r>
      <w:r>
        <w:rPr>
          <w:rFonts w:cs="Times New Roman"/>
          <w:i/>
        </w:rPr>
        <w:t>timere</w:t>
      </w:r>
      <w:r>
        <w:rPr>
          <w:rFonts w:cs="Times New Roman"/>
        </w:rPr>
        <w:t>.</w:t>
      </w:r>
    </w:p>
    <w:p w14:paraId="426CC9DF" w14:textId="77777777" w:rsidR="009A45CB" w:rsidRDefault="009A45CB" w:rsidP="009A45CB">
      <w:pPr>
        <w:pStyle w:val="ListParagraph"/>
        <w:spacing w:line="360" w:lineRule="auto"/>
        <w:rPr>
          <w:rFonts w:cs="Times New Roman"/>
        </w:rPr>
      </w:pPr>
    </w:p>
    <w:p w14:paraId="62895337" w14:textId="06D331D1" w:rsidR="009A45CB" w:rsidRDefault="009438B4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Why was Damon unworried?</w:t>
      </w:r>
    </w:p>
    <w:p w14:paraId="72880047" w14:textId="77777777" w:rsidR="009A45CB" w:rsidRDefault="009A45CB" w:rsidP="00227154">
      <w:pPr>
        <w:tabs>
          <w:tab w:val="left" w:pos="2385"/>
        </w:tabs>
        <w:rPr>
          <w:rFonts w:ascii="Times" w:hAnsi="Times" w:cs="Georgia"/>
          <w:szCs w:val="32"/>
        </w:rPr>
      </w:pPr>
    </w:p>
    <w:p w14:paraId="79C39B6F" w14:textId="77777777" w:rsidR="00B21857" w:rsidRDefault="00B21857">
      <w:pPr>
        <w:rPr>
          <w:rFonts w:cs="Times New Roman"/>
        </w:rPr>
      </w:pPr>
      <w:r>
        <w:rPr>
          <w:rFonts w:cs="Times New Roman"/>
        </w:rPr>
        <w:br w:type="page"/>
      </w:r>
    </w:p>
    <w:p w14:paraId="602EF186" w14:textId="77777777" w:rsidR="00B21857" w:rsidRDefault="00B21857" w:rsidP="009A45CB">
      <w:pPr>
        <w:spacing w:line="360" w:lineRule="auto"/>
        <w:rPr>
          <w:rFonts w:cs="Times New Roman"/>
        </w:rPr>
      </w:pPr>
    </w:p>
    <w:p w14:paraId="23E978CD" w14:textId="255CF22E" w:rsidR="009A45CB" w:rsidRPr="00A748B0" w:rsidRDefault="009A45CB" w:rsidP="009A45CB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t>Date</w:t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</w:rPr>
        <w:tab/>
      </w:r>
      <w:r w:rsidRPr="00A748B0">
        <w:rPr>
          <w:rFonts w:cs="Times New Roman"/>
        </w:rPr>
        <w:tab/>
      </w:r>
      <w:r>
        <w:rPr>
          <w:rFonts w:cs="Times New Roman"/>
        </w:rPr>
        <w:t>V. Maximus, Damon &amp; Pythias (LFA II,  page 460</w:t>
      </w:r>
      <w:r w:rsidRPr="00A748B0">
        <w:rPr>
          <w:rFonts w:cs="Times New Roman"/>
        </w:rPr>
        <w:t>)</w:t>
      </w:r>
    </w:p>
    <w:p w14:paraId="4ECC1721" w14:textId="71EA2D17" w:rsidR="009A45CB" w:rsidRDefault="009438B4" w:rsidP="009A45CB">
      <w:pPr>
        <w:spacing w:line="360" w:lineRule="auto"/>
        <w:rPr>
          <w:rFonts w:cs="Times New Roman"/>
          <w:color w:val="262626"/>
        </w:rPr>
      </w:pPr>
      <w:r>
        <w:rPr>
          <w:rFonts w:cs="Times New Roman"/>
          <w:color w:val="262626"/>
        </w:rPr>
        <w:t>hora constituta Pythias venit.</w:t>
      </w:r>
    </w:p>
    <w:p w14:paraId="71B3E55F" w14:textId="77777777" w:rsidR="009438B4" w:rsidRPr="009A45CB" w:rsidRDefault="009438B4" w:rsidP="009A45CB">
      <w:pPr>
        <w:spacing w:line="360" w:lineRule="auto"/>
        <w:rPr>
          <w:rFonts w:cs="Times New Roman"/>
          <w:color w:val="262626"/>
        </w:rPr>
      </w:pPr>
    </w:p>
    <w:p w14:paraId="06A031D8" w14:textId="77777777" w:rsidR="009A45CB" w:rsidRPr="00A748B0" w:rsidRDefault="009A45CB" w:rsidP="009A45CB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6B31AB8C" w14:textId="188510B1" w:rsidR="009A45CB" w:rsidRPr="009438B4" w:rsidRDefault="009A45CB" w:rsidP="009438B4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6B8EF904" w14:textId="469CE6F4" w:rsidR="009A45CB" w:rsidRDefault="009438B4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How did Pythias shock everyone (except Damon)?</w:t>
      </w:r>
    </w:p>
    <w:p w14:paraId="0DA74A5F" w14:textId="77777777" w:rsidR="009438B4" w:rsidRDefault="009438B4" w:rsidP="009438B4">
      <w:pPr>
        <w:pStyle w:val="ListParagraph"/>
        <w:spacing w:line="360" w:lineRule="auto"/>
        <w:rPr>
          <w:rFonts w:cs="Times New Roman"/>
        </w:rPr>
      </w:pPr>
    </w:p>
    <w:p w14:paraId="379FEF2C" w14:textId="77777777" w:rsidR="009438B4" w:rsidRDefault="009438B4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How do you predict the king will react?</w:t>
      </w:r>
    </w:p>
    <w:p w14:paraId="43DE062E" w14:textId="77777777" w:rsidR="009438B4" w:rsidRDefault="009438B4" w:rsidP="009438B4">
      <w:pPr>
        <w:pStyle w:val="ListParagraph"/>
        <w:spacing w:line="360" w:lineRule="auto"/>
        <w:rPr>
          <w:rFonts w:cs="Times New Roman"/>
        </w:rPr>
      </w:pPr>
    </w:p>
    <w:p w14:paraId="3C2B6710" w14:textId="59BCBABD" w:rsidR="009A45CB" w:rsidRPr="00B21857" w:rsidRDefault="009A45CB" w:rsidP="00B21857">
      <w:pPr>
        <w:rPr>
          <w:rFonts w:ascii="Times" w:hAnsi="Times" w:cs="Georgia"/>
          <w:szCs w:val="32"/>
        </w:rPr>
      </w:pPr>
      <w:r w:rsidRPr="00A748B0">
        <w:rPr>
          <w:rFonts w:cs="Times New Roman"/>
        </w:rPr>
        <w:t>Date</w:t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</w:rPr>
        <w:tab/>
      </w:r>
      <w:r w:rsidRPr="00A748B0">
        <w:rPr>
          <w:rFonts w:cs="Times New Roman"/>
        </w:rPr>
        <w:tab/>
      </w:r>
      <w:r>
        <w:rPr>
          <w:rFonts w:cs="Times New Roman"/>
        </w:rPr>
        <w:t>V. Maximus, Damon &amp; Pythias (LFA II,  page 460</w:t>
      </w:r>
      <w:r w:rsidRPr="00A748B0">
        <w:rPr>
          <w:rFonts w:cs="Times New Roman"/>
        </w:rPr>
        <w:t>)</w:t>
      </w:r>
    </w:p>
    <w:p w14:paraId="681DA089" w14:textId="1354DE3E" w:rsidR="009A45CB" w:rsidRDefault="009438B4" w:rsidP="009A45CB">
      <w:pPr>
        <w:spacing w:line="360" w:lineRule="auto"/>
        <w:rPr>
          <w:rFonts w:cs="Times New Roman"/>
          <w:color w:val="262626"/>
        </w:rPr>
      </w:pPr>
      <w:r>
        <w:rPr>
          <w:rFonts w:cs="Times New Roman"/>
          <w:color w:val="262626"/>
        </w:rPr>
        <w:t>admiratus utriusque animum Dionysius supplicum remisit</w:t>
      </w:r>
    </w:p>
    <w:p w14:paraId="5A2E9ABA" w14:textId="77777777" w:rsidR="009438B4" w:rsidRPr="009A45CB" w:rsidRDefault="009438B4" w:rsidP="009A45CB">
      <w:pPr>
        <w:spacing w:line="360" w:lineRule="auto"/>
        <w:rPr>
          <w:rFonts w:cs="Times New Roman"/>
          <w:color w:val="262626"/>
        </w:rPr>
      </w:pPr>
    </w:p>
    <w:p w14:paraId="53A48BCC" w14:textId="77777777" w:rsidR="009A45CB" w:rsidRPr="00A748B0" w:rsidRDefault="009A45CB" w:rsidP="009A45CB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6A93FDC1" w14:textId="77777777" w:rsidR="009A45CB" w:rsidRPr="00A748B0" w:rsidRDefault="009A45CB" w:rsidP="009A45CB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4A7ABD7D" w14:textId="668F43E9" w:rsidR="009A45CB" w:rsidRDefault="009438B4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What is the subject of </w:t>
      </w:r>
      <w:r>
        <w:rPr>
          <w:rFonts w:cs="Times New Roman"/>
          <w:i/>
        </w:rPr>
        <w:t>admiratus</w:t>
      </w:r>
      <w:r>
        <w:rPr>
          <w:rFonts w:cs="Times New Roman"/>
        </w:rPr>
        <w:t>?</w:t>
      </w:r>
    </w:p>
    <w:p w14:paraId="61C43F39" w14:textId="77777777" w:rsidR="009A45CB" w:rsidRDefault="009A45CB" w:rsidP="009A45CB">
      <w:pPr>
        <w:pStyle w:val="ListParagraph"/>
        <w:spacing w:line="360" w:lineRule="auto"/>
        <w:rPr>
          <w:rFonts w:cs="Times New Roman"/>
        </w:rPr>
      </w:pPr>
    </w:p>
    <w:p w14:paraId="40BA4D3E" w14:textId="5FF936DD" w:rsidR="009A45CB" w:rsidRDefault="009438B4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Why does Dionysius not punish Pythias?</w:t>
      </w:r>
    </w:p>
    <w:p w14:paraId="19FDE448" w14:textId="77777777" w:rsidR="009A45CB" w:rsidRDefault="009A45CB" w:rsidP="00227154">
      <w:pPr>
        <w:tabs>
          <w:tab w:val="left" w:pos="2385"/>
        </w:tabs>
        <w:rPr>
          <w:rFonts w:ascii="Times" w:hAnsi="Times" w:cs="Georgia"/>
          <w:szCs w:val="32"/>
        </w:rPr>
      </w:pPr>
    </w:p>
    <w:p w14:paraId="76BAB418" w14:textId="77777777" w:rsidR="009438B4" w:rsidRDefault="009438B4" w:rsidP="00227154">
      <w:pPr>
        <w:tabs>
          <w:tab w:val="left" w:pos="2385"/>
        </w:tabs>
        <w:rPr>
          <w:rFonts w:ascii="Times" w:hAnsi="Times" w:cs="Georgia"/>
          <w:szCs w:val="32"/>
        </w:rPr>
      </w:pPr>
    </w:p>
    <w:p w14:paraId="3A71FC0A" w14:textId="77777777" w:rsidR="009A45CB" w:rsidRPr="00A748B0" w:rsidRDefault="009A45CB" w:rsidP="009A45CB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t>Date</w:t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</w:rPr>
        <w:tab/>
      </w:r>
      <w:r w:rsidRPr="00A748B0">
        <w:rPr>
          <w:rFonts w:cs="Times New Roman"/>
        </w:rPr>
        <w:tab/>
      </w:r>
      <w:r>
        <w:rPr>
          <w:rFonts w:cs="Times New Roman"/>
        </w:rPr>
        <w:t>V. Maximus, Damon &amp; Pythias (LFA II,  page 460</w:t>
      </w:r>
      <w:r w:rsidRPr="00A748B0">
        <w:rPr>
          <w:rFonts w:cs="Times New Roman"/>
        </w:rPr>
        <w:t>)</w:t>
      </w:r>
    </w:p>
    <w:p w14:paraId="41DEDE81" w14:textId="2F675AEC" w:rsidR="009A45CB" w:rsidRDefault="009438B4" w:rsidP="009A45CB">
      <w:pPr>
        <w:spacing w:line="360" w:lineRule="auto"/>
        <w:rPr>
          <w:rFonts w:cs="Times New Roman"/>
          <w:color w:val="262626"/>
        </w:rPr>
      </w:pPr>
      <w:r>
        <w:rPr>
          <w:rFonts w:cs="Times New Roman"/>
          <w:color w:val="262626"/>
        </w:rPr>
        <w:t>et eos rogavit ut se socium amicitiae reciperent.</w:t>
      </w:r>
    </w:p>
    <w:p w14:paraId="7A8730C8" w14:textId="77777777" w:rsidR="009438B4" w:rsidRPr="009A45CB" w:rsidRDefault="009438B4" w:rsidP="009A45CB">
      <w:pPr>
        <w:spacing w:line="360" w:lineRule="auto"/>
        <w:rPr>
          <w:rFonts w:cs="Times New Roman"/>
          <w:color w:val="262626"/>
        </w:rPr>
      </w:pPr>
    </w:p>
    <w:p w14:paraId="1E0AD0A9" w14:textId="77777777" w:rsidR="009A45CB" w:rsidRPr="00A748B0" w:rsidRDefault="009A45CB" w:rsidP="009A45CB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1FF3960C" w14:textId="77777777" w:rsidR="009A45CB" w:rsidRPr="00A748B0" w:rsidRDefault="009A45CB" w:rsidP="009A45CB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5ED01C1B" w14:textId="3EF5D373" w:rsidR="009A45CB" w:rsidRDefault="009438B4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Explain the sequence of tenses with the subjunctive verb.</w:t>
      </w:r>
    </w:p>
    <w:p w14:paraId="70D3182A" w14:textId="77777777" w:rsidR="009A45CB" w:rsidRDefault="009A45CB" w:rsidP="009A45CB">
      <w:pPr>
        <w:pStyle w:val="ListParagraph"/>
        <w:spacing w:line="360" w:lineRule="auto"/>
        <w:rPr>
          <w:rFonts w:cs="Times New Roman"/>
        </w:rPr>
      </w:pPr>
    </w:p>
    <w:p w14:paraId="6D52F3B9" w14:textId="4AE143E0" w:rsidR="009A45CB" w:rsidRDefault="009438B4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How would you react to Dionysius’ request?</w:t>
      </w:r>
    </w:p>
    <w:p w14:paraId="24C1D0BF" w14:textId="77777777" w:rsidR="009A45CB" w:rsidRDefault="009A45CB" w:rsidP="00227154">
      <w:pPr>
        <w:tabs>
          <w:tab w:val="left" w:pos="2385"/>
        </w:tabs>
        <w:rPr>
          <w:rFonts w:ascii="Times" w:hAnsi="Times" w:cs="Georgia"/>
          <w:szCs w:val="32"/>
        </w:rPr>
      </w:pPr>
    </w:p>
    <w:p w14:paraId="28F46271" w14:textId="77777777" w:rsidR="009E20C5" w:rsidRDefault="009E20C5" w:rsidP="009E20C5">
      <w:pPr>
        <w:spacing w:line="360" w:lineRule="auto"/>
        <w:rPr>
          <w:rFonts w:cs="Times New Roman"/>
        </w:rPr>
      </w:pPr>
    </w:p>
    <w:p w14:paraId="29811F1E" w14:textId="77777777" w:rsidR="00B21857" w:rsidRDefault="00B21857">
      <w:pPr>
        <w:rPr>
          <w:rFonts w:cs="Times New Roman"/>
        </w:rPr>
      </w:pPr>
      <w:r>
        <w:rPr>
          <w:rFonts w:cs="Times New Roman"/>
        </w:rPr>
        <w:br w:type="page"/>
      </w:r>
    </w:p>
    <w:p w14:paraId="59938A5A" w14:textId="77777777" w:rsidR="00B21857" w:rsidRDefault="00B21857" w:rsidP="00F67A45">
      <w:pPr>
        <w:spacing w:line="360" w:lineRule="auto"/>
        <w:rPr>
          <w:rFonts w:cs="Times New Roman"/>
        </w:rPr>
      </w:pPr>
    </w:p>
    <w:p w14:paraId="4B71941C" w14:textId="3854D521" w:rsidR="00F67A45" w:rsidRPr="00A748B0" w:rsidRDefault="00F67A45" w:rsidP="00F67A45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t>Date</w:t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</w:rPr>
        <w:tab/>
      </w:r>
      <w:r w:rsidRPr="00A748B0">
        <w:rPr>
          <w:rFonts w:cs="Times New Roman"/>
        </w:rPr>
        <w:tab/>
      </w:r>
      <w:r w:rsidR="003E4DB4">
        <w:rPr>
          <w:rFonts w:cs="Times New Roman"/>
        </w:rPr>
        <w:t>Quintilian</w:t>
      </w:r>
      <w:r>
        <w:rPr>
          <w:rFonts w:cs="Times New Roman"/>
        </w:rPr>
        <w:t xml:space="preserve">, </w:t>
      </w:r>
      <w:r w:rsidR="003E4DB4">
        <w:rPr>
          <w:rFonts w:cs="Times New Roman"/>
        </w:rPr>
        <w:t>Intro to Public Speaking</w:t>
      </w:r>
      <w:r>
        <w:rPr>
          <w:rFonts w:cs="Times New Roman"/>
        </w:rPr>
        <w:t xml:space="preserve"> (LFA II, </w:t>
      </w:r>
      <w:r w:rsidR="003E4DB4">
        <w:rPr>
          <w:rFonts w:cs="Times New Roman"/>
        </w:rPr>
        <w:t>p</w:t>
      </w:r>
      <w:r>
        <w:rPr>
          <w:rFonts w:cs="Times New Roman"/>
        </w:rPr>
        <w:t xml:space="preserve"> 462</w:t>
      </w:r>
      <w:r w:rsidRPr="00A748B0">
        <w:rPr>
          <w:rFonts w:cs="Times New Roman"/>
        </w:rPr>
        <w:t>)</w:t>
      </w:r>
    </w:p>
    <w:p w14:paraId="7D4F140A" w14:textId="605CF005" w:rsidR="00F67A45" w:rsidRDefault="003E4DB4" w:rsidP="00F67A45">
      <w:pPr>
        <w:spacing w:line="360" w:lineRule="auto"/>
      </w:pPr>
      <w:r>
        <w:rPr>
          <w:color w:val="000000"/>
        </w:rPr>
        <w:t>Ante omnia ne sit vitiosus sermo nutricibus</w:t>
      </w:r>
    </w:p>
    <w:p w14:paraId="27DF659F" w14:textId="77777777" w:rsidR="003E4DB4" w:rsidRPr="00CA6353" w:rsidRDefault="003E4DB4" w:rsidP="00F67A45">
      <w:pPr>
        <w:spacing w:line="360" w:lineRule="auto"/>
        <w:rPr>
          <w:rFonts w:cs="Times New Roman"/>
          <w:color w:val="262626"/>
        </w:rPr>
      </w:pPr>
    </w:p>
    <w:p w14:paraId="5DC0BC91" w14:textId="77777777" w:rsidR="00F67A45" w:rsidRPr="00A748B0" w:rsidRDefault="00F67A45" w:rsidP="00F67A45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460EE6F5" w14:textId="77777777" w:rsidR="00F67A45" w:rsidRPr="00A748B0" w:rsidRDefault="00F67A45" w:rsidP="00F67A45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44BF2E81" w14:textId="08DA0EB2" w:rsidR="00F67A45" w:rsidRDefault="008643E0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What is the sense of </w:t>
      </w:r>
      <w:r>
        <w:rPr>
          <w:rFonts w:cs="Times New Roman"/>
          <w:i/>
        </w:rPr>
        <w:t>ante</w:t>
      </w:r>
      <w:r>
        <w:rPr>
          <w:rFonts w:cs="Times New Roman"/>
        </w:rPr>
        <w:t xml:space="preserve"> in this context?</w:t>
      </w:r>
    </w:p>
    <w:p w14:paraId="7567DB1C" w14:textId="77777777" w:rsidR="00F67A45" w:rsidRDefault="00F67A45" w:rsidP="00F67A45">
      <w:pPr>
        <w:pStyle w:val="ListParagraph"/>
        <w:spacing w:line="360" w:lineRule="auto"/>
        <w:rPr>
          <w:rFonts w:cs="Times New Roman"/>
        </w:rPr>
      </w:pPr>
    </w:p>
    <w:p w14:paraId="2C4DAF9E" w14:textId="31B25A2F" w:rsidR="00F67A45" w:rsidRDefault="008643E0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What quality should be sought in nurses?</w:t>
      </w:r>
    </w:p>
    <w:p w14:paraId="23593F40" w14:textId="77777777" w:rsidR="00B21857" w:rsidRDefault="00B21857" w:rsidP="00B21857">
      <w:pPr>
        <w:rPr>
          <w:rFonts w:cs="Times New Roman"/>
        </w:rPr>
      </w:pPr>
    </w:p>
    <w:p w14:paraId="68E50357" w14:textId="17E766A3" w:rsidR="003E4DB4" w:rsidRPr="00A748B0" w:rsidRDefault="003E4DB4" w:rsidP="00B21857">
      <w:pPr>
        <w:rPr>
          <w:rFonts w:cs="Times New Roman"/>
        </w:rPr>
      </w:pPr>
      <w:r w:rsidRPr="00A748B0">
        <w:rPr>
          <w:rFonts w:cs="Times New Roman"/>
        </w:rPr>
        <w:t>Date</w:t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</w:rPr>
        <w:tab/>
      </w:r>
      <w:r w:rsidRPr="00A748B0">
        <w:rPr>
          <w:rFonts w:cs="Times New Roman"/>
        </w:rPr>
        <w:tab/>
      </w:r>
      <w:r>
        <w:rPr>
          <w:rFonts w:cs="Times New Roman"/>
        </w:rPr>
        <w:t>Quintilian, Intro to Public Speaking (LFA II, p 462</w:t>
      </w:r>
      <w:r w:rsidRPr="00A748B0">
        <w:rPr>
          <w:rFonts w:cs="Times New Roman"/>
        </w:rPr>
        <w:t>)</w:t>
      </w:r>
    </w:p>
    <w:p w14:paraId="34BE127F" w14:textId="39DC81CA" w:rsidR="003E4DB4" w:rsidRPr="003E4DB4" w:rsidRDefault="003E4DB4" w:rsidP="003E4D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q</w:t>
      </w:r>
      <w:r w:rsidRPr="003E4DB4">
        <w:rPr>
          <w:rFonts w:eastAsia="Times New Roman" w:cs="Times New Roman"/>
          <w:color w:val="000000"/>
        </w:rPr>
        <w:t>uas</w:t>
      </w:r>
      <w:r w:rsidR="008643E0">
        <w:rPr>
          <w:rFonts w:eastAsia="Times New Roman" w:cs="Times New Roman"/>
          <w:color w:val="000000"/>
        </w:rPr>
        <w:t>,</w:t>
      </w:r>
      <w:r w:rsidRPr="003E4DB4">
        <w:rPr>
          <w:rFonts w:eastAsia="Times New Roman" w:cs="Times New Roman"/>
          <w:color w:val="000000"/>
        </w:rPr>
        <w:t xml:space="preserve"> si fieri posset</w:t>
      </w:r>
      <w:r w:rsidR="008643E0">
        <w:rPr>
          <w:rFonts w:eastAsia="Times New Roman" w:cs="Times New Roman"/>
          <w:color w:val="000000"/>
        </w:rPr>
        <w:t>,</w:t>
      </w:r>
      <w:r w:rsidRPr="003E4DB4">
        <w:rPr>
          <w:rFonts w:eastAsia="Times New Roman" w:cs="Times New Roman"/>
          <w:color w:val="000000"/>
        </w:rPr>
        <w:t xml:space="preserve"> sapientes Chrysippus optavit</w:t>
      </w:r>
    </w:p>
    <w:p w14:paraId="7AD86F92" w14:textId="77777777" w:rsidR="003E4DB4" w:rsidRPr="00CA6353" w:rsidRDefault="003E4DB4" w:rsidP="003E4DB4">
      <w:pPr>
        <w:spacing w:line="360" w:lineRule="auto"/>
        <w:rPr>
          <w:rFonts w:cs="Times New Roman"/>
          <w:color w:val="262626"/>
        </w:rPr>
      </w:pPr>
    </w:p>
    <w:p w14:paraId="5C3D2148" w14:textId="77777777" w:rsidR="003E4DB4" w:rsidRPr="00A748B0" w:rsidRDefault="003E4DB4" w:rsidP="003E4DB4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3032C0EA" w14:textId="77777777" w:rsidR="003E4DB4" w:rsidRPr="00A748B0" w:rsidRDefault="003E4DB4" w:rsidP="003E4DB4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261FB138" w14:textId="28AE41FE" w:rsidR="003E4DB4" w:rsidRDefault="008643E0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Explain what type of verb </w:t>
      </w:r>
      <w:r>
        <w:rPr>
          <w:rFonts w:cs="Times New Roman"/>
          <w:i/>
        </w:rPr>
        <w:t>fio</w:t>
      </w:r>
      <w:r>
        <w:rPr>
          <w:rFonts w:cs="Times New Roman"/>
        </w:rPr>
        <w:t xml:space="preserve"> is and what this means in terms of voice and translation.</w:t>
      </w:r>
    </w:p>
    <w:p w14:paraId="28DE6D83" w14:textId="77777777" w:rsidR="003E4DB4" w:rsidRDefault="003E4DB4" w:rsidP="003E4DB4">
      <w:pPr>
        <w:pStyle w:val="ListParagraph"/>
        <w:spacing w:line="360" w:lineRule="auto"/>
        <w:rPr>
          <w:rFonts w:cs="Times New Roman"/>
        </w:rPr>
      </w:pPr>
    </w:p>
    <w:p w14:paraId="781C0EF5" w14:textId="31824D3E" w:rsidR="003E4DB4" w:rsidRDefault="008643E0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W</w:t>
      </w:r>
      <w:r w:rsidR="003E4DB4">
        <w:rPr>
          <w:rFonts w:cs="Times New Roman"/>
        </w:rPr>
        <w:t>h</w:t>
      </w:r>
      <w:r>
        <w:rPr>
          <w:rFonts w:cs="Times New Roman"/>
        </w:rPr>
        <w:t xml:space="preserve">at might have </w:t>
      </w:r>
      <w:r w:rsidRPr="003E4DB4">
        <w:rPr>
          <w:rFonts w:eastAsia="Times New Roman" w:cs="Times New Roman"/>
          <w:color w:val="000000"/>
        </w:rPr>
        <w:t>Chrysippus</w:t>
      </w:r>
      <w:r>
        <w:rPr>
          <w:rFonts w:eastAsia="Times New Roman" w:cs="Times New Roman"/>
          <w:color w:val="000000"/>
        </w:rPr>
        <w:t>’ reasoning been?</w:t>
      </w:r>
    </w:p>
    <w:p w14:paraId="25A5E8E9" w14:textId="77777777" w:rsidR="003E4DB4" w:rsidRDefault="003E4DB4" w:rsidP="009E20C5">
      <w:pPr>
        <w:spacing w:line="360" w:lineRule="auto"/>
        <w:rPr>
          <w:rFonts w:cs="Times New Roman"/>
        </w:rPr>
      </w:pPr>
    </w:p>
    <w:p w14:paraId="128C39EC" w14:textId="77777777" w:rsidR="003E4DB4" w:rsidRDefault="003E4DB4" w:rsidP="009E20C5">
      <w:pPr>
        <w:spacing w:line="360" w:lineRule="auto"/>
        <w:rPr>
          <w:rFonts w:cs="Times New Roman"/>
        </w:rPr>
      </w:pPr>
    </w:p>
    <w:p w14:paraId="1AA23E76" w14:textId="77777777" w:rsidR="003E4DB4" w:rsidRPr="00A748B0" w:rsidRDefault="003E4DB4" w:rsidP="003E4DB4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t>Date</w:t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</w:rPr>
        <w:tab/>
      </w:r>
      <w:r w:rsidRPr="00A748B0">
        <w:rPr>
          <w:rFonts w:cs="Times New Roman"/>
        </w:rPr>
        <w:tab/>
      </w:r>
      <w:r>
        <w:rPr>
          <w:rFonts w:cs="Times New Roman"/>
        </w:rPr>
        <w:t>Quintilian, Intro to Public Speaking (LFA II, p 462</w:t>
      </w:r>
      <w:r w:rsidRPr="00A748B0">
        <w:rPr>
          <w:rFonts w:cs="Times New Roman"/>
        </w:rPr>
        <w:t>)</w:t>
      </w:r>
    </w:p>
    <w:p w14:paraId="5D42E2DF" w14:textId="380A4F01" w:rsidR="003E4DB4" w:rsidRPr="003E4DB4" w:rsidRDefault="003E4DB4" w:rsidP="003E4D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color w:val="000000"/>
        </w:rPr>
      </w:pPr>
      <w:r w:rsidRPr="003E4DB4">
        <w:rPr>
          <w:rFonts w:eastAsia="Times New Roman" w:cs="Times New Roman"/>
          <w:color w:val="000000"/>
        </w:rPr>
        <w:t>certe quantum res pateretur</w:t>
      </w:r>
      <w:r w:rsidR="002620DA">
        <w:rPr>
          <w:rFonts w:eastAsia="Times New Roman" w:cs="Times New Roman"/>
          <w:color w:val="000000"/>
        </w:rPr>
        <w:t>,</w:t>
      </w:r>
      <w:r w:rsidRPr="003E4DB4">
        <w:rPr>
          <w:rFonts w:eastAsia="Times New Roman" w:cs="Times New Roman"/>
          <w:color w:val="000000"/>
        </w:rPr>
        <w:t xml:space="preserve"> optimas eligi voluit</w:t>
      </w:r>
    </w:p>
    <w:p w14:paraId="6A067314" w14:textId="77777777" w:rsidR="003E4DB4" w:rsidRPr="00CA6353" w:rsidRDefault="003E4DB4" w:rsidP="003E4DB4">
      <w:pPr>
        <w:spacing w:line="360" w:lineRule="auto"/>
        <w:rPr>
          <w:rFonts w:cs="Times New Roman"/>
          <w:color w:val="262626"/>
        </w:rPr>
      </w:pPr>
    </w:p>
    <w:p w14:paraId="1479BFF4" w14:textId="77777777" w:rsidR="003E4DB4" w:rsidRPr="00A748B0" w:rsidRDefault="003E4DB4" w:rsidP="003E4DB4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1DC5A685" w14:textId="77777777" w:rsidR="003E4DB4" w:rsidRPr="00A748B0" w:rsidRDefault="003E4DB4" w:rsidP="003E4DB4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4291FC9B" w14:textId="7E85B945" w:rsidR="003E4DB4" w:rsidRDefault="002620DA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What limitation is accepted?</w:t>
      </w:r>
    </w:p>
    <w:p w14:paraId="75949A4D" w14:textId="77777777" w:rsidR="003E4DB4" w:rsidRDefault="003E4DB4" w:rsidP="003E4DB4">
      <w:pPr>
        <w:pStyle w:val="ListParagraph"/>
        <w:spacing w:line="360" w:lineRule="auto"/>
        <w:rPr>
          <w:rFonts w:cs="Times New Roman"/>
        </w:rPr>
      </w:pPr>
    </w:p>
    <w:p w14:paraId="60F06D90" w14:textId="3DC13490" w:rsidR="003E4DB4" w:rsidRDefault="002620DA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What is the positive degree of </w:t>
      </w:r>
      <w:r>
        <w:rPr>
          <w:rFonts w:cs="Times New Roman"/>
          <w:i/>
        </w:rPr>
        <w:t>optimas</w:t>
      </w:r>
      <w:r>
        <w:rPr>
          <w:rFonts w:cs="Times New Roman"/>
        </w:rPr>
        <w:t>?</w:t>
      </w:r>
    </w:p>
    <w:p w14:paraId="2C9992D2" w14:textId="77777777" w:rsidR="003E4DB4" w:rsidRDefault="003E4DB4" w:rsidP="009E20C5">
      <w:pPr>
        <w:spacing w:line="360" w:lineRule="auto"/>
        <w:rPr>
          <w:rFonts w:cs="Times New Roman"/>
        </w:rPr>
      </w:pPr>
    </w:p>
    <w:p w14:paraId="2896DEF0" w14:textId="77777777" w:rsidR="003E4DB4" w:rsidRDefault="003E4DB4" w:rsidP="009E20C5">
      <w:pPr>
        <w:spacing w:line="360" w:lineRule="auto"/>
        <w:rPr>
          <w:rFonts w:cs="Times New Roman"/>
        </w:rPr>
      </w:pPr>
    </w:p>
    <w:p w14:paraId="6C2B4CAE" w14:textId="77777777" w:rsidR="00B21857" w:rsidRDefault="00B21857">
      <w:pPr>
        <w:rPr>
          <w:rFonts w:cs="Times New Roman"/>
        </w:rPr>
      </w:pPr>
      <w:r>
        <w:rPr>
          <w:rFonts w:cs="Times New Roman"/>
        </w:rPr>
        <w:br w:type="page"/>
      </w:r>
    </w:p>
    <w:p w14:paraId="5429A9DE" w14:textId="77777777" w:rsidR="00B21857" w:rsidRDefault="00B21857" w:rsidP="003E4DB4">
      <w:pPr>
        <w:spacing w:line="360" w:lineRule="auto"/>
        <w:rPr>
          <w:rFonts w:cs="Times New Roman"/>
        </w:rPr>
      </w:pPr>
    </w:p>
    <w:p w14:paraId="4E3BD47B" w14:textId="31DC5165" w:rsidR="003E4DB4" w:rsidRPr="00A748B0" w:rsidRDefault="003E4DB4" w:rsidP="003E4DB4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t>Date</w:t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</w:rPr>
        <w:tab/>
      </w:r>
      <w:r w:rsidRPr="00A748B0">
        <w:rPr>
          <w:rFonts w:cs="Times New Roman"/>
        </w:rPr>
        <w:tab/>
      </w:r>
      <w:r>
        <w:rPr>
          <w:rFonts w:cs="Times New Roman"/>
        </w:rPr>
        <w:t>Quintilian, Intro to Public Speaking (LFA II, p 462</w:t>
      </w:r>
      <w:r w:rsidRPr="00A748B0">
        <w:rPr>
          <w:rFonts w:cs="Times New Roman"/>
        </w:rPr>
        <w:t>)</w:t>
      </w:r>
    </w:p>
    <w:p w14:paraId="68534A37" w14:textId="3EDC418E" w:rsidR="003E4DB4" w:rsidRPr="003E4DB4" w:rsidRDefault="003E4DB4" w:rsidP="003E4D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rFonts w:eastAsia="Times New Roman" w:cs="Times New Roman"/>
          <w:color w:val="000000"/>
        </w:rPr>
        <w:t xml:space="preserve">Et </w:t>
      </w:r>
      <w:r w:rsidRPr="003E4DB4">
        <w:rPr>
          <w:rFonts w:eastAsia="Times New Roman" w:cs="Times New Roman"/>
          <w:color w:val="000000"/>
        </w:rPr>
        <w:t>morum quidem in his haud dubie prior ratio est</w:t>
      </w:r>
      <w:r>
        <w:rPr>
          <w:rFonts w:eastAsia="Times New Roman" w:cs="Times New Roman"/>
          <w:color w:val="000000"/>
        </w:rPr>
        <w:t xml:space="preserve">; </w:t>
      </w:r>
      <w:r>
        <w:rPr>
          <w:color w:val="000000"/>
        </w:rPr>
        <w:t>recte tamen etiam loquantur</w:t>
      </w:r>
    </w:p>
    <w:p w14:paraId="5E531E4F" w14:textId="77777777" w:rsidR="003E4DB4" w:rsidRPr="00CA6353" w:rsidRDefault="003E4DB4" w:rsidP="003E4DB4">
      <w:pPr>
        <w:spacing w:line="360" w:lineRule="auto"/>
        <w:rPr>
          <w:rFonts w:cs="Times New Roman"/>
          <w:color w:val="262626"/>
        </w:rPr>
      </w:pPr>
    </w:p>
    <w:p w14:paraId="35BE9FFB" w14:textId="77777777" w:rsidR="003E4DB4" w:rsidRPr="00A748B0" w:rsidRDefault="003E4DB4" w:rsidP="003E4DB4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6D0C2D82" w14:textId="77777777" w:rsidR="003E4DB4" w:rsidRPr="00A748B0" w:rsidRDefault="003E4DB4" w:rsidP="003E4DB4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073ABF74" w14:textId="54CAFB77" w:rsidR="003E4DB4" w:rsidRDefault="00466BC3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What is the nominative singular of </w:t>
      </w:r>
      <w:r>
        <w:rPr>
          <w:rFonts w:cs="Times New Roman"/>
          <w:i/>
        </w:rPr>
        <w:t>morum</w:t>
      </w:r>
      <w:r>
        <w:rPr>
          <w:rFonts w:cs="Times New Roman"/>
        </w:rPr>
        <w:t>?  What other noun does it resemble?</w:t>
      </w:r>
    </w:p>
    <w:p w14:paraId="73CF75EB" w14:textId="77777777" w:rsidR="003E4DB4" w:rsidRDefault="003E4DB4" w:rsidP="003E4DB4">
      <w:pPr>
        <w:pStyle w:val="ListParagraph"/>
        <w:spacing w:line="360" w:lineRule="auto"/>
        <w:rPr>
          <w:rFonts w:cs="Times New Roman"/>
        </w:rPr>
      </w:pPr>
    </w:p>
    <w:p w14:paraId="78EB9BB9" w14:textId="7E2F25EB" w:rsidR="003E4DB4" w:rsidRDefault="002620DA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W</w:t>
      </w:r>
      <w:r w:rsidR="003E4DB4">
        <w:rPr>
          <w:rFonts w:cs="Times New Roman"/>
        </w:rPr>
        <w:t>h</w:t>
      </w:r>
      <w:r>
        <w:rPr>
          <w:rFonts w:cs="Times New Roman"/>
        </w:rPr>
        <w:t>at is even more important than proper speech?</w:t>
      </w:r>
    </w:p>
    <w:p w14:paraId="0DD8B8F2" w14:textId="77777777" w:rsidR="003E4DB4" w:rsidRPr="009E20C5" w:rsidRDefault="003E4DB4" w:rsidP="009E20C5">
      <w:pPr>
        <w:spacing w:line="360" w:lineRule="auto"/>
        <w:rPr>
          <w:rFonts w:cs="Times New Roman"/>
        </w:rPr>
      </w:pPr>
    </w:p>
    <w:p w14:paraId="427160F1" w14:textId="77777777" w:rsidR="009E20C5" w:rsidRPr="00227154" w:rsidRDefault="009E20C5" w:rsidP="009E20C5">
      <w:pPr>
        <w:tabs>
          <w:tab w:val="left" w:pos="2385"/>
        </w:tabs>
        <w:rPr>
          <w:rFonts w:ascii="Times" w:hAnsi="Times" w:cs="Georgia"/>
          <w:szCs w:val="32"/>
        </w:rPr>
      </w:pPr>
    </w:p>
    <w:p w14:paraId="1ED8823C" w14:textId="42CECD10" w:rsidR="003E4DB4" w:rsidRPr="00B21857" w:rsidRDefault="003E4DB4" w:rsidP="00B21857">
      <w:pPr>
        <w:rPr>
          <w:rFonts w:ascii="Times" w:hAnsi="Times" w:cs="Georgia"/>
          <w:szCs w:val="32"/>
        </w:rPr>
      </w:pPr>
      <w:r w:rsidRPr="00A748B0">
        <w:rPr>
          <w:rFonts w:cs="Times New Roman"/>
        </w:rPr>
        <w:t>Date</w:t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</w:rPr>
        <w:tab/>
      </w:r>
      <w:r w:rsidRPr="00A748B0">
        <w:rPr>
          <w:rFonts w:cs="Times New Roman"/>
        </w:rPr>
        <w:tab/>
      </w:r>
      <w:r>
        <w:rPr>
          <w:rFonts w:cs="Times New Roman"/>
        </w:rPr>
        <w:t>Quintilian, Intro to Public Speaking (LFA II, p 462</w:t>
      </w:r>
      <w:r w:rsidRPr="00A748B0">
        <w:rPr>
          <w:rFonts w:cs="Times New Roman"/>
        </w:rPr>
        <w:t>)</w:t>
      </w:r>
    </w:p>
    <w:p w14:paraId="7308EF3E" w14:textId="2439CDF7" w:rsidR="003E4DB4" w:rsidRPr="003E4DB4" w:rsidRDefault="003E4DB4" w:rsidP="003E4D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color w:val="000000"/>
        </w:rPr>
      </w:pPr>
      <w:r w:rsidRPr="003E4DB4">
        <w:rPr>
          <w:rFonts w:eastAsia="Times New Roman" w:cs="Times New Roman"/>
          <w:color w:val="000000"/>
        </w:rPr>
        <w:t>Has primum audiet puer, harum verba effingere imitando conabitur.</w:t>
      </w:r>
    </w:p>
    <w:p w14:paraId="38CF073F" w14:textId="77777777" w:rsidR="003E4DB4" w:rsidRPr="00CA6353" w:rsidRDefault="003E4DB4" w:rsidP="003E4DB4">
      <w:pPr>
        <w:spacing w:line="360" w:lineRule="auto"/>
        <w:rPr>
          <w:rFonts w:cs="Times New Roman"/>
          <w:color w:val="262626"/>
        </w:rPr>
      </w:pPr>
    </w:p>
    <w:p w14:paraId="7955E11D" w14:textId="77777777" w:rsidR="003E4DB4" w:rsidRPr="00A748B0" w:rsidRDefault="003E4DB4" w:rsidP="003E4DB4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6EA9FE95" w14:textId="77777777" w:rsidR="003E4DB4" w:rsidRPr="00A748B0" w:rsidRDefault="003E4DB4" w:rsidP="003E4DB4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0A988D4C" w14:textId="580F64BA" w:rsidR="003E4DB4" w:rsidRDefault="00546F4E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Give a full synopsis of </w:t>
      </w:r>
      <w:r>
        <w:rPr>
          <w:rFonts w:cs="Times New Roman"/>
          <w:i/>
        </w:rPr>
        <w:t>conabitur</w:t>
      </w:r>
      <w:r>
        <w:rPr>
          <w:rFonts w:cs="Times New Roman"/>
        </w:rPr>
        <w:t>.</w:t>
      </w:r>
    </w:p>
    <w:p w14:paraId="19715722" w14:textId="77777777" w:rsidR="003E4DB4" w:rsidRDefault="003E4DB4" w:rsidP="003E4DB4">
      <w:pPr>
        <w:pStyle w:val="ListParagraph"/>
        <w:spacing w:line="360" w:lineRule="auto"/>
        <w:rPr>
          <w:rFonts w:cs="Times New Roman"/>
        </w:rPr>
      </w:pPr>
    </w:p>
    <w:p w14:paraId="2C286182" w14:textId="031D19FA" w:rsidR="003E4DB4" w:rsidRDefault="00546F4E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Why are </w:t>
      </w:r>
      <w:r w:rsidR="00B755DB">
        <w:rPr>
          <w:rFonts w:cs="Times New Roman"/>
        </w:rPr>
        <w:t>the nurse’s words</w:t>
      </w:r>
      <w:r>
        <w:rPr>
          <w:rFonts w:cs="Times New Roman"/>
        </w:rPr>
        <w:t xml:space="preserve"> so influential?</w:t>
      </w:r>
    </w:p>
    <w:p w14:paraId="24318DDF" w14:textId="77777777" w:rsidR="003E4DB4" w:rsidRDefault="003E4DB4" w:rsidP="003E4DB4">
      <w:pPr>
        <w:spacing w:line="360" w:lineRule="auto"/>
        <w:rPr>
          <w:rFonts w:cs="Times New Roman"/>
        </w:rPr>
      </w:pPr>
    </w:p>
    <w:p w14:paraId="5F8009F3" w14:textId="77777777" w:rsidR="003E4DB4" w:rsidRDefault="003E4DB4" w:rsidP="003E4DB4">
      <w:pPr>
        <w:spacing w:line="360" w:lineRule="auto"/>
        <w:rPr>
          <w:rFonts w:cs="Times New Roman"/>
        </w:rPr>
      </w:pPr>
    </w:p>
    <w:p w14:paraId="1C1C6F18" w14:textId="77777777" w:rsidR="003E4DB4" w:rsidRPr="00A748B0" w:rsidRDefault="003E4DB4" w:rsidP="003E4DB4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t>Date</w:t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</w:rPr>
        <w:tab/>
      </w:r>
      <w:r w:rsidRPr="00A748B0">
        <w:rPr>
          <w:rFonts w:cs="Times New Roman"/>
        </w:rPr>
        <w:tab/>
      </w:r>
      <w:r>
        <w:rPr>
          <w:rFonts w:cs="Times New Roman"/>
        </w:rPr>
        <w:t>Quintilian, Intro to Public Speaking (LFA II, p 462</w:t>
      </w:r>
      <w:r w:rsidRPr="00A748B0">
        <w:rPr>
          <w:rFonts w:cs="Times New Roman"/>
        </w:rPr>
        <w:t>)</w:t>
      </w:r>
    </w:p>
    <w:p w14:paraId="09DE9F59" w14:textId="7EAE5F9F" w:rsidR="003E4DB4" w:rsidRPr="003E4DB4" w:rsidRDefault="003E4DB4" w:rsidP="003E4D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color w:val="000000"/>
        </w:rPr>
      </w:pPr>
      <w:r w:rsidRPr="003E4DB4">
        <w:rPr>
          <w:rFonts w:eastAsia="Times New Roman" w:cs="Times New Roman"/>
          <w:color w:val="000000"/>
        </w:rPr>
        <w:t>Et natura tenacissimi sumus eorum, quae rudibiis animis percepimus</w:t>
      </w:r>
    </w:p>
    <w:p w14:paraId="3C93D294" w14:textId="77777777" w:rsidR="003E4DB4" w:rsidRPr="00CA6353" w:rsidRDefault="003E4DB4" w:rsidP="003E4DB4">
      <w:pPr>
        <w:spacing w:line="360" w:lineRule="auto"/>
        <w:rPr>
          <w:rFonts w:cs="Times New Roman"/>
          <w:color w:val="262626"/>
        </w:rPr>
      </w:pPr>
    </w:p>
    <w:p w14:paraId="0E0248EB" w14:textId="77777777" w:rsidR="003E4DB4" w:rsidRPr="00A748B0" w:rsidRDefault="003E4DB4" w:rsidP="003E4DB4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08B407FC" w14:textId="77777777" w:rsidR="003E4DB4" w:rsidRPr="00A748B0" w:rsidRDefault="003E4DB4" w:rsidP="003E4DB4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7DA31341" w14:textId="3FBB123F" w:rsidR="003E4DB4" w:rsidRDefault="00546F4E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Translate </w:t>
      </w:r>
      <w:r>
        <w:rPr>
          <w:rFonts w:cs="Times New Roman"/>
          <w:i/>
        </w:rPr>
        <w:t>tenacissimi</w:t>
      </w:r>
      <w:r>
        <w:rPr>
          <w:rFonts w:cs="Times New Roman"/>
        </w:rPr>
        <w:t xml:space="preserve"> three different ways to show degree.</w:t>
      </w:r>
    </w:p>
    <w:p w14:paraId="7426941B" w14:textId="77777777" w:rsidR="003E4DB4" w:rsidRDefault="003E4DB4" w:rsidP="003E4DB4">
      <w:pPr>
        <w:pStyle w:val="ListParagraph"/>
        <w:spacing w:line="360" w:lineRule="auto"/>
        <w:rPr>
          <w:rFonts w:cs="Times New Roman"/>
        </w:rPr>
      </w:pPr>
    </w:p>
    <w:p w14:paraId="070CB471" w14:textId="77FCBD2E" w:rsidR="003E4DB4" w:rsidRDefault="00B755DB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The author believes that children are (a) naïve (b) amoral (c) curious (d) impressionable.  Explain</w:t>
      </w:r>
    </w:p>
    <w:p w14:paraId="0D73046F" w14:textId="77777777" w:rsidR="003E4DB4" w:rsidRDefault="003E4DB4" w:rsidP="003E4DB4">
      <w:pPr>
        <w:spacing w:line="360" w:lineRule="auto"/>
        <w:rPr>
          <w:rFonts w:cs="Times New Roman"/>
        </w:rPr>
      </w:pPr>
    </w:p>
    <w:p w14:paraId="3E626316" w14:textId="77777777" w:rsidR="003E4DB4" w:rsidRDefault="003E4DB4" w:rsidP="003E4DB4">
      <w:pPr>
        <w:spacing w:line="360" w:lineRule="auto"/>
        <w:rPr>
          <w:rFonts w:cs="Times New Roman"/>
        </w:rPr>
      </w:pPr>
    </w:p>
    <w:p w14:paraId="46FE3922" w14:textId="77777777" w:rsidR="00B21857" w:rsidRDefault="00B21857">
      <w:pPr>
        <w:rPr>
          <w:rFonts w:cs="Times New Roman"/>
        </w:rPr>
      </w:pPr>
      <w:r>
        <w:rPr>
          <w:rFonts w:cs="Times New Roman"/>
        </w:rPr>
        <w:br w:type="page"/>
      </w:r>
    </w:p>
    <w:p w14:paraId="21E2B26F" w14:textId="77777777" w:rsidR="00B21857" w:rsidRDefault="00B21857" w:rsidP="003E4DB4">
      <w:pPr>
        <w:spacing w:line="360" w:lineRule="auto"/>
        <w:rPr>
          <w:rFonts w:cs="Times New Roman"/>
        </w:rPr>
      </w:pPr>
    </w:p>
    <w:p w14:paraId="107DBE57" w14:textId="129DB38F" w:rsidR="003E4DB4" w:rsidRPr="00A748B0" w:rsidRDefault="003E4DB4" w:rsidP="003E4DB4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t>Date</w:t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</w:rPr>
        <w:tab/>
      </w:r>
      <w:r w:rsidRPr="00A748B0">
        <w:rPr>
          <w:rFonts w:cs="Times New Roman"/>
        </w:rPr>
        <w:tab/>
      </w:r>
      <w:r>
        <w:rPr>
          <w:rFonts w:cs="Times New Roman"/>
        </w:rPr>
        <w:t>Quintilian, Intro to Public Speaking (LFA II, p 462</w:t>
      </w:r>
      <w:r w:rsidRPr="00A748B0">
        <w:rPr>
          <w:rFonts w:cs="Times New Roman"/>
        </w:rPr>
        <w:t>)</w:t>
      </w:r>
    </w:p>
    <w:p w14:paraId="42FBC2EE" w14:textId="39584242" w:rsidR="003E4DB4" w:rsidRPr="008643E0" w:rsidRDefault="008643E0" w:rsidP="008643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color w:val="000000"/>
        </w:rPr>
      </w:pPr>
      <w:r w:rsidRPr="008643E0">
        <w:rPr>
          <w:rFonts w:eastAsia="Times New Roman" w:cs="Times New Roman"/>
          <w:color w:val="000000"/>
        </w:rPr>
        <w:t>Et haec ipsa magis pertinaciter haerent, quo deteriora sunt.</w:t>
      </w:r>
    </w:p>
    <w:p w14:paraId="4F720E8F" w14:textId="77777777" w:rsidR="003E4DB4" w:rsidRPr="00CA6353" w:rsidRDefault="003E4DB4" w:rsidP="003E4DB4">
      <w:pPr>
        <w:spacing w:line="360" w:lineRule="auto"/>
        <w:rPr>
          <w:rFonts w:cs="Times New Roman"/>
          <w:color w:val="262626"/>
        </w:rPr>
      </w:pPr>
    </w:p>
    <w:p w14:paraId="65A56594" w14:textId="77777777" w:rsidR="003E4DB4" w:rsidRPr="00A748B0" w:rsidRDefault="003E4DB4" w:rsidP="003E4DB4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1536D29C" w14:textId="77777777" w:rsidR="003E4DB4" w:rsidRPr="00A748B0" w:rsidRDefault="003E4DB4" w:rsidP="003E4DB4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733A571A" w14:textId="1EC96746" w:rsidR="003E4DB4" w:rsidRDefault="00B755DB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What other word(s) agree with </w:t>
      </w:r>
      <w:r w:rsidRPr="00B755DB">
        <w:rPr>
          <w:rFonts w:cs="Times New Roman"/>
          <w:i/>
        </w:rPr>
        <w:t>haec</w:t>
      </w:r>
      <w:r>
        <w:rPr>
          <w:rFonts w:cs="Times New Roman"/>
        </w:rPr>
        <w:t>?</w:t>
      </w:r>
    </w:p>
    <w:p w14:paraId="202C75A3" w14:textId="77777777" w:rsidR="003E4DB4" w:rsidRDefault="003E4DB4" w:rsidP="003E4DB4">
      <w:pPr>
        <w:pStyle w:val="ListParagraph"/>
        <w:spacing w:line="360" w:lineRule="auto"/>
        <w:rPr>
          <w:rFonts w:cs="Times New Roman"/>
        </w:rPr>
      </w:pPr>
    </w:p>
    <w:p w14:paraId="64A9A4FC" w14:textId="4CC5B464" w:rsidR="003E4DB4" w:rsidRDefault="00B755DB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How accurate do you believe this assertion is?</w:t>
      </w:r>
    </w:p>
    <w:p w14:paraId="1A52C5FA" w14:textId="77777777" w:rsidR="00B21857" w:rsidRDefault="00B21857" w:rsidP="00B21857">
      <w:pPr>
        <w:rPr>
          <w:rFonts w:ascii="Times" w:hAnsi="Times" w:cs="Georgia"/>
          <w:szCs w:val="32"/>
        </w:rPr>
      </w:pPr>
    </w:p>
    <w:p w14:paraId="01DCE394" w14:textId="160A0AF3" w:rsidR="008643E0" w:rsidRPr="00B21857" w:rsidRDefault="008643E0" w:rsidP="00B21857">
      <w:pPr>
        <w:rPr>
          <w:rFonts w:ascii="Times" w:hAnsi="Times" w:cs="Georgia"/>
          <w:szCs w:val="32"/>
        </w:rPr>
      </w:pPr>
      <w:r w:rsidRPr="00A748B0">
        <w:rPr>
          <w:rFonts w:cs="Times New Roman"/>
        </w:rPr>
        <w:t>Date</w:t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</w:rPr>
        <w:tab/>
      </w:r>
      <w:r w:rsidRPr="00A748B0">
        <w:rPr>
          <w:rFonts w:cs="Times New Roman"/>
        </w:rPr>
        <w:tab/>
      </w:r>
      <w:r>
        <w:rPr>
          <w:rFonts w:cs="Times New Roman"/>
        </w:rPr>
        <w:t>Quintilian, Intro to Public Speaking (LFA II, p 462</w:t>
      </w:r>
      <w:r w:rsidRPr="00A748B0">
        <w:rPr>
          <w:rFonts w:cs="Times New Roman"/>
        </w:rPr>
        <w:t>)</w:t>
      </w:r>
    </w:p>
    <w:p w14:paraId="4A183E7D" w14:textId="0347F8EF" w:rsidR="008643E0" w:rsidRPr="008643E0" w:rsidRDefault="008643E0" w:rsidP="008643E0">
      <w:pPr>
        <w:pStyle w:val="HTMLPreformatted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8643E0">
        <w:rPr>
          <w:rFonts w:ascii="Times New Roman" w:hAnsi="Times New Roman" w:cs="Times New Roman"/>
          <w:color w:val="000000"/>
          <w:sz w:val="24"/>
          <w:szCs w:val="24"/>
        </w:rPr>
        <w:t xml:space="preserve">Nam bona facile mutantur in peius ; num quando in bonum verteris </w:t>
      </w:r>
      <w:r>
        <w:rPr>
          <w:rFonts w:ascii="Times New Roman" w:hAnsi="Times New Roman" w:cs="Times New Roman"/>
          <w:color w:val="000000"/>
          <w:sz w:val="24"/>
          <w:szCs w:val="24"/>
        </w:rPr>
        <w:t>vitia</w:t>
      </w:r>
      <w:r w:rsidRPr="008643E0">
        <w:rPr>
          <w:rFonts w:ascii="Times New Roman" w:hAnsi="Times New Roman" w:cs="Times New Roman"/>
          <w:color w:val="000000"/>
          <w:sz w:val="24"/>
          <w:szCs w:val="24"/>
        </w:rPr>
        <w:t>?</w:t>
      </w:r>
    </w:p>
    <w:p w14:paraId="0C2CE8B1" w14:textId="77777777" w:rsidR="008643E0" w:rsidRPr="00CA6353" w:rsidRDefault="008643E0" w:rsidP="008643E0">
      <w:pPr>
        <w:spacing w:line="360" w:lineRule="auto"/>
        <w:rPr>
          <w:rFonts w:cs="Times New Roman"/>
          <w:color w:val="262626"/>
        </w:rPr>
      </w:pPr>
    </w:p>
    <w:p w14:paraId="31E782D4" w14:textId="77777777" w:rsidR="008643E0" w:rsidRPr="00A748B0" w:rsidRDefault="008643E0" w:rsidP="008643E0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1992BF28" w14:textId="77777777" w:rsidR="008643E0" w:rsidRPr="00A748B0" w:rsidRDefault="008643E0" w:rsidP="008643E0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2DBC2797" w14:textId="1145C27B" w:rsidR="008643E0" w:rsidRDefault="00B755DB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What does </w:t>
      </w:r>
      <w:r>
        <w:rPr>
          <w:rFonts w:cs="Times New Roman"/>
          <w:i/>
        </w:rPr>
        <w:t>num</w:t>
      </w:r>
      <w:r>
        <w:rPr>
          <w:rFonts w:cs="Times New Roman"/>
        </w:rPr>
        <w:t xml:space="preserve"> imply?</w:t>
      </w:r>
    </w:p>
    <w:p w14:paraId="26479F54" w14:textId="77777777" w:rsidR="008643E0" w:rsidRDefault="008643E0" w:rsidP="008643E0">
      <w:pPr>
        <w:pStyle w:val="ListParagraph"/>
        <w:spacing w:line="360" w:lineRule="auto"/>
        <w:rPr>
          <w:rFonts w:cs="Times New Roman"/>
        </w:rPr>
      </w:pPr>
    </w:p>
    <w:p w14:paraId="24B81A55" w14:textId="69D60A5B" w:rsidR="008643E0" w:rsidRDefault="00B755DB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How would you categorize the author’s world view?  Explain.</w:t>
      </w:r>
    </w:p>
    <w:p w14:paraId="45D6E6ED" w14:textId="77777777" w:rsidR="008643E0" w:rsidRDefault="008643E0" w:rsidP="008643E0">
      <w:pPr>
        <w:spacing w:line="360" w:lineRule="auto"/>
        <w:rPr>
          <w:rFonts w:cs="Times New Roman"/>
        </w:rPr>
      </w:pPr>
    </w:p>
    <w:p w14:paraId="6065E6D7" w14:textId="77777777" w:rsidR="008643E0" w:rsidRDefault="008643E0" w:rsidP="008643E0">
      <w:pPr>
        <w:spacing w:line="360" w:lineRule="auto"/>
        <w:rPr>
          <w:rFonts w:cs="Times New Roman"/>
        </w:rPr>
      </w:pPr>
    </w:p>
    <w:p w14:paraId="4055B0A7" w14:textId="77777777" w:rsidR="008643E0" w:rsidRPr="00A748B0" w:rsidRDefault="008643E0" w:rsidP="008643E0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t>Date</w:t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</w:rPr>
        <w:tab/>
      </w:r>
      <w:r w:rsidRPr="00A748B0">
        <w:rPr>
          <w:rFonts w:cs="Times New Roman"/>
        </w:rPr>
        <w:tab/>
      </w:r>
      <w:r>
        <w:rPr>
          <w:rFonts w:cs="Times New Roman"/>
        </w:rPr>
        <w:t>Quintilian, Intro to Public Speaking (LFA II, p 462</w:t>
      </w:r>
      <w:r w:rsidRPr="00A748B0">
        <w:rPr>
          <w:rFonts w:cs="Times New Roman"/>
        </w:rPr>
        <w:t>)</w:t>
      </w:r>
    </w:p>
    <w:p w14:paraId="2F090980" w14:textId="1A522FE2" w:rsidR="008643E0" w:rsidRPr="008643E0" w:rsidRDefault="008643E0" w:rsidP="008643E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Times New Roman" w:cs="Times New Roman"/>
          <w:color w:val="000000"/>
        </w:rPr>
      </w:pPr>
      <w:r w:rsidRPr="008643E0">
        <w:rPr>
          <w:rFonts w:eastAsia="Times New Roman" w:cs="Times New Roman"/>
          <w:color w:val="000000"/>
        </w:rPr>
        <w:t>Non a</w:t>
      </w:r>
      <w:r w:rsidR="00B83E46">
        <w:rPr>
          <w:rFonts w:eastAsia="Times New Roman" w:cs="Times New Roman"/>
          <w:color w:val="000000"/>
        </w:rPr>
        <w:t>d</w:t>
      </w:r>
      <w:r w:rsidRPr="008643E0">
        <w:rPr>
          <w:rFonts w:eastAsia="Times New Roman" w:cs="Times New Roman"/>
          <w:color w:val="000000"/>
        </w:rPr>
        <w:t>suescat ergo, ne dum infans quidem est,</w:t>
      </w:r>
    </w:p>
    <w:p w14:paraId="7B259913" w14:textId="77777777" w:rsidR="008643E0" w:rsidRPr="00CA6353" w:rsidRDefault="008643E0" w:rsidP="008643E0">
      <w:pPr>
        <w:spacing w:line="360" w:lineRule="auto"/>
        <w:rPr>
          <w:rFonts w:cs="Times New Roman"/>
          <w:color w:val="262626"/>
        </w:rPr>
      </w:pPr>
    </w:p>
    <w:p w14:paraId="08BE488C" w14:textId="77777777" w:rsidR="008643E0" w:rsidRPr="00A748B0" w:rsidRDefault="008643E0" w:rsidP="008643E0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06F1DC8F" w14:textId="77777777" w:rsidR="008643E0" w:rsidRPr="00A748B0" w:rsidRDefault="008643E0" w:rsidP="008643E0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07A7082F" w14:textId="329E24D1" w:rsidR="008643E0" w:rsidRDefault="00B83E46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What type of volitive is </w:t>
      </w:r>
      <w:r w:rsidRPr="00B83E46">
        <w:rPr>
          <w:rFonts w:eastAsia="Times New Roman" w:cs="Times New Roman"/>
          <w:i/>
          <w:color w:val="000000"/>
        </w:rPr>
        <w:t>adsuescat</w:t>
      </w:r>
      <w:r>
        <w:rPr>
          <w:rFonts w:eastAsia="Times New Roman" w:cs="Times New Roman"/>
          <w:color w:val="000000"/>
        </w:rPr>
        <w:t>?  Explain why and what the two types are.</w:t>
      </w:r>
    </w:p>
    <w:p w14:paraId="2DF1A953" w14:textId="77777777" w:rsidR="008643E0" w:rsidRDefault="008643E0" w:rsidP="008643E0">
      <w:pPr>
        <w:pStyle w:val="ListParagraph"/>
        <w:spacing w:line="360" w:lineRule="auto"/>
        <w:rPr>
          <w:rFonts w:cs="Times New Roman"/>
        </w:rPr>
      </w:pPr>
    </w:p>
    <w:p w14:paraId="2AF99C1C" w14:textId="60061A06" w:rsidR="008643E0" w:rsidRDefault="00B83E46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What is the implied subject?</w:t>
      </w:r>
    </w:p>
    <w:p w14:paraId="44E6B889" w14:textId="77777777" w:rsidR="008643E0" w:rsidRDefault="008643E0" w:rsidP="008643E0">
      <w:pPr>
        <w:spacing w:line="360" w:lineRule="auto"/>
        <w:rPr>
          <w:rFonts w:cs="Times New Roman"/>
        </w:rPr>
      </w:pPr>
    </w:p>
    <w:p w14:paraId="62423BDB" w14:textId="77777777" w:rsidR="008643E0" w:rsidRDefault="008643E0" w:rsidP="008643E0">
      <w:pPr>
        <w:spacing w:line="360" w:lineRule="auto"/>
        <w:rPr>
          <w:rFonts w:cs="Times New Roman"/>
        </w:rPr>
      </w:pPr>
    </w:p>
    <w:p w14:paraId="2F31ED56" w14:textId="77777777" w:rsidR="00B21857" w:rsidRDefault="00B21857">
      <w:pPr>
        <w:rPr>
          <w:rFonts w:cs="Times New Roman"/>
        </w:rPr>
      </w:pPr>
      <w:r>
        <w:rPr>
          <w:rFonts w:cs="Times New Roman"/>
        </w:rPr>
        <w:br w:type="page"/>
      </w:r>
    </w:p>
    <w:p w14:paraId="296AC333" w14:textId="77777777" w:rsidR="00B21857" w:rsidRDefault="00B21857" w:rsidP="008643E0">
      <w:pPr>
        <w:spacing w:line="360" w:lineRule="auto"/>
        <w:rPr>
          <w:rFonts w:cs="Times New Roman"/>
        </w:rPr>
      </w:pPr>
    </w:p>
    <w:p w14:paraId="21FF2377" w14:textId="7481B60C" w:rsidR="008643E0" w:rsidRPr="00A748B0" w:rsidRDefault="008643E0" w:rsidP="008643E0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t>Date</w:t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</w:rPr>
        <w:tab/>
      </w:r>
      <w:r w:rsidRPr="00A748B0">
        <w:rPr>
          <w:rFonts w:cs="Times New Roman"/>
        </w:rPr>
        <w:tab/>
      </w:r>
      <w:r>
        <w:rPr>
          <w:rFonts w:cs="Times New Roman"/>
        </w:rPr>
        <w:t>Quintilian, Intro to Public Speaking (LFA II, p 462</w:t>
      </w:r>
      <w:r w:rsidRPr="00A748B0">
        <w:rPr>
          <w:rFonts w:cs="Times New Roman"/>
        </w:rPr>
        <w:t>)</w:t>
      </w:r>
    </w:p>
    <w:p w14:paraId="2CFFA1BB" w14:textId="14B7FD55" w:rsidR="008643E0" w:rsidRDefault="008643E0" w:rsidP="008643E0">
      <w:pPr>
        <w:spacing w:line="360" w:lineRule="auto"/>
        <w:rPr>
          <w:rFonts w:eastAsia="Times New Roman" w:cs="Times New Roman"/>
          <w:color w:val="000000"/>
        </w:rPr>
      </w:pPr>
      <w:r>
        <w:rPr>
          <w:color w:val="000000"/>
        </w:rPr>
        <w:t>sermoni qui dediscendiis sit.</w:t>
      </w:r>
    </w:p>
    <w:p w14:paraId="3D0598FF" w14:textId="77777777" w:rsidR="008643E0" w:rsidRPr="00CA6353" w:rsidRDefault="008643E0" w:rsidP="008643E0">
      <w:pPr>
        <w:spacing w:line="360" w:lineRule="auto"/>
        <w:rPr>
          <w:rFonts w:cs="Times New Roman"/>
          <w:color w:val="262626"/>
        </w:rPr>
      </w:pPr>
    </w:p>
    <w:p w14:paraId="65EC5820" w14:textId="77777777" w:rsidR="008643E0" w:rsidRPr="00A748B0" w:rsidRDefault="008643E0" w:rsidP="008643E0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36FDB19F" w14:textId="77777777" w:rsidR="008643E0" w:rsidRPr="00A748B0" w:rsidRDefault="008643E0" w:rsidP="008643E0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31EED34D" w14:textId="5F2F20ED" w:rsidR="003E4DB4" w:rsidRDefault="00B83E46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What is the indicative form of </w:t>
      </w:r>
      <w:r>
        <w:rPr>
          <w:rFonts w:cs="Times New Roman"/>
          <w:i/>
        </w:rPr>
        <w:t>sit</w:t>
      </w:r>
      <w:r>
        <w:rPr>
          <w:rFonts w:cs="Times New Roman"/>
        </w:rPr>
        <w:t>?</w:t>
      </w:r>
    </w:p>
    <w:p w14:paraId="5A782D6C" w14:textId="77777777" w:rsidR="00B83E46" w:rsidRDefault="00B83E46" w:rsidP="00B83E46">
      <w:pPr>
        <w:pStyle w:val="ListParagraph"/>
        <w:spacing w:line="360" w:lineRule="auto"/>
        <w:rPr>
          <w:rFonts w:cs="Times New Roman"/>
        </w:rPr>
      </w:pPr>
    </w:p>
    <w:p w14:paraId="2E0F02A9" w14:textId="10E5C9B7" w:rsidR="00B83E46" w:rsidRDefault="00B83E46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What might be a modern example of this point?</w:t>
      </w:r>
    </w:p>
    <w:p w14:paraId="3C82D182" w14:textId="77777777" w:rsidR="007B0008" w:rsidRPr="007B0008" w:rsidRDefault="007B0008" w:rsidP="007B0008">
      <w:pPr>
        <w:pStyle w:val="ListParagraph"/>
        <w:rPr>
          <w:rFonts w:cs="Times New Roman"/>
        </w:rPr>
      </w:pPr>
    </w:p>
    <w:p w14:paraId="6F9B8679" w14:textId="77777777" w:rsidR="007B0008" w:rsidRDefault="007B0008" w:rsidP="007B0008">
      <w:pPr>
        <w:spacing w:line="360" w:lineRule="auto"/>
        <w:rPr>
          <w:rFonts w:cs="Times New Roman"/>
        </w:rPr>
      </w:pPr>
    </w:p>
    <w:p w14:paraId="725EFFB7" w14:textId="2EA584F4" w:rsidR="007B0008" w:rsidRPr="00A81D31" w:rsidRDefault="007B0008" w:rsidP="007B0008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t>D</w:t>
      </w:r>
      <w:r w:rsidRPr="00A81D31">
        <w:rPr>
          <w:rFonts w:cs="Times New Roman"/>
        </w:rPr>
        <w:t>ate</w:t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</w:rPr>
        <w:tab/>
      </w:r>
      <w:r w:rsidRPr="00A81D31">
        <w:rPr>
          <w:rFonts w:cs="Times New Roman"/>
        </w:rPr>
        <w:tab/>
        <w:t>Martial, “Rich Wives” (LFA II, page 463)</w:t>
      </w:r>
    </w:p>
    <w:p w14:paraId="7AA7C142" w14:textId="77777777" w:rsidR="007B0008" w:rsidRPr="00A81D31" w:rsidRDefault="007B0008" w:rsidP="007B0008">
      <w:pPr>
        <w:rPr>
          <w:rFonts w:eastAsia="Times New Roman" w:cs="Times New Roman"/>
        </w:rPr>
      </w:pPr>
      <w:r w:rsidRPr="00A81D31">
        <w:rPr>
          <w:rFonts w:eastAsia="Times New Roman" w:cs="Times New Roman"/>
        </w:rPr>
        <w:t>Uxorem quare locupletem ducere nolim</w:t>
      </w:r>
    </w:p>
    <w:p w14:paraId="10ADF558" w14:textId="77777777" w:rsidR="007B0008" w:rsidRPr="00A81D31" w:rsidRDefault="007B0008" w:rsidP="007B0008">
      <w:pPr>
        <w:rPr>
          <w:rFonts w:eastAsia="Times New Roman" w:cs="Times New Roman"/>
        </w:rPr>
      </w:pPr>
      <w:r w:rsidRPr="00A81D31">
        <w:rPr>
          <w:rFonts w:eastAsia="Times New Roman" w:cs="Times New Roman"/>
        </w:rPr>
        <w:t>quaeristis? uxori nubere nolo meae.</w:t>
      </w:r>
    </w:p>
    <w:p w14:paraId="250E687C" w14:textId="77777777" w:rsidR="007B0008" w:rsidRPr="00A81D31" w:rsidRDefault="007B0008" w:rsidP="007B0008">
      <w:pPr>
        <w:spacing w:line="360" w:lineRule="auto"/>
        <w:rPr>
          <w:rFonts w:cs="Times New Roman"/>
        </w:rPr>
      </w:pPr>
    </w:p>
    <w:p w14:paraId="34CB17CB" w14:textId="77777777" w:rsidR="007B0008" w:rsidRPr="00A748B0" w:rsidRDefault="007B0008" w:rsidP="007B0008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6E5C89CE" w14:textId="77777777" w:rsidR="007B0008" w:rsidRPr="00A748B0" w:rsidRDefault="007B0008" w:rsidP="007B0008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6F1F937A" w14:textId="6F1711BF" w:rsidR="007B0008" w:rsidRDefault="00A81D31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Why is the subjunctive </w:t>
      </w:r>
      <w:r>
        <w:rPr>
          <w:rFonts w:cs="Times New Roman"/>
          <w:i/>
        </w:rPr>
        <w:t>nolim</w:t>
      </w:r>
      <w:r>
        <w:rPr>
          <w:rFonts w:cs="Times New Roman"/>
        </w:rPr>
        <w:t xml:space="preserve"> being used?</w:t>
      </w:r>
    </w:p>
    <w:p w14:paraId="2969A1E3" w14:textId="77777777" w:rsidR="007B0008" w:rsidRDefault="007B0008" w:rsidP="007B0008">
      <w:pPr>
        <w:pStyle w:val="ListParagraph"/>
        <w:spacing w:line="360" w:lineRule="auto"/>
        <w:rPr>
          <w:rFonts w:cs="Times New Roman"/>
        </w:rPr>
      </w:pPr>
    </w:p>
    <w:p w14:paraId="547450F6" w14:textId="17B6FE2D" w:rsidR="007B0008" w:rsidRPr="00B83E46" w:rsidRDefault="009E5B7C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What is the figurative meaning of Martial’s answer?  Does it still apply today?  Explain.</w:t>
      </w:r>
    </w:p>
    <w:p w14:paraId="59F04A4B" w14:textId="77777777" w:rsidR="007B0008" w:rsidRDefault="007B0008" w:rsidP="007B0008">
      <w:pPr>
        <w:spacing w:line="360" w:lineRule="auto"/>
        <w:rPr>
          <w:rFonts w:cs="Times New Roman"/>
        </w:rPr>
      </w:pPr>
    </w:p>
    <w:p w14:paraId="46F3B2B0" w14:textId="77777777" w:rsidR="009E5B7C" w:rsidRDefault="009E5B7C" w:rsidP="007B0008">
      <w:pPr>
        <w:spacing w:line="360" w:lineRule="auto"/>
        <w:rPr>
          <w:rFonts w:cs="Times New Roman"/>
        </w:rPr>
      </w:pPr>
    </w:p>
    <w:p w14:paraId="376D88CE" w14:textId="77777777" w:rsidR="009E5B7C" w:rsidRPr="00A81D31" w:rsidRDefault="009E5B7C" w:rsidP="009E5B7C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t>D</w:t>
      </w:r>
      <w:r w:rsidRPr="00A81D31">
        <w:rPr>
          <w:rFonts w:cs="Times New Roman"/>
        </w:rPr>
        <w:t>ate</w:t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</w:rPr>
        <w:tab/>
      </w:r>
      <w:r w:rsidRPr="00A81D31">
        <w:rPr>
          <w:rFonts w:cs="Times New Roman"/>
        </w:rPr>
        <w:tab/>
        <w:t>Martial, “Rich Wives” (LFA II, page 463)</w:t>
      </w:r>
    </w:p>
    <w:p w14:paraId="2DEB0EBE" w14:textId="77777777" w:rsidR="009E5B7C" w:rsidRPr="009E5B7C" w:rsidRDefault="009E5B7C" w:rsidP="009E5B7C">
      <w:pPr>
        <w:rPr>
          <w:rFonts w:eastAsia="Times New Roman" w:cs="Times New Roman"/>
        </w:rPr>
      </w:pPr>
      <w:r w:rsidRPr="009E5B7C">
        <w:rPr>
          <w:rFonts w:eastAsia="Times New Roman" w:cs="Times New Roman"/>
        </w:rPr>
        <w:t>inferior matrona suo sit, Prisce, marito:</w:t>
      </w:r>
    </w:p>
    <w:p w14:paraId="2DA1645F" w14:textId="77777777" w:rsidR="009E5B7C" w:rsidRPr="009E5B7C" w:rsidRDefault="009E5B7C" w:rsidP="009E5B7C">
      <w:pPr>
        <w:rPr>
          <w:rFonts w:eastAsia="Times New Roman" w:cs="Times New Roman"/>
        </w:rPr>
      </w:pPr>
      <w:r w:rsidRPr="009E5B7C">
        <w:rPr>
          <w:rFonts w:eastAsia="Times New Roman" w:cs="Times New Roman"/>
        </w:rPr>
        <w:t>non aliter fiunt femina virque pares.</w:t>
      </w:r>
    </w:p>
    <w:p w14:paraId="351350AF" w14:textId="77777777" w:rsidR="009E5B7C" w:rsidRPr="00A81D31" w:rsidRDefault="009E5B7C" w:rsidP="009E5B7C">
      <w:pPr>
        <w:spacing w:line="360" w:lineRule="auto"/>
        <w:rPr>
          <w:rFonts w:cs="Times New Roman"/>
        </w:rPr>
      </w:pPr>
    </w:p>
    <w:p w14:paraId="410B0FA2" w14:textId="77777777" w:rsidR="009E5B7C" w:rsidRPr="00A748B0" w:rsidRDefault="009E5B7C" w:rsidP="009E5B7C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60638D52" w14:textId="77777777" w:rsidR="009E5B7C" w:rsidRPr="00A748B0" w:rsidRDefault="009E5B7C" w:rsidP="009E5B7C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663169F7" w14:textId="573CE5F1" w:rsidR="009E5B7C" w:rsidRDefault="009E5B7C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What is the man’s name being addressed?</w:t>
      </w:r>
    </w:p>
    <w:p w14:paraId="10BB0725" w14:textId="77777777" w:rsidR="009E5B7C" w:rsidRDefault="009E5B7C" w:rsidP="009E5B7C">
      <w:pPr>
        <w:pStyle w:val="ListParagraph"/>
        <w:spacing w:line="360" w:lineRule="auto"/>
        <w:rPr>
          <w:rFonts w:cs="Times New Roman"/>
        </w:rPr>
      </w:pPr>
    </w:p>
    <w:p w14:paraId="720DC4D2" w14:textId="0BEF5B77" w:rsidR="009E5B7C" w:rsidRDefault="009E5B7C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Why is the plural </w:t>
      </w:r>
      <w:r>
        <w:rPr>
          <w:rFonts w:cs="Times New Roman"/>
          <w:i/>
        </w:rPr>
        <w:t>pares</w:t>
      </w:r>
      <w:r>
        <w:rPr>
          <w:rFonts w:cs="Times New Roman"/>
        </w:rPr>
        <w:t xml:space="preserve"> used with singular nominative?</w:t>
      </w:r>
    </w:p>
    <w:p w14:paraId="78431E9A" w14:textId="77777777" w:rsidR="009E5B7C" w:rsidRPr="009E5B7C" w:rsidRDefault="009E5B7C" w:rsidP="009E5B7C">
      <w:pPr>
        <w:pStyle w:val="ListParagraph"/>
        <w:rPr>
          <w:rFonts w:cs="Times New Roman"/>
        </w:rPr>
      </w:pPr>
    </w:p>
    <w:p w14:paraId="50CD8A65" w14:textId="77777777" w:rsidR="009E5B7C" w:rsidRDefault="009E5B7C" w:rsidP="009E5B7C">
      <w:pPr>
        <w:spacing w:line="360" w:lineRule="auto"/>
        <w:rPr>
          <w:rFonts w:cs="Times New Roman"/>
        </w:rPr>
      </w:pPr>
    </w:p>
    <w:p w14:paraId="7FCF55E3" w14:textId="77777777" w:rsidR="00B21857" w:rsidRDefault="00B21857" w:rsidP="009E5B7C">
      <w:pPr>
        <w:spacing w:line="360" w:lineRule="auto"/>
        <w:rPr>
          <w:rFonts w:cs="Times New Roman"/>
        </w:rPr>
      </w:pPr>
    </w:p>
    <w:p w14:paraId="6250B0C5" w14:textId="74B87193" w:rsidR="009E5B7C" w:rsidRPr="00A81D31" w:rsidRDefault="009E5B7C" w:rsidP="009E5B7C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t>D</w:t>
      </w:r>
      <w:r w:rsidRPr="00A81D31">
        <w:rPr>
          <w:rFonts w:cs="Times New Roman"/>
        </w:rPr>
        <w:t>ate</w:t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</w:rPr>
        <w:tab/>
      </w:r>
      <w:r w:rsidRPr="00A81D31">
        <w:rPr>
          <w:rFonts w:cs="Times New Roman"/>
        </w:rPr>
        <w:tab/>
        <w:t>Martial, “</w:t>
      </w:r>
      <w:r>
        <w:rPr>
          <w:rFonts w:cs="Times New Roman"/>
        </w:rPr>
        <w:t>A Friend and his Faults” (LFA II, pg</w:t>
      </w:r>
      <w:r w:rsidRPr="00A81D31">
        <w:rPr>
          <w:rFonts w:cs="Times New Roman"/>
        </w:rPr>
        <w:t xml:space="preserve"> 463)</w:t>
      </w:r>
    </w:p>
    <w:p w14:paraId="4EE729F0" w14:textId="015BBA56" w:rsidR="009E5B7C" w:rsidRDefault="009E5B7C" w:rsidP="009E5B7C">
      <w:pPr>
        <w:spacing w:line="360" w:lineRule="auto"/>
        <w:rPr>
          <w:iCs/>
        </w:rPr>
      </w:pPr>
      <w:r w:rsidRPr="009E5B7C">
        <w:rPr>
          <w:iCs/>
        </w:rPr>
        <w:t>Difficilis facilis, iucundus acerbus es idem:</w:t>
      </w:r>
      <w:r w:rsidRPr="009E5B7C">
        <w:rPr>
          <w:iCs/>
        </w:rPr>
        <w:br/>
        <w:t>nec tecum possum vivere nec sine te.</w:t>
      </w:r>
    </w:p>
    <w:p w14:paraId="37081769" w14:textId="77777777" w:rsidR="009E5B7C" w:rsidRPr="009E5B7C" w:rsidRDefault="009E5B7C" w:rsidP="009E5B7C">
      <w:pPr>
        <w:spacing w:line="360" w:lineRule="auto"/>
        <w:rPr>
          <w:rFonts w:cs="Times New Roman"/>
        </w:rPr>
      </w:pPr>
    </w:p>
    <w:p w14:paraId="1540AD30" w14:textId="77777777" w:rsidR="009E5B7C" w:rsidRPr="00A748B0" w:rsidRDefault="009E5B7C" w:rsidP="009E5B7C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6D40CB79" w14:textId="77777777" w:rsidR="009E5B7C" w:rsidRPr="00A748B0" w:rsidRDefault="009E5B7C" w:rsidP="009E5B7C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69CAD445" w14:textId="411BBB00" w:rsidR="009E5B7C" w:rsidRDefault="009E5B7C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What literary device is used throughout the first line?</w:t>
      </w:r>
    </w:p>
    <w:p w14:paraId="253E49E3" w14:textId="77777777" w:rsidR="009E5B7C" w:rsidRDefault="009E5B7C" w:rsidP="009E5B7C">
      <w:pPr>
        <w:pStyle w:val="ListParagraph"/>
        <w:spacing w:line="360" w:lineRule="auto"/>
        <w:rPr>
          <w:rFonts w:cs="Times New Roman"/>
        </w:rPr>
      </w:pPr>
    </w:p>
    <w:p w14:paraId="61A555BD" w14:textId="0C0D4127" w:rsidR="009E5B7C" w:rsidRPr="00B83E46" w:rsidRDefault="009E5B7C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How did the editors of </w:t>
      </w:r>
      <w:r>
        <w:rPr>
          <w:rFonts w:cs="Times New Roman"/>
          <w:i/>
        </w:rPr>
        <w:t>Latin for Americans</w:t>
      </w:r>
      <w:r>
        <w:rPr>
          <w:rFonts w:cs="Times New Roman"/>
        </w:rPr>
        <w:t xml:space="preserve"> know that it was a male friend?</w:t>
      </w:r>
    </w:p>
    <w:p w14:paraId="15D332CD" w14:textId="77777777" w:rsidR="009E5B7C" w:rsidRDefault="009E5B7C" w:rsidP="009E5B7C">
      <w:pPr>
        <w:spacing w:line="360" w:lineRule="auto"/>
        <w:rPr>
          <w:rFonts w:cs="Times New Roman"/>
        </w:rPr>
      </w:pPr>
    </w:p>
    <w:p w14:paraId="7140F7D3" w14:textId="10FE97A8" w:rsidR="00886F97" w:rsidRPr="00A81D31" w:rsidRDefault="00886F97" w:rsidP="00886F97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t>D</w:t>
      </w:r>
      <w:r w:rsidRPr="00A81D31">
        <w:rPr>
          <w:rFonts w:cs="Times New Roman"/>
        </w:rPr>
        <w:t>ate</w:t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</w:rPr>
        <w:tab/>
      </w:r>
      <w:r w:rsidRPr="00A81D31">
        <w:rPr>
          <w:rFonts w:cs="Times New Roman"/>
        </w:rPr>
        <w:tab/>
        <w:t>Martial, “</w:t>
      </w:r>
      <w:r>
        <w:rPr>
          <w:rFonts w:cs="Times New Roman"/>
        </w:rPr>
        <w:t>An Unfair Exchange</w:t>
      </w:r>
      <w:r w:rsidRPr="00A81D31">
        <w:rPr>
          <w:rFonts w:cs="Times New Roman"/>
        </w:rPr>
        <w:t>” (LFA II, page 463)</w:t>
      </w:r>
    </w:p>
    <w:p w14:paraId="663250FD" w14:textId="2BAC168A" w:rsidR="00886F97" w:rsidRPr="00886F97" w:rsidRDefault="00886F97" w:rsidP="00886F97">
      <w:pPr>
        <w:spacing w:line="360" w:lineRule="auto"/>
        <w:rPr>
          <w:rFonts w:cs="Times New Roman"/>
          <w:color w:val="2C2A16"/>
          <w:lang w:val="en"/>
        </w:rPr>
      </w:pPr>
      <w:r w:rsidRPr="00886F97">
        <w:rPr>
          <w:rFonts w:cs="Times New Roman"/>
          <w:color w:val="2C2A16"/>
          <w:lang w:val="en"/>
        </w:rPr>
        <w:t>Cur non mitto meos tibi, Pontiliane, libellos?</w:t>
      </w:r>
      <w:r w:rsidRPr="00886F97">
        <w:rPr>
          <w:rFonts w:cs="Times New Roman"/>
          <w:color w:val="2C2A16"/>
          <w:lang w:val="en"/>
        </w:rPr>
        <w:br/>
        <w:t>Ne mihi tu mittas, Pontiliane, tuos.</w:t>
      </w:r>
    </w:p>
    <w:p w14:paraId="03E97976" w14:textId="77777777" w:rsidR="00886F97" w:rsidRPr="00A81D31" w:rsidRDefault="00886F97" w:rsidP="00886F97">
      <w:pPr>
        <w:spacing w:line="360" w:lineRule="auto"/>
        <w:rPr>
          <w:rFonts w:cs="Times New Roman"/>
        </w:rPr>
      </w:pPr>
    </w:p>
    <w:p w14:paraId="3359F205" w14:textId="77777777" w:rsidR="00886F97" w:rsidRPr="00A748B0" w:rsidRDefault="00886F97" w:rsidP="00886F97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1CA68A2D" w14:textId="77777777" w:rsidR="00886F97" w:rsidRPr="00A748B0" w:rsidRDefault="00886F97" w:rsidP="00886F97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3C0FAA74" w14:textId="13770414" w:rsidR="00886F97" w:rsidRDefault="00C119EF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–ellus is a diminutive suffix.  Explain what this means and give another Latin example.</w:t>
      </w:r>
    </w:p>
    <w:p w14:paraId="400AF045" w14:textId="77777777" w:rsidR="00886F97" w:rsidRDefault="00886F97" w:rsidP="00886F97">
      <w:pPr>
        <w:pStyle w:val="ListParagraph"/>
        <w:spacing w:line="360" w:lineRule="auto"/>
        <w:rPr>
          <w:rFonts w:cs="Times New Roman"/>
        </w:rPr>
      </w:pPr>
    </w:p>
    <w:p w14:paraId="7EB04F85" w14:textId="386F29A9" w:rsidR="00886F97" w:rsidRPr="00B83E46" w:rsidRDefault="00C119EF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Why is the exchange unfair?</w:t>
      </w:r>
    </w:p>
    <w:p w14:paraId="6B23F465" w14:textId="77777777" w:rsidR="00886F97" w:rsidRDefault="00886F97" w:rsidP="00886F97">
      <w:pPr>
        <w:spacing w:line="360" w:lineRule="auto"/>
        <w:rPr>
          <w:rFonts w:cs="Times New Roman"/>
        </w:rPr>
      </w:pPr>
    </w:p>
    <w:p w14:paraId="5D63B117" w14:textId="328B64E4" w:rsidR="00886F97" w:rsidRPr="00C119EF" w:rsidRDefault="00886F97" w:rsidP="00886F97">
      <w:pPr>
        <w:spacing w:line="360" w:lineRule="auto"/>
        <w:rPr>
          <w:rFonts w:cs="Times New Roman"/>
        </w:rPr>
      </w:pPr>
      <w:r w:rsidRPr="00C119EF">
        <w:rPr>
          <w:rFonts w:cs="Times New Roman"/>
        </w:rPr>
        <w:t>Date</w:t>
      </w:r>
      <w:r w:rsidRPr="00C119EF">
        <w:rPr>
          <w:rFonts w:cs="Times New Roman"/>
          <w:u w:val="single"/>
        </w:rPr>
        <w:tab/>
      </w:r>
      <w:r w:rsidRPr="00C119EF">
        <w:rPr>
          <w:rFonts w:cs="Times New Roman"/>
          <w:u w:val="single"/>
        </w:rPr>
        <w:tab/>
      </w:r>
      <w:r w:rsidRPr="00C119EF">
        <w:rPr>
          <w:rFonts w:cs="Times New Roman"/>
          <w:u w:val="single"/>
        </w:rPr>
        <w:tab/>
      </w:r>
      <w:r w:rsidRPr="00C119EF">
        <w:rPr>
          <w:rFonts w:cs="Times New Roman"/>
          <w:u w:val="single"/>
        </w:rPr>
        <w:tab/>
      </w:r>
      <w:r w:rsidRPr="00C119EF">
        <w:rPr>
          <w:rFonts w:cs="Times New Roman"/>
          <w:u w:val="single"/>
        </w:rPr>
        <w:tab/>
      </w:r>
      <w:r w:rsidRPr="00C119EF">
        <w:rPr>
          <w:rFonts w:cs="Times New Roman"/>
          <w:u w:val="single"/>
        </w:rPr>
        <w:tab/>
      </w:r>
      <w:r w:rsidRPr="00C119EF">
        <w:rPr>
          <w:rFonts w:cs="Times New Roman"/>
        </w:rPr>
        <w:tab/>
      </w:r>
      <w:r w:rsidRPr="00C119EF">
        <w:rPr>
          <w:rFonts w:cs="Times New Roman"/>
        </w:rPr>
        <w:tab/>
        <w:t>Martial, “Fifty-Fifty” (LFA II, page 463)</w:t>
      </w:r>
    </w:p>
    <w:p w14:paraId="0782DB12" w14:textId="15EAB6EE" w:rsidR="00886F97" w:rsidRPr="00C119EF" w:rsidRDefault="00C119EF" w:rsidP="00886F97">
      <w:pPr>
        <w:spacing w:line="360" w:lineRule="auto"/>
        <w:rPr>
          <w:rStyle w:val="qword2"/>
          <w:rFonts w:cs="Times New Roman"/>
          <w:color w:val="000000"/>
        </w:rPr>
      </w:pPr>
      <w:r w:rsidRPr="00C119EF">
        <w:rPr>
          <w:rStyle w:val="qword2"/>
          <w:rFonts w:cs="Times New Roman"/>
          <w:color w:val="000000"/>
        </w:rPr>
        <w:t>nubere vis Prisco. non miror, Paula, sapisti,</w:t>
      </w:r>
      <w:r w:rsidRPr="00C119EF">
        <w:rPr>
          <w:rFonts w:cs="Times New Roman"/>
          <w:color w:val="000000"/>
        </w:rPr>
        <w:br/>
      </w:r>
      <w:r w:rsidRPr="00C119EF">
        <w:rPr>
          <w:rStyle w:val="qword2"/>
          <w:rFonts w:cs="Times New Roman"/>
          <w:color w:val="000000"/>
        </w:rPr>
        <w:t>ducere te non vult Priscus, et ille sapit.</w:t>
      </w:r>
    </w:p>
    <w:p w14:paraId="68788586" w14:textId="77777777" w:rsidR="00C119EF" w:rsidRPr="00A81D31" w:rsidRDefault="00C119EF" w:rsidP="00886F97">
      <w:pPr>
        <w:spacing w:line="360" w:lineRule="auto"/>
        <w:rPr>
          <w:rFonts w:cs="Times New Roman"/>
        </w:rPr>
      </w:pPr>
    </w:p>
    <w:p w14:paraId="421B0247" w14:textId="77777777" w:rsidR="00886F97" w:rsidRPr="00A748B0" w:rsidRDefault="00886F97" w:rsidP="00886F97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2133353D" w14:textId="77777777" w:rsidR="00886F97" w:rsidRPr="00A748B0" w:rsidRDefault="00886F97" w:rsidP="00886F97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448E17A9" w14:textId="79F09FE2" w:rsidR="00886F97" w:rsidRDefault="00886F97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What is the </w:t>
      </w:r>
      <w:r w:rsidR="00C119EF">
        <w:rPr>
          <w:rFonts w:cs="Times New Roman"/>
        </w:rPr>
        <w:t xml:space="preserve">idiomatic meaning of </w:t>
      </w:r>
      <w:r w:rsidR="00C119EF">
        <w:rPr>
          <w:rFonts w:cs="Times New Roman"/>
          <w:i/>
        </w:rPr>
        <w:t>ducere</w:t>
      </w:r>
      <w:r w:rsidR="00C119EF">
        <w:rPr>
          <w:rFonts w:cs="Times New Roman"/>
        </w:rPr>
        <w:t>?</w:t>
      </w:r>
    </w:p>
    <w:p w14:paraId="1A2E9892" w14:textId="77777777" w:rsidR="00886F97" w:rsidRDefault="00886F97" w:rsidP="00886F97">
      <w:pPr>
        <w:pStyle w:val="ListParagraph"/>
        <w:spacing w:line="360" w:lineRule="auto"/>
        <w:rPr>
          <w:rFonts w:cs="Times New Roman"/>
        </w:rPr>
      </w:pPr>
    </w:p>
    <w:p w14:paraId="089FDB48" w14:textId="1088B59F" w:rsidR="00886F97" w:rsidRDefault="00C119EF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How can both Paula and Priscus be wise when they desire different outcomes?</w:t>
      </w:r>
    </w:p>
    <w:p w14:paraId="77ABFC25" w14:textId="77777777" w:rsidR="00886F97" w:rsidRPr="009E5B7C" w:rsidRDefault="00886F97" w:rsidP="00886F97">
      <w:pPr>
        <w:pStyle w:val="ListParagraph"/>
        <w:rPr>
          <w:rFonts w:cs="Times New Roman"/>
        </w:rPr>
      </w:pPr>
    </w:p>
    <w:p w14:paraId="1BF510FA" w14:textId="77777777" w:rsidR="00886F97" w:rsidRDefault="00886F97" w:rsidP="00886F97">
      <w:pPr>
        <w:spacing w:line="360" w:lineRule="auto"/>
        <w:rPr>
          <w:rFonts w:cs="Times New Roman"/>
        </w:rPr>
      </w:pPr>
    </w:p>
    <w:p w14:paraId="23991220" w14:textId="219CD532" w:rsidR="00886F97" w:rsidRPr="00A81D31" w:rsidRDefault="00886F97" w:rsidP="00886F97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t>D</w:t>
      </w:r>
      <w:r w:rsidRPr="00A81D31">
        <w:rPr>
          <w:rFonts w:cs="Times New Roman"/>
        </w:rPr>
        <w:t>ate</w:t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</w:rPr>
        <w:tab/>
      </w:r>
      <w:r w:rsidRPr="00A81D31">
        <w:rPr>
          <w:rFonts w:cs="Times New Roman"/>
        </w:rPr>
        <w:tab/>
      </w:r>
      <w:r w:rsidR="00C119EF">
        <w:rPr>
          <w:rFonts w:cs="Times New Roman"/>
        </w:rPr>
        <w:t>Tacitus</w:t>
      </w:r>
      <w:r w:rsidRPr="00A81D31">
        <w:rPr>
          <w:rFonts w:cs="Times New Roman"/>
        </w:rPr>
        <w:t>, “</w:t>
      </w:r>
      <w:r w:rsidR="00C119EF">
        <w:rPr>
          <w:rFonts w:cs="Times New Roman"/>
        </w:rPr>
        <w:t>Agricola Brings …</w:t>
      </w:r>
      <w:r>
        <w:rPr>
          <w:rFonts w:cs="Times New Roman"/>
        </w:rPr>
        <w:t>” (LFA II, p</w:t>
      </w:r>
      <w:r w:rsidR="00C119EF">
        <w:rPr>
          <w:rFonts w:cs="Times New Roman"/>
        </w:rPr>
        <w:t>a</w:t>
      </w:r>
      <w:r>
        <w:rPr>
          <w:rFonts w:cs="Times New Roman"/>
        </w:rPr>
        <w:t>g</w:t>
      </w:r>
      <w:r w:rsidR="00C119EF">
        <w:rPr>
          <w:rFonts w:cs="Times New Roman"/>
        </w:rPr>
        <w:t>e 464</w:t>
      </w:r>
      <w:r w:rsidRPr="00A81D31">
        <w:rPr>
          <w:rFonts w:cs="Times New Roman"/>
        </w:rPr>
        <w:t>)</w:t>
      </w:r>
    </w:p>
    <w:p w14:paraId="6FE6B7C6" w14:textId="59AC0070" w:rsidR="00886F97" w:rsidRDefault="000946E4" w:rsidP="00886F97">
      <w:pPr>
        <w:spacing w:line="360" w:lineRule="auto"/>
      </w:pPr>
      <w:r>
        <w:t>Iam vero principum filios liberalibus artibus erudire, et ingenia Britannorum studiis Gallorum anteferre,</w:t>
      </w:r>
    </w:p>
    <w:p w14:paraId="3699B017" w14:textId="77777777" w:rsidR="000946E4" w:rsidRPr="009E5B7C" w:rsidRDefault="000946E4" w:rsidP="00886F97">
      <w:pPr>
        <w:spacing w:line="360" w:lineRule="auto"/>
        <w:rPr>
          <w:rFonts w:cs="Times New Roman"/>
        </w:rPr>
      </w:pPr>
    </w:p>
    <w:p w14:paraId="01251F92" w14:textId="77777777" w:rsidR="00886F97" w:rsidRPr="00A748B0" w:rsidRDefault="00886F97" w:rsidP="00886F97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0838C217" w14:textId="77777777" w:rsidR="00886F97" w:rsidRPr="00A748B0" w:rsidRDefault="00886F97" w:rsidP="00886F97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047A999E" w14:textId="2B316E9F" w:rsidR="00886F97" w:rsidRPr="000946E4" w:rsidRDefault="000946E4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  <w:i/>
        </w:rPr>
      </w:pPr>
      <w:r w:rsidRPr="000946E4">
        <w:rPr>
          <w:i/>
        </w:rPr>
        <w:t>erudire</w:t>
      </w:r>
      <w:r>
        <w:t xml:space="preserve"> is a historical infinitive.  Explain this construction.</w:t>
      </w:r>
    </w:p>
    <w:p w14:paraId="6E63F649" w14:textId="77777777" w:rsidR="00886F97" w:rsidRDefault="00886F97" w:rsidP="00886F97">
      <w:pPr>
        <w:pStyle w:val="ListParagraph"/>
        <w:spacing w:line="360" w:lineRule="auto"/>
        <w:rPr>
          <w:rFonts w:cs="Times New Roman"/>
        </w:rPr>
      </w:pPr>
    </w:p>
    <w:p w14:paraId="0BEC3357" w14:textId="5ECBEEEC" w:rsidR="00886F97" w:rsidRDefault="000946E4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What preference did Agricola show?</w:t>
      </w:r>
    </w:p>
    <w:p w14:paraId="33661B72" w14:textId="77777777" w:rsidR="00C119EF" w:rsidRPr="00C119EF" w:rsidRDefault="00C119EF" w:rsidP="00C119EF">
      <w:pPr>
        <w:pStyle w:val="ListParagraph"/>
        <w:rPr>
          <w:rFonts w:cs="Times New Roman"/>
        </w:rPr>
      </w:pPr>
    </w:p>
    <w:p w14:paraId="12C02B11" w14:textId="77777777" w:rsidR="00886F97" w:rsidRPr="009E5B7C" w:rsidRDefault="00886F97" w:rsidP="009E5B7C">
      <w:pPr>
        <w:spacing w:line="360" w:lineRule="auto"/>
        <w:rPr>
          <w:rFonts w:cs="Times New Roman"/>
        </w:rPr>
      </w:pPr>
    </w:p>
    <w:p w14:paraId="2C2C4B0C" w14:textId="77777777" w:rsidR="00C119EF" w:rsidRPr="00A81D31" w:rsidRDefault="00C119EF" w:rsidP="00C119EF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t>D</w:t>
      </w:r>
      <w:r w:rsidRPr="00A81D31">
        <w:rPr>
          <w:rFonts w:cs="Times New Roman"/>
        </w:rPr>
        <w:t>ate</w:t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</w:rPr>
        <w:tab/>
      </w:r>
      <w:r w:rsidRPr="00A81D31">
        <w:rPr>
          <w:rFonts w:cs="Times New Roman"/>
        </w:rPr>
        <w:tab/>
      </w:r>
      <w:r>
        <w:rPr>
          <w:rFonts w:cs="Times New Roman"/>
        </w:rPr>
        <w:t>Tacitus</w:t>
      </w:r>
      <w:r w:rsidRPr="00A81D31">
        <w:rPr>
          <w:rFonts w:cs="Times New Roman"/>
        </w:rPr>
        <w:t>, “</w:t>
      </w:r>
      <w:r>
        <w:rPr>
          <w:rFonts w:cs="Times New Roman"/>
        </w:rPr>
        <w:t>Agricola Brings …” (LFA II, page 464</w:t>
      </w:r>
      <w:r w:rsidRPr="00A81D31">
        <w:rPr>
          <w:rFonts w:cs="Times New Roman"/>
        </w:rPr>
        <w:t>)</w:t>
      </w:r>
    </w:p>
    <w:p w14:paraId="3A47E14E" w14:textId="0399AA7B" w:rsidR="00C119EF" w:rsidRDefault="000946E4" w:rsidP="00C119EF">
      <w:pPr>
        <w:spacing w:line="360" w:lineRule="auto"/>
      </w:pPr>
      <w:r>
        <w:t>ut qui modo linguam Romanam abnuebant, eloquentiam concupiscerent</w:t>
      </w:r>
    </w:p>
    <w:p w14:paraId="392DD8EC" w14:textId="77777777" w:rsidR="000946E4" w:rsidRPr="009E5B7C" w:rsidRDefault="000946E4" w:rsidP="00C119EF">
      <w:pPr>
        <w:spacing w:line="360" w:lineRule="auto"/>
        <w:rPr>
          <w:rFonts w:cs="Times New Roman"/>
        </w:rPr>
      </w:pPr>
    </w:p>
    <w:p w14:paraId="729B2DEC" w14:textId="77777777" w:rsidR="00C119EF" w:rsidRPr="00A748B0" w:rsidRDefault="00C119EF" w:rsidP="00C119EF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463DA69A" w14:textId="77777777" w:rsidR="00C119EF" w:rsidRPr="00A748B0" w:rsidRDefault="00C119EF" w:rsidP="00C119EF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462D4321" w14:textId="21D40915" w:rsidR="00C119EF" w:rsidRDefault="000946E4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What is the implied antecedent of </w:t>
      </w:r>
      <w:r>
        <w:rPr>
          <w:rFonts w:cs="Times New Roman"/>
          <w:i/>
        </w:rPr>
        <w:t>qui</w:t>
      </w:r>
      <w:r>
        <w:rPr>
          <w:rFonts w:cs="Times New Roman"/>
        </w:rPr>
        <w:t>?</w:t>
      </w:r>
    </w:p>
    <w:p w14:paraId="51751304" w14:textId="77777777" w:rsidR="00C119EF" w:rsidRDefault="00C119EF" w:rsidP="00C119EF">
      <w:pPr>
        <w:pStyle w:val="ListParagraph"/>
        <w:spacing w:line="360" w:lineRule="auto"/>
        <w:rPr>
          <w:rFonts w:cs="Times New Roman"/>
        </w:rPr>
      </w:pPr>
    </w:p>
    <w:p w14:paraId="13676BFA" w14:textId="06A3EA78" w:rsidR="00C119EF" w:rsidRPr="00B83E46" w:rsidRDefault="000946E4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What was the result of this preference?</w:t>
      </w:r>
    </w:p>
    <w:p w14:paraId="0E1ADBC3" w14:textId="77777777" w:rsidR="009E5B7C" w:rsidRDefault="009E5B7C" w:rsidP="007B0008">
      <w:pPr>
        <w:spacing w:line="360" w:lineRule="auto"/>
        <w:rPr>
          <w:rFonts w:cs="Times New Roman"/>
        </w:rPr>
      </w:pPr>
    </w:p>
    <w:p w14:paraId="54B0019E" w14:textId="77777777" w:rsidR="005009CF" w:rsidRDefault="005009CF" w:rsidP="007B0008">
      <w:pPr>
        <w:spacing w:line="360" w:lineRule="auto"/>
        <w:rPr>
          <w:rFonts w:cs="Times New Roman"/>
        </w:rPr>
      </w:pPr>
    </w:p>
    <w:p w14:paraId="202FC97A" w14:textId="77777777" w:rsidR="00C119EF" w:rsidRPr="00A81D31" w:rsidRDefault="00C119EF" w:rsidP="00C119EF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t>D</w:t>
      </w:r>
      <w:r w:rsidRPr="00A81D31">
        <w:rPr>
          <w:rFonts w:cs="Times New Roman"/>
        </w:rPr>
        <w:t>ate</w:t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</w:rPr>
        <w:tab/>
      </w:r>
      <w:r w:rsidRPr="00A81D31">
        <w:rPr>
          <w:rFonts w:cs="Times New Roman"/>
        </w:rPr>
        <w:tab/>
      </w:r>
      <w:r>
        <w:rPr>
          <w:rFonts w:cs="Times New Roman"/>
        </w:rPr>
        <w:t>Tacitus</w:t>
      </w:r>
      <w:r w:rsidRPr="00A81D31">
        <w:rPr>
          <w:rFonts w:cs="Times New Roman"/>
        </w:rPr>
        <w:t>, “</w:t>
      </w:r>
      <w:r>
        <w:rPr>
          <w:rFonts w:cs="Times New Roman"/>
        </w:rPr>
        <w:t>Agricola Brings …” (LFA II, page 464</w:t>
      </w:r>
      <w:r w:rsidRPr="00A81D31">
        <w:rPr>
          <w:rFonts w:cs="Times New Roman"/>
        </w:rPr>
        <w:t>)</w:t>
      </w:r>
    </w:p>
    <w:p w14:paraId="64511A92" w14:textId="14E82DB6" w:rsidR="00C119EF" w:rsidRDefault="000946E4" w:rsidP="00C119EF">
      <w:pPr>
        <w:spacing w:line="360" w:lineRule="auto"/>
      </w:pPr>
      <w:r>
        <w:t>Inde etiam habitus nostri honor et frequens toga</w:t>
      </w:r>
    </w:p>
    <w:p w14:paraId="2A2E5405" w14:textId="77777777" w:rsidR="000946E4" w:rsidRPr="009E5B7C" w:rsidRDefault="000946E4" w:rsidP="00C119EF">
      <w:pPr>
        <w:spacing w:line="360" w:lineRule="auto"/>
        <w:rPr>
          <w:rFonts w:cs="Times New Roman"/>
        </w:rPr>
      </w:pPr>
    </w:p>
    <w:p w14:paraId="1675374C" w14:textId="77777777" w:rsidR="00C119EF" w:rsidRPr="00A748B0" w:rsidRDefault="00C119EF" w:rsidP="00C119EF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29D7136F" w14:textId="77777777" w:rsidR="00C119EF" w:rsidRPr="00A748B0" w:rsidRDefault="00C119EF" w:rsidP="00C119EF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3B116556" w14:textId="7F3ADB8B" w:rsidR="00C119EF" w:rsidRDefault="005009CF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What adjective(s) describe the subject?</w:t>
      </w:r>
    </w:p>
    <w:p w14:paraId="2569702E" w14:textId="77777777" w:rsidR="00C119EF" w:rsidRDefault="00C119EF" w:rsidP="00C119EF">
      <w:pPr>
        <w:pStyle w:val="ListParagraph"/>
        <w:spacing w:line="360" w:lineRule="auto"/>
        <w:rPr>
          <w:rFonts w:cs="Times New Roman"/>
        </w:rPr>
      </w:pPr>
    </w:p>
    <w:p w14:paraId="590169AE" w14:textId="6DCF7A23" w:rsidR="00C119EF" w:rsidRPr="00B83E46" w:rsidRDefault="000946E4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What is another indication of growing Roman acceptance?</w:t>
      </w:r>
    </w:p>
    <w:p w14:paraId="6FE786EB" w14:textId="77777777" w:rsidR="00C119EF" w:rsidRDefault="00C119EF" w:rsidP="007B0008">
      <w:pPr>
        <w:spacing w:line="360" w:lineRule="auto"/>
        <w:rPr>
          <w:rFonts w:cs="Times New Roman"/>
        </w:rPr>
      </w:pPr>
    </w:p>
    <w:p w14:paraId="073D45EB" w14:textId="77777777" w:rsidR="005009CF" w:rsidRDefault="005009CF" w:rsidP="007B0008">
      <w:pPr>
        <w:spacing w:line="360" w:lineRule="auto"/>
        <w:rPr>
          <w:rFonts w:cs="Times New Roman"/>
        </w:rPr>
      </w:pPr>
    </w:p>
    <w:p w14:paraId="501EE7EA" w14:textId="77777777" w:rsidR="00B21857" w:rsidRDefault="00B21857" w:rsidP="00C119EF">
      <w:pPr>
        <w:spacing w:line="360" w:lineRule="auto"/>
        <w:rPr>
          <w:rFonts w:cs="Times New Roman"/>
        </w:rPr>
      </w:pPr>
    </w:p>
    <w:p w14:paraId="7F439BD3" w14:textId="77777777" w:rsidR="00C119EF" w:rsidRPr="00A81D31" w:rsidRDefault="00C119EF" w:rsidP="00C119EF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t>D</w:t>
      </w:r>
      <w:r w:rsidRPr="00A81D31">
        <w:rPr>
          <w:rFonts w:cs="Times New Roman"/>
        </w:rPr>
        <w:t>ate</w:t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</w:rPr>
        <w:tab/>
      </w:r>
      <w:r w:rsidRPr="00A81D31">
        <w:rPr>
          <w:rFonts w:cs="Times New Roman"/>
        </w:rPr>
        <w:tab/>
      </w:r>
      <w:r>
        <w:rPr>
          <w:rFonts w:cs="Times New Roman"/>
        </w:rPr>
        <w:t>Tacitus</w:t>
      </w:r>
      <w:r w:rsidRPr="00A81D31">
        <w:rPr>
          <w:rFonts w:cs="Times New Roman"/>
        </w:rPr>
        <w:t>, “</w:t>
      </w:r>
      <w:r>
        <w:rPr>
          <w:rFonts w:cs="Times New Roman"/>
        </w:rPr>
        <w:t>Agricola Brings …” (LFA II, page 464</w:t>
      </w:r>
      <w:r w:rsidRPr="00A81D31">
        <w:rPr>
          <w:rFonts w:cs="Times New Roman"/>
        </w:rPr>
        <w:t>)</w:t>
      </w:r>
    </w:p>
    <w:p w14:paraId="5FBDF39F" w14:textId="6B640637" w:rsidR="00C119EF" w:rsidRDefault="005009CF" w:rsidP="00C119EF">
      <w:pPr>
        <w:spacing w:line="360" w:lineRule="auto"/>
      </w:pPr>
      <w:r>
        <w:t>paulatimque descessum ad delenimenta vitiorum, porticus et balinea et conviviorum elegantiam</w:t>
      </w:r>
    </w:p>
    <w:p w14:paraId="172A5751" w14:textId="77777777" w:rsidR="005009CF" w:rsidRPr="009E5B7C" w:rsidRDefault="005009CF" w:rsidP="00C119EF">
      <w:pPr>
        <w:spacing w:line="360" w:lineRule="auto"/>
        <w:rPr>
          <w:rFonts w:cs="Times New Roman"/>
        </w:rPr>
      </w:pPr>
    </w:p>
    <w:p w14:paraId="15381246" w14:textId="77777777" w:rsidR="00C119EF" w:rsidRPr="00A748B0" w:rsidRDefault="00C119EF" w:rsidP="00C119EF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2321D668" w14:textId="77777777" w:rsidR="00C119EF" w:rsidRPr="00A748B0" w:rsidRDefault="00C119EF" w:rsidP="00C119EF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642B187D" w14:textId="66A000AD" w:rsidR="00C119EF" w:rsidRDefault="005009CF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What type of verbal is </w:t>
      </w:r>
      <w:r w:rsidRPr="005009CF">
        <w:rPr>
          <w:i/>
        </w:rPr>
        <w:t>descessum</w:t>
      </w:r>
      <w:r>
        <w:t>?</w:t>
      </w:r>
    </w:p>
    <w:p w14:paraId="645762E7" w14:textId="77777777" w:rsidR="00C119EF" w:rsidRDefault="00C119EF" w:rsidP="00C119EF">
      <w:pPr>
        <w:pStyle w:val="ListParagraph"/>
        <w:spacing w:line="360" w:lineRule="auto"/>
        <w:rPr>
          <w:rFonts w:cs="Times New Roman"/>
        </w:rPr>
      </w:pPr>
    </w:p>
    <w:p w14:paraId="077A1C8D" w14:textId="04B7363F" w:rsidR="00C119EF" w:rsidRPr="00B83E46" w:rsidRDefault="005009CF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What danger is there is becoming “Romanized”?</w:t>
      </w:r>
    </w:p>
    <w:p w14:paraId="2B5E1FEA" w14:textId="77777777" w:rsidR="00B21857" w:rsidRDefault="00B21857" w:rsidP="00B21857">
      <w:pPr>
        <w:rPr>
          <w:rFonts w:cs="Times New Roman"/>
        </w:rPr>
      </w:pPr>
    </w:p>
    <w:p w14:paraId="5DB17736" w14:textId="2B7E67BA" w:rsidR="00C119EF" w:rsidRPr="00A81D31" w:rsidRDefault="00C119EF" w:rsidP="00B21857">
      <w:pPr>
        <w:rPr>
          <w:rFonts w:cs="Times New Roman"/>
        </w:rPr>
      </w:pPr>
      <w:r w:rsidRPr="00A748B0">
        <w:rPr>
          <w:rFonts w:cs="Times New Roman"/>
        </w:rPr>
        <w:t>D</w:t>
      </w:r>
      <w:r w:rsidRPr="00A81D31">
        <w:rPr>
          <w:rFonts w:cs="Times New Roman"/>
        </w:rPr>
        <w:t>ate</w:t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</w:rPr>
        <w:tab/>
      </w:r>
      <w:r w:rsidRPr="00A81D31">
        <w:rPr>
          <w:rFonts w:cs="Times New Roman"/>
        </w:rPr>
        <w:tab/>
      </w:r>
      <w:r>
        <w:rPr>
          <w:rFonts w:cs="Times New Roman"/>
        </w:rPr>
        <w:t>Tacitus</w:t>
      </w:r>
      <w:r w:rsidRPr="00A81D31">
        <w:rPr>
          <w:rFonts w:cs="Times New Roman"/>
        </w:rPr>
        <w:t>, “</w:t>
      </w:r>
      <w:r>
        <w:rPr>
          <w:rFonts w:cs="Times New Roman"/>
        </w:rPr>
        <w:t>Agricola Brings …” (LFA II, page 464</w:t>
      </w:r>
      <w:r w:rsidRPr="00A81D31">
        <w:rPr>
          <w:rFonts w:cs="Times New Roman"/>
        </w:rPr>
        <w:t>)</w:t>
      </w:r>
    </w:p>
    <w:p w14:paraId="7C374DDF" w14:textId="672CCF6B" w:rsidR="00C119EF" w:rsidRDefault="005009CF" w:rsidP="00C119EF">
      <w:pPr>
        <w:spacing w:line="360" w:lineRule="auto"/>
      </w:pPr>
      <w:r>
        <w:t>Idque apud imperitos humanitas vocabatur, cum pars servitutis esset.</w:t>
      </w:r>
    </w:p>
    <w:p w14:paraId="3D1E3C73" w14:textId="77777777" w:rsidR="005009CF" w:rsidRPr="009E5B7C" w:rsidRDefault="005009CF" w:rsidP="00C119EF">
      <w:pPr>
        <w:spacing w:line="360" w:lineRule="auto"/>
        <w:rPr>
          <w:rFonts w:cs="Times New Roman"/>
        </w:rPr>
      </w:pPr>
    </w:p>
    <w:p w14:paraId="70B35C7E" w14:textId="77777777" w:rsidR="00C119EF" w:rsidRPr="00A748B0" w:rsidRDefault="00C119EF" w:rsidP="00C119EF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2BF050F9" w14:textId="77777777" w:rsidR="00C119EF" w:rsidRPr="00A748B0" w:rsidRDefault="00C119EF" w:rsidP="00C119EF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3D5F3C65" w14:textId="2023A237" w:rsidR="00C119EF" w:rsidRDefault="005009CF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Give the case and justification of </w:t>
      </w:r>
      <w:r w:rsidRPr="005009CF">
        <w:rPr>
          <w:i/>
        </w:rPr>
        <w:t>servitutis</w:t>
      </w:r>
      <w:r>
        <w:t>.</w:t>
      </w:r>
    </w:p>
    <w:p w14:paraId="099CC3AA" w14:textId="77777777" w:rsidR="00C119EF" w:rsidRDefault="00C119EF" w:rsidP="00C119EF">
      <w:pPr>
        <w:pStyle w:val="ListParagraph"/>
        <w:spacing w:line="360" w:lineRule="auto"/>
        <w:rPr>
          <w:rFonts w:cs="Times New Roman"/>
        </w:rPr>
      </w:pPr>
    </w:p>
    <w:p w14:paraId="5E0B037C" w14:textId="206D74D1" w:rsidR="00C119EF" w:rsidRPr="00B83E46" w:rsidRDefault="005009CF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What error of interpretation do the Britons make?</w:t>
      </w:r>
    </w:p>
    <w:p w14:paraId="3CD1F504" w14:textId="77777777" w:rsidR="00C119EF" w:rsidRDefault="00C119EF" w:rsidP="007B0008">
      <w:pPr>
        <w:spacing w:line="360" w:lineRule="auto"/>
        <w:rPr>
          <w:rFonts w:cs="Times New Roman"/>
        </w:rPr>
      </w:pPr>
    </w:p>
    <w:p w14:paraId="593E7DFE" w14:textId="47C9C30D" w:rsidR="00C119EF" w:rsidRPr="00A81D31" w:rsidRDefault="00C119EF" w:rsidP="00C119EF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t>D</w:t>
      </w:r>
      <w:r w:rsidRPr="00A81D31">
        <w:rPr>
          <w:rFonts w:cs="Times New Roman"/>
        </w:rPr>
        <w:t>ate</w:t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</w:rPr>
        <w:tab/>
      </w:r>
      <w:r w:rsidRPr="00A81D31">
        <w:rPr>
          <w:rFonts w:cs="Times New Roman"/>
        </w:rPr>
        <w:tab/>
      </w:r>
      <w:r w:rsidR="005009CF">
        <w:rPr>
          <w:rFonts w:cs="Times New Roman"/>
        </w:rPr>
        <w:t>Juvenal</w:t>
      </w:r>
      <w:r w:rsidRPr="00A81D31">
        <w:rPr>
          <w:rFonts w:cs="Times New Roman"/>
        </w:rPr>
        <w:t>, “</w:t>
      </w:r>
      <w:r w:rsidR="00316479">
        <w:rPr>
          <w:rFonts w:cs="Times New Roman"/>
        </w:rPr>
        <w:t>Satire X</w:t>
      </w:r>
      <w:r w:rsidR="00E96065">
        <w:rPr>
          <w:rFonts w:cs="Times New Roman"/>
        </w:rPr>
        <w:t>: The Vanity of Human Wishes</w:t>
      </w:r>
      <w:r w:rsidR="00316479">
        <w:rPr>
          <w:rFonts w:cs="Times New Roman"/>
        </w:rPr>
        <w:t>”</w:t>
      </w:r>
    </w:p>
    <w:p w14:paraId="2EF92E6A" w14:textId="69CCA93A" w:rsidR="00316479" w:rsidRDefault="00316479" w:rsidP="00C119EF">
      <w:pPr>
        <w:spacing w:line="360" w:lineRule="auto"/>
      </w:pPr>
      <w:r w:rsidRPr="00316479">
        <w:t>quosdam praecipi</w:t>
      </w:r>
      <w:r w:rsidR="00E96065">
        <w:t>tat subiecta potentia magnae inv</w:t>
      </w:r>
      <w:r w:rsidRPr="00316479">
        <w:t>idiae, mergit longa atque insignis honorum pagina.</w:t>
      </w:r>
    </w:p>
    <w:p w14:paraId="55A37C73" w14:textId="77777777" w:rsidR="00316479" w:rsidRPr="00316479" w:rsidRDefault="00316479" w:rsidP="00C119EF">
      <w:pPr>
        <w:spacing w:line="360" w:lineRule="auto"/>
      </w:pPr>
    </w:p>
    <w:p w14:paraId="02B6906F" w14:textId="28765D72" w:rsidR="00C119EF" w:rsidRPr="00A748B0" w:rsidRDefault="00C119EF" w:rsidP="00C119EF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30CFB2FD" w14:textId="77777777" w:rsidR="00C119EF" w:rsidRPr="00A748B0" w:rsidRDefault="00C119EF" w:rsidP="00C119EF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2B126463" w14:textId="7ABF5D92" w:rsidR="00C119EF" w:rsidRDefault="00E96065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  <w:i/>
        </w:rPr>
        <w:t>Quosdam</w:t>
      </w:r>
      <w:r>
        <w:rPr>
          <w:rFonts w:cs="Times New Roman"/>
        </w:rPr>
        <w:t xml:space="preserve"> is an indefinite pronoun.  Explain what this means.</w:t>
      </w:r>
    </w:p>
    <w:p w14:paraId="7BA1F796" w14:textId="77777777" w:rsidR="00C119EF" w:rsidRDefault="00C119EF" w:rsidP="00C119EF">
      <w:pPr>
        <w:pStyle w:val="ListParagraph"/>
        <w:spacing w:line="360" w:lineRule="auto"/>
        <w:rPr>
          <w:rFonts w:cs="Times New Roman"/>
        </w:rPr>
      </w:pPr>
    </w:p>
    <w:p w14:paraId="0FA43C97" w14:textId="4776357D" w:rsidR="00C119EF" w:rsidRDefault="00E96065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How might this statement be true?  Identify a historical figure to whom it applies.</w:t>
      </w:r>
    </w:p>
    <w:p w14:paraId="62F5EF89" w14:textId="77777777" w:rsidR="00E96065" w:rsidRPr="00E96065" w:rsidRDefault="00E96065" w:rsidP="00E96065">
      <w:pPr>
        <w:pStyle w:val="ListParagraph"/>
        <w:rPr>
          <w:rFonts w:cs="Times New Roman"/>
        </w:rPr>
      </w:pPr>
    </w:p>
    <w:p w14:paraId="2833B6BB" w14:textId="77777777" w:rsidR="00E96065" w:rsidRDefault="00E96065" w:rsidP="00E96065">
      <w:pPr>
        <w:spacing w:line="360" w:lineRule="auto"/>
        <w:rPr>
          <w:rFonts w:cs="Times New Roman"/>
        </w:rPr>
      </w:pPr>
    </w:p>
    <w:p w14:paraId="4276D6E0" w14:textId="77777777" w:rsidR="00B21857" w:rsidRDefault="00B21857">
      <w:pPr>
        <w:rPr>
          <w:rFonts w:cs="Times New Roman"/>
        </w:rPr>
      </w:pPr>
      <w:r>
        <w:rPr>
          <w:rFonts w:cs="Times New Roman"/>
        </w:rPr>
        <w:br w:type="page"/>
      </w:r>
    </w:p>
    <w:p w14:paraId="641E2D7C" w14:textId="77777777" w:rsidR="00B21857" w:rsidRDefault="00B21857" w:rsidP="00E96065">
      <w:pPr>
        <w:spacing w:line="360" w:lineRule="auto"/>
        <w:rPr>
          <w:rFonts w:cs="Times New Roman"/>
        </w:rPr>
      </w:pPr>
    </w:p>
    <w:p w14:paraId="529E7ED4" w14:textId="54FB2993" w:rsidR="00E96065" w:rsidRPr="00A81D31" w:rsidRDefault="00E96065" w:rsidP="00E96065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t>D</w:t>
      </w:r>
      <w:r w:rsidRPr="00A81D31">
        <w:rPr>
          <w:rFonts w:cs="Times New Roman"/>
        </w:rPr>
        <w:t>ate</w:t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</w:rPr>
        <w:tab/>
      </w:r>
      <w:r w:rsidRPr="00A81D31">
        <w:rPr>
          <w:rFonts w:cs="Times New Roman"/>
        </w:rPr>
        <w:tab/>
      </w:r>
      <w:r>
        <w:rPr>
          <w:rFonts w:cs="Times New Roman"/>
        </w:rPr>
        <w:t>Juvenal</w:t>
      </w:r>
      <w:r w:rsidRPr="00A81D31">
        <w:rPr>
          <w:rFonts w:cs="Times New Roman"/>
        </w:rPr>
        <w:t>, “</w:t>
      </w:r>
      <w:r>
        <w:rPr>
          <w:rFonts w:cs="Times New Roman"/>
        </w:rPr>
        <w:t>Satire X: The Vanity of Human Wishes”</w:t>
      </w:r>
    </w:p>
    <w:p w14:paraId="7CACFE78" w14:textId="0D6D1792" w:rsidR="00E96065" w:rsidRPr="00E96065" w:rsidRDefault="00E96065" w:rsidP="00E96065">
      <w:pPr>
        <w:spacing w:line="360" w:lineRule="auto"/>
      </w:pPr>
      <w:r w:rsidRPr="00E96065">
        <w:t>descendunt statuae restemque secuntur, ipsas deinde rotas bigarum i</w:t>
      </w:r>
      <w:r>
        <w:t xml:space="preserve">npacta secures </w:t>
      </w:r>
      <w:r w:rsidRPr="00E96065">
        <w:t>caedit et inmeritis franguntur crura caballis.</w:t>
      </w:r>
    </w:p>
    <w:p w14:paraId="17E0409B" w14:textId="77777777" w:rsidR="00E96065" w:rsidRPr="00316479" w:rsidRDefault="00E96065" w:rsidP="00E96065">
      <w:pPr>
        <w:spacing w:line="360" w:lineRule="auto"/>
      </w:pPr>
    </w:p>
    <w:p w14:paraId="13AB41F3" w14:textId="77777777" w:rsidR="00E96065" w:rsidRPr="00A748B0" w:rsidRDefault="00E96065" w:rsidP="00E96065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2C0DC099" w14:textId="77777777" w:rsidR="00E96065" w:rsidRPr="00A748B0" w:rsidRDefault="00E96065" w:rsidP="00E96065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26A285B3" w14:textId="4A783D3E" w:rsidR="00E96065" w:rsidRDefault="002D560A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Give the case and justification of </w:t>
      </w:r>
      <w:r w:rsidRPr="002D560A">
        <w:rPr>
          <w:i/>
        </w:rPr>
        <w:t>caballis</w:t>
      </w:r>
      <w:r>
        <w:t>.  Why is the genitive not used?</w:t>
      </w:r>
    </w:p>
    <w:p w14:paraId="43EFEEE1" w14:textId="77777777" w:rsidR="00E96065" w:rsidRDefault="00E96065" w:rsidP="00E96065">
      <w:pPr>
        <w:pStyle w:val="ListParagraph"/>
        <w:spacing w:line="360" w:lineRule="auto"/>
        <w:rPr>
          <w:rFonts w:cs="Times New Roman"/>
        </w:rPr>
      </w:pPr>
    </w:p>
    <w:p w14:paraId="66AC192F" w14:textId="228E9116" w:rsidR="00E96065" w:rsidRDefault="002D560A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What is the function of these details?</w:t>
      </w:r>
    </w:p>
    <w:p w14:paraId="54B869FF" w14:textId="77777777" w:rsidR="00E96065" w:rsidRPr="00E96065" w:rsidRDefault="00E96065" w:rsidP="00E96065">
      <w:pPr>
        <w:pStyle w:val="ListParagraph"/>
        <w:rPr>
          <w:rFonts w:cs="Times New Roman"/>
        </w:rPr>
      </w:pPr>
    </w:p>
    <w:p w14:paraId="10D96546" w14:textId="16A717D4" w:rsidR="00E96065" w:rsidRPr="00A81D31" w:rsidRDefault="00E96065" w:rsidP="00B21857">
      <w:pPr>
        <w:rPr>
          <w:rFonts w:cs="Times New Roman"/>
        </w:rPr>
      </w:pPr>
      <w:r w:rsidRPr="00A748B0">
        <w:rPr>
          <w:rFonts w:cs="Times New Roman"/>
        </w:rPr>
        <w:t>D</w:t>
      </w:r>
      <w:r w:rsidRPr="00A81D31">
        <w:rPr>
          <w:rFonts w:cs="Times New Roman"/>
        </w:rPr>
        <w:t>ate</w:t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</w:rPr>
        <w:tab/>
      </w:r>
      <w:r w:rsidRPr="00A81D31">
        <w:rPr>
          <w:rFonts w:cs="Times New Roman"/>
        </w:rPr>
        <w:tab/>
      </w:r>
      <w:r>
        <w:rPr>
          <w:rFonts w:cs="Times New Roman"/>
        </w:rPr>
        <w:t>Juvenal</w:t>
      </w:r>
      <w:r w:rsidRPr="00A81D31">
        <w:rPr>
          <w:rFonts w:cs="Times New Roman"/>
        </w:rPr>
        <w:t>, “</w:t>
      </w:r>
      <w:r>
        <w:rPr>
          <w:rFonts w:cs="Times New Roman"/>
        </w:rPr>
        <w:t>Satire X: The Vanity of Human Wishes”</w:t>
      </w:r>
    </w:p>
    <w:p w14:paraId="7F0EDA09" w14:textId="55C4F6C3" w:rsidR="00E96065" w:rsidRPr="002D560A" w:rsidRDefault="002D560A" w:rsidP="00E96065">
      <w:pPr>
        <w:spacing w:line="360" w:lineRule="auto"/>
      </w:pPr>
      <w:r w:rsidRPr="002D560A">
        <w:t>iam strident ignes, iam follibus atque caminis ardet adoratum populo caput et crepat ingens Seianus, deinde ex facie toto orbe secunda fiunt urceoli, pelues, sartago, matellae.</w:t>
      </w:r>
    </w:p>
    <w:p w14:paraId="77CF8087" w14:textId="77777777" w:rsidR="00E96065" w:rsidRPr="00316479" w:rsidRDefault="00E96065" w:rsidP="00E96065">
      <w:pPr>
        <w:spacing w:line="360" w:lineRule="auto"/>
      </w:pPr>
    </w:p>
    <w:p w14:paraId="6E82C595" w14:textId="77777777" w:rsidR="00E96065" w:rsidRPr="00A748B0" w:rsidRDefault="00E96065" w:rsidP="00E96065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29E2DFCA" w14:textId="77777777" w:rsidR="00E96065" w:rsidRPr="00A748B0" w:rsidRDefault="00E96065" w:rsidP="00E96065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7FB00931" w14:textId="46A29643" w:rsidR="00E96065" w:rsidRPr="002D560A" w:rsidRDefault="002D560A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 w:rsidRPr="002D560A">
        <w:rPr>
          <w:rFonts w:cs="Times New Roman"/>
        </w:rPr>
        <w:t>What</w:t>
      </w:r>
      <w:r>
        <w:rPr>
          <w:rFonts w:cs="Times New Roman"/>
        </w:rPr>
        <w:t xml:space="preserve"> is the effect of the final contrast?</w:t>
      </w:r>
    </w:p>
    <w:p w14:paraId="1F5DA193" w14:textId="77777777" w:rsidR="00E96065" w:rsidRDefault="00E96065" w:rsidP="00E96065">
      <w:pPr>
        <w:pStyle w:val="ListParagraph"/>
        <w:spacing w:line="360" w:lineRule="auto"/>
        <w:rPr>
          <w:rFonts w:cs="Times New Roman"/>
        </w:rPr>
      </w:pPr>
    </w:p>
    <w:p w14:paraId="660C5925" w14:textId="11CAD3F1" w:rsidR="00E96065" w:rsidRPr="00B83E46" w:rsidRDefault="002D560A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Who is Sejanus?  Why does he appear in this particular satire?</w:t>
      </w:r>
    </w:p>
    <w:p w14:paraId="52DA4168" w14:textId="77777777" w:rsidR="006118C3" w:rsidRDefault="006118C3" w:rsidP="00E96065">
      <w:pPr>
        <w:spacing w:line="360" w:lineRule="auto"/>
        <w:rPr>
          <w:rFonts w:cs="Times New Roman"/>
        </w:rPr>
      </w:pPr>
    </w:p>
    <w:p w14:paraId="5E5F133A" w14:textId="77777777" w:rsidR="00E96065" w:rsidRPr="00A81D31" w:rsidRDefault="00E96065" w:rsidP="00E96065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t>D</w:t>
      </w:r>
      <w:r w:rsidRPr="00A81D31">
        <w:rPr>
          <w:rFonts w:cs="Times New Roman"/>
        </w:rPr>
        <w:t>ate</w:t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</w:rPr>
        <w:tab/>
      </w:r>
      <w:r w:rsidRPr="00A81D31">
        <w:rPr>
          <w:rFonts w:cs="Times New Roman"/>
        </w:rPr>
        <w:tab/>
      </w:r>
      <w:r>
        <w:rPr>
          <w:rFonts w:cs="Times New Roman"/>
        </w:rPr>
        <w:t>Juvenal</w:t>
      </w:r>
      <w:r w:rsidRPr="00A81D31">
        <w:rPr>
          <w:rFonts w:cs="Times New Roman"/>
        </w:rPr>
        <w:t>, “</w:t>
      </w:r>
      <w:r>
        <w:rPr>
          <w:rFonts w:cs="Times New Roman"/>
        </w:rPr>
        <w:t>Satire X: The Vanity of Human Wishes”</w:t>
      </w:r>
    </w:p>
    <w:p w14:paraId="1ABE8E3C" w14:textId="7B610840" w:rsidR="00E96065" w:rsidRPr="002D560A" w:rsidRDefault="002D560A" w:rsidP="00E96065">
      <w:pPr>
        <w:spacing w:line="360" w:lineRule="auto"/>
      </w:pPr>
      <w:r w:rsidRPr="002D560A">
        <w:t>pone domi laurus, duc in Capitolia magnum cretatumque bouem: Seianus ducitur unco spectandus, gaudent omnes.</w:t>
      </w:r>
    </w:p>
    <w:p w14:paraId="2CA25904" w14:textId="77777777" w:rsidR="00E96065" w:rsidRPr="00316479" w:rsidRDefault="00E96065" w:rsidP="00E96065">
      <w:pPr>
        <w:spacing w:line="360" w:lineRule="auto"/>
      </w:pPr>
    </w:p>
    <w:p w14:paraId="1B6349F9" w14:textId="77777777" w:rsidR="00E96065" w:rsidRPr="00A748B0" w:rsidRDefault="00E96065" w:rsidP="00E96065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4B19A0F2" w14:textId="77777777" w:rsidR="00E96065" w:rsidRPr="00A748B0" w:rsidRDefault="00E96065" w:rsidP="00E96065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3140510C" w14:textId="0405683D" w:rsidR="00E96065" w:rsidRDefault="006118C3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What case is </w:t>
      </w:r>
      <w:r>
        <w:rPr>
          <w:rFonts w:cs="Times New Roman"/>
          <w:i/>
        </w:rPr>
        <w:t>domi</w:t>
      </w:r>
      <w:r>
        <w:rPr>
          <w:rFonts w:cs="Times New Roman"/>
        </w:rPr>
        <w:t>?  What is the function of this case?  What at other nouns that take it?</w:t>
      </w:r>
    </w:p>
    <w:p w14:paraId="0B721586" w14:textId="77777777" w:rsidR="00E96065" w:rsidRDefault="00E96065" w:rsidP="00E96065">
      <w:pPr>
        <w:pStyle w:val="ListParagraph"/>
        <w:spacing w:line="360" w:lineRule="auto"/>
        <w:rPr>
          <w:rFonts w:cs="Times New Roman"/>
        </w:rPr>
      </w:pPr>
    </w:p>
    <w:p w14:paraId="32B07931" w14:textId="52E03CCD" w:rsidR="00E96065" w:rsidRPr="00B83E46" w:rsidRDefault="006118C3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What is implied by the two imperatives?  What later verb conveys the same feeling?</w:t>
      </w:r>
    </w:p>
    <w:p w14:paraId="7F8956F7" w14:textId="77777777" w:rsidR="006118C3" w:rsidRDefault="006118C3" w:rsidP="00E96065">
      <w:pPr>
        <w:spacing w:line="360" w:lineRule="auto"/>
        <w:rPr>
          <w:rFonts w:cs="Times New Roman"/>
        </w:rPr>
      </w:pPr>
    </w:p>
    <w:p w14:paraId="2349DD3C" w14:textId="77777777" w:rsidR="00B21857" w:rsidRDefault="00B21857" w:rsidP="00E96065">
      <w:pPr>
        <w:spacing w:line="360" w:lineRule="auto"/>
        <w:rPr>
          <w:rFonts w:cs="Times New Roman"/>
        </w:rPr>
      </w:pPr>
    </w:p>
    <w:p w14:paraId="001D4953" w14:textId="77777777" w:rsidR="00E96065" w:rsidRPr="00A81D31" w:rsidRDefault="00E96065" w:rsidP="00E96065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t>D</w:t>
      </w:r>
      <w:r w:rsidRPr="00A81D31">
        <w:rPr>
          <w:rFonts w:cs="Times New Roman"/>
        </w:rPr>
        <w:t>ate</w:t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</w:rPr>
        <w:tab/>
      </w:r>
      <w:r w:rsidRPr="00A81D31">
        <w:rPr>
          <w:rFonts w:cs="Times New Roman"/>
        </w:rPr>
        <w:tab/>
      </w:r>
      <w:r>
        <w:rPr>
          <w:rFonts w:cs="Times New Roman"/>
        </w:rPr>
        <w:t>Juvenal</w:t>
      </w:r>
      <w:r w:rsidRPr="00A81D31">
        <w:rPr>
          <w:rFonts w:cs="Times New Roman"/>
        </w:rPr>
        <w:t>, “</w:t>
      </w:r>
      <w:r>
        <w:rPr>
          <w:rFonts w:cs="Times New Roman"/>
        </w:rPr>
        <w:t>Satire X: The Vanity of Human Wishes”</w:t>
      </w:r>
    </w:p>
    <w:p w14:paraId="59A14E14" w14:textId="23C89171" w:rsidR="00E96065" w:rsidRPr="007B704E" w:rsidRDefault="007B704E" w:rsidP="00E96065">
      <w:pPr>
        <w:spacing w:line="360" w:lineRule="auto"/>
      </w:pPr>
      <w:r w:rsidRPr="007B704E">
        <w:t>sed quid turba Remi? sequitur fortunam, ut semper, et odit damnatos. idem populus, si Nortia Tusco fauisset, si</w:t>
      </w:r>
      <w:r>
        <w:t xml:space="preserve"> oppressa foret secura senectus</w:t>
      </w:r>
      <w:r w:rsidRPr="007B704E">
        <w:t xml:space="preserve"> principis, hac ipsa Seianum diceret hora Augustum.</w:t>
      </w:r>
    </w:p>
    <w:p w14:paraId="6B3DC631" w14:textId="77777777" w:rsidR="00E96065" w:rsidRPr="00316479" w:rsidRDefault="00E96065" w:rsidP="00E96065">
      <w:pPr>
        <w:spacing w:line="360" w:lineRule="auto"/>
      </w:pPr>
    </w:p>
    <w:p w14:paraId="1C3D2B83" w14:textId="77777777" w:rsidR="00E96065" w:rsidRPr="00A748B0" w:rsidRDefault="00E96065" w:rsidP="00E96065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71BAF6AF" w14:textId="77777777" w:rsidR="00E96065" w:rsidRPr="00A748B0" w:rsidRDefault="00E96065" w:rsidP="00E96065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2C969D53" w14:textId="7759F5FA" w:rsidR="00E96065" w:rsidRPr="007B704E" w:rsidRDefault="007B704E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How is the word Augustus used in this context?  What other name is used in the same way?</w:t>
      </w:r>
    </w:p>
    <w:p w14:paraId="291E3579" w14:textId="77777777" w:rsidR="00E96065" w:rsidRDefault="00E96065" w:rsidP="00E96065">
      <w:pPr>
        <w:pStyle w:val="ListParagraph"/>
        <w:spacing w:line="360" w:lineRule="auto"/>
        <w:rPr>
          <w:rFonts w:cs="Times New Roman"/>
        </w:rPr>
      </w:pPr>
    </w:p>
    <w:p w14:paraId="06F61EE7" w14:textId="59DEEF19" w:rsidR="00E96065" w:rsidRPr="00B83E46" w:rsidRDefault="007B704E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What is Juvenal’s assessment of the Roman people?</w:t>
      </w:r>
    </w:p>
    <w:p w14:paraId="738994C5" w14:textId="77777777" w:rsidR="00E96065" w:rsidRPr="00E96065" w:rsidRDefault="00E96065" w:rsidP="00E96065">
      <w:pPr>
        <w:spacing w:line="360" w:lineRule="auto"/>
        <w:rPr>
          <w:rFonts w:cs="Times New Roman"/>
        </w:rPr>
      </w:pPr>
    </w:p>
    <w:p w14:paraId="3ADD309B" w14:textId="77777777" w:rsidR="00E96065" w:rsidRPr="00E96065" w:rsidRDefault="00E96065" w:rsidP="00E96065">
      <w:pPr>
        <w:spacing w:line="360" w:lineRule="auto"/>
        <w:rPr>
          <w:rFonts w:cs="Times New Roman"/>
        </w:rPr>
      </w:pPr>
    </w:p>
    <w:p w14:paraId="1C91C52F" w14:textId="0C4BC0AC" w:rsidR="003D608F" w:rsidRPr="00A81D31" w:rsidRDefault="003D608F" w:rsidP="003D608F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t>D</w:t>
      </w:r>
      <w:r w:rsidRPr="00A81D31">
        <w:rPr>
          <w:rFonts w:cs="Times New Roman"/>
        </w:rPr>
        <w:t>ate</w:t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</w:rPr>
        <w:tab/>
      </w:r>
      <w:r w:rsidRPr="00A81D31">
        <w:rPr>
          <w:rFonts w:cs="Times New Roman"/>
        </w:rPr>
        <w:tab/>
      </w:r>
      <w:r>
        <w:rPr>
          <w:rFonts w:cs="Times New Roman"/>
        </w:rPr>
        <w:t>Seneca</w:t>
      </w:r>
      <w:r w:rsidRPr="00A81D31">
        <w:rPr>
          <w:rFonts w:cs="Times New Roman"/>
        </w:rPr>
        <w:t>, “</w:t>
      </w:r>
      <w:r>
        <w:rPr>
          <w:rFonts w:cs="Times New Roman"/>
        </w:rPr>
        <w:t>Read Intensively…” (LFA III, page 224)</w:t>
      </w:r>
    </w:p>
    <w:p w14:paraId="6C23AF51" w14:textId="24D8F2D6" w:rsidR="003D608F" w:rsidRPr="00BD0719" w:rsidRDefault="00BD0719" w:rsidP="003D608F">
      <w:pPr>
        <w:spacing w:line="360" w:lineRule="auto"/>
        <w:rPr>
          <w:rFonts w:cs="Times New Roman"/>
        </w:rPr>
      </w:pPr>
      <w:r w:rsidRPr="00BD0719">
        <w:rPr>
          <w:rFonts w:cs="Times New Roman"/>
          <w:color w:val="000000"/>
        </w:rPr>
        <w:t>Illud autem vide, ne ista lectio auctorum multorum et omnis generis voluminum habeat aliquid vagum et instabile.</w:t>
      </w:r>
    </w:p>
    <w:p w14:paraId="512B4712" w14:textId="77777777" w:rsidR="003D608F" w:rsidRPr="00316479" w:rsidRDefault="003D608F" w:rsidP="003D608F">
      <w:pPr>
        <w:spacing w:line="360" w:lineRule="auto"/>
      </w:pPr>
    </w:p>
    <w:p w14:paraId="3009A971" w14:textId="77777777" w:rsidR="003D608F" w:rsidRPr="00A748B0" w:rsidRDefault="003D608F" w:rsidP="003D608F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7DB626FE" w14:textId="77777777" w:rsidR="003D608F" w:rsidRPr="00A748B0" w:rsidRDefault="003D608F" w:rsidP="003D608F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5002E166" w14:textId="653E5C65" w:rsidR="003D608F" w:rsidRPr="007B704E" w:rsidRDefault="00BD0719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What clause is introduced by the </w:t>
      </w:r>
      <w:r>
        <w:rPr>
          <w:rFonts w:cs="Times New Roman"/>
          <w:i/>
        </w:rPr>
        <w:t>ne</w:t>
      </w:r>
      <w:r>
        <w:rPr>
          <w:rFonts w:cs="Times New Roman"/>
        </w:rPr>
        <w:t>?</w:t>
      </w:r>
    </w:p>
    <w:p w14:paraId="198DDAF3" w14:textId="77777777" w:rsidR="003D608F" w:rsidRDefault="003D608F" w:rsidP="003D608F">
      <w:pPr>
        <w:pStyle w:val="ListParagraph"/>
        <w:spacing w:line="360" w:lineRule="auto"/>
        <w:rPr>
          <w:rFonts w:cs="Times New Roman"/>
        </w:rPr>
      </w:pPr>
    </w:p>
    <w:p w14:paraId="72156E65" w14:textId="45A98836" w:rsidR="003D608F" w:rsidRPr="00B83E46" w:rsidRDefault="00BD0719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What warning does Seneca give about voracious reading?</w:t>
      </w:r>
    </w:p>
    <w:p w14:paraId="742C0EBE" w14:textId="77777777" w:rsidR="00C119EF" w:rsidRDefault="00C119EF" w:rsidP="007B0008">
      <w:pPr>
        <w:spacing w:line="360" w:lineRule="auto"/>
        <w:rPr>
          <w:rFonts w:cs="Times New Roman"/>
        </w:rPr>
      </w:pPr>
    </w:p>
    <w:p w14:paraId="7B2D7F50" w14:textId="77777777" w:rsidR="003D608F" w:rsidRPr="00A81D31" w:rsidRDefault="003D608F" w:rsidP="003D608F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t>D</w:t>
      </w:r>
      <w:r w:rsidRPr="00A81D31">
        <w:rPr>
          <w:rFonts w:cs="Times New Roman"/>
        </w:rPr>
        <w:t>ate</w:t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</w:rPr>
        <w:tab/>
      </w:r>
      <w:r w:rsidRPr="00A81D31">
        <w:rPr>
          <w:rFonts w:cs="Times New Roman"/>
        </w:rPr>
        <w:tab/>
      </w:r>
      <w:r>
        <w:rPr>
          <w:rFonts w:cs="Times New Roman"/>
        </w:rPr>
        <w:t>Seneca</w:t>
      </w:r>
      <w:r w:rsidRPr="00A81D31">
        <w:rPr>
          <w:rFonts w:cs="Times New Roman"/>
        </w:rPr>
        <w:t>, “</w:t>
      </w:r>
      <w:r>
        <w:rPr>
          <w:rFonts w:cs="Times New Roman"/>
        </w:rPr>
        <w:t>Read Intensively…” (LFA III, page 224)</w:t>
      </w:r>
    </w:p>
    <w:p w14:paraId="1B7A0E82" w14:textId="7DBD8D88" w:rsidR="003D608F" w:rsidRPr="00BD0719" w:rsidRDefault="00BD0719" w:rsidP="003D608F">
      <w:pPr>
        <w:spacing w:line="360" w:lineRule="auto"/>
        <w:rPr>
          <w:rFonts w:cs="Times New Roman"/>
        </w:rPr>
      </w:pPr>
      <w:r w:rsidRPr="00BD0719">
        <w:rPr>
          <w:rFonts w:cs="Times New Roman"/>
          <w:color w:val="000000"/>
        </w:rPr>
        <w:t>Certis ingeniis inmorari et innutriri oportet, si velis aliquid trahere, quod in animo fideliter sedeat.</w:t>
      </w:r>
    </w:p>
    <w:p w14:paraId="348B6107" w14:textId="77777777" w:rsidR="003D608F" w:rsidRPr="00316479" w:rsidRDefault="003D608F" w:rsidP="003D608F">
      <w:pPr>
        <w:spacing w:line="360" w:lineRule="auto"/>
      </w:pPr>
    </w:p>
    <w:p w14:paraId="62160E2D" w14:textId="77777777" w:rsidR="003D608F" w:rsidRPr="00A748B0" w:rsidRDefault="003D608F" w:rsidP="003D608F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032ABCE0" w14:textId="77777777" w:rsidR="003D608F" w:rsidRPr="00A748B0" w:rsidRDefault="003D608F" w:rsidP="003D608F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199C9FC4" w14:textId="1AF6AFE8" w:rsidR="003D608F" w:rsidRPr="007B704E" w:rsidRDefault="00A9685C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What is the tense and voice of the infinitives </w:t>
      </w:r>
      <w:r w:rsidRPr="00A9685C">
        <w:rPr>
          <w:rFonts w:cs="Times New Roman"/>
          <w:i/>
          <w:color w:val="000000"/>
        </w:rPr>
        <w:t>inmorari</w:t>
      </w:r>
      <w:r w:rsidRPr="00BD0719">
        <w:rPr>
          <w:rFonts w:cs="Times New Roman"/>
          <w:color w:val="000000"/>
        </w:rPr>
        <w:t xml:space="preserve"> </w:t>
      </w:r>
      <w:r>
        <w:rPr>
          <w:rFonts w:cs="Times New Roman"/>
          <w:color w:val="000000"/>
        </w:rPr>
        <w:t>and</w:t>
      </w:r>
      <w:r w:rsidRPr="00BD0719">
        <w:rPr>
          <w:rFonts w:cs="Times New Roman"/>
          <w:color w:val="000000"/>
        </w:rPr>
        <w:t xml:space="preserve"> </w:t>
      </w:r>
      <w:r w:rsidRPr="00A9685C">
        <w:rPr>
          <w:rFonts w:cs="Times New Roman"/>
          <w:i/>
          <w:color w:val="000000"/>
        </w:rPr>
        <w:t>innutriri</w:t>
      </w:r>
      <w:r>
        <w:rPr>
          <w:rFonts w:cs="Times New Roman"/>
          <w:color w:val="000000"/>
        </w:rPr>
        <w:t>? What conjugation is not formed the same way?</w:t>
      </w:r>
    </w:p>
    <w:p w14:paraId="28A9D323" w14:textId="77777777" w:rsidR="003D608F" w:rsidRDefault="003D608F" w:rsidP="003D608F">
      <w:pPr>
        <w:pStyle w:val="ListParagraph"/>
        <w:spacing w:line="360" w:lineRule="auto"/>
        <w:rPr>
          <w:rFonts w:cs="Times New Roman"/>
        </w:rPr>
      </w:pPr>
    </w:p>
    <w:p w14:paraId="1615A149" w14:textId="7C7B1D06" w:rsidR="003D608F" w:rsidRPr="00B83E46" w:rsidRDefault="00A9685C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How could Seneca’s observation be connected to your life as a student?</w:t>
      </w:r>
    </w:p>
    <w:p w14:paraId="175A3845" w14:textId="77777777" w:rsidR="003D608F" w:rsidRDefault="003D608F" w:rsidP="007B0008">
      <w:pPr>
        <w:spacing w:line="360" w:lineRule="auto"/>
        <w:rPr>
          <w:rFonts w:cs="Times New Roman"/>
        </w:rPr>
      </w:pPr>
    </w:p>
    <w:p w14:paraId="7B13F28D" w14:textId="77777777" w:rsidR="003D608F" w:rsidRPr="00A81D31" w:rsidRDefault="003D608F" w:rsidP="003D608F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t>D</w:t>
      </w:r>
      <w:r w:rsidRPr="00A81D31">
        <w:rPr>
          <w:rFonts w:cs="Times New Roman"/>
        </w:rPr>
        <w:t>ate</w:t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</w:rPr>
        <w:tab/>
      </w:r>
      <w:r w:rsidRPr="00A81D31">
        <w:rPr>
          <w:rFonts w:cs="Times New Roman"/>
        </w:rPr>
        <w:tab/>
      </w:r>
      <w:r>
        <w:rPr>
          <w:rFonts w:cs="Times New Roman"/>
        </w:rPr>
        <w:t>Seneca</w:t>
      </w:r>
      <w:r w:rsidRPr="00A81D31">
        <w:rPr>
          <w:rFonts w:cs="Times New Roman"/>
        </w:rPr>
        <w:t>, “</w:t>
      </w:r>
      <w:r>
        <w:rPr>
          <w:rFonts w:cs="Times New Roman"/>
        </w:rPr>
        <w:t>Read Intensively…” (LFA III, page 224)</w:t>
      </w:r>
    </w:p>
    <w:p w14:paraId="474CFD43" w14:textId="6C5AA835" w:rsidR="003D608F" w:rsidRPr="00841702" w:rsidRDefault="00841702" w:rsidP="003D608F">
      <w:pPr>
        <w:spacing w:line="360" w:lineRule="auto"/>
        <w:rPr>
          <w:rFonts w:cs="Times New Roman"/>
        </w:rPr>
      </w:pPr>
      <w:r w:rsidRPr="00841702">
        <w:rPr>
          <w:rFonts w:cs="Times New Roman"/>
          <w:color w:val="000000"/>
        </w:rPr>
        <w:t>Nusquam est, qui ubique est. Vitam in peregrinatione exigentibus hoc evenit, ut multa hospitia habeant, nullas amicitias;</w:t>
      </w:r>
    </w:p>
    <w:p w14:paraId="6F9CDEB6" w14:textId="77777777" w:rsidR="003D608F" w:rsidRPr="00316479" w:rsidRDefault="003D608F" w:rsidP="003D608F">
      <w:pPr>
        <w:spacing w:line="360" w:lineRule="auto"/>
      </w:pPr>
    </w:p>
    <w:p w14:paraId="7018D11E" w14:textId="77777777" w:rsidR="003D608F" w:rsidRPr="00A748B0" w:rsidRDefault="003D608F" w:rsidP="003D608F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031B6669" w14:textId="77777777" w:rsidR="003D608F" w:rsidRPr="00A748B0" w:rsidRDefault="003D608F" w:rsidP="003D608F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4D347D05" w14:textId="59072191" w:rsidR="003D608F" w:rsidRPr="007B704E" w:rsidRDefault="00A9685C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Explain this distinction between </w:t>
      </w:r>
      <w:r>
        <w:rPr>
          <w:rFonts w:cs="Times New Roman"/>
          <w:i/>
        </w:rPr>
        <w:t>hospitia</w:t>
      </w:r>
      <w:r>
        <w:rPr>
          <w:rFonts w:cs="Times New Roman"/>
        </w:rPr>
        <w:t xml:space="preserve"> and </w:t>
      </w:r>
      <w:r>
        <w:rPr>
          <w:rFonts w:cs="Times New Roman"/>
          <w:i/>
        </w:rPr>
        <w:t>amicitias</w:t>
      </w:r>
      <w:r>
        <w:rPr>
          <w:rFonts w:cs="Times New Roman"/>
        </w:rPr>
        <w:t>.</w:t>
      </w:r>
    </w:p>
    <w:p w14:paraId="71AD0F78" w14:textId="77777777" w:rsidR="003D608F" w:rsidRDefault="003D608F" w:rsidP="003D608F">
      <w:pPr>
        <w:pStyle w:val="ListParagraph"/>
        <w:spacing w:line="360" w:lineRule="auto"/>
        <w:rPr>
          <w:rFonts w:cs="Times New Roman"/>
        </w:rPr>
      </w:pPr>
    </w:p>
    <w:p w14:paraId="17375998" w14:textId="614F728D" w:rsidR="003D608F" w:rsidRPr="00B83E46" w:rsidRDefault="00A9685C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What is the meaning behind the 1</w:t>
      </w:r>
      <w:r w:rsidRPr="00A9685C">
        <w:rPr>
          <w:rFonts w:cs="Times New Roman"/>
          <w:vertAlign w:val="superscript"/>
        </w:rPr>
        <w:t>st</w:t>
      </w:r>
      <w:r>
        <w:rPr>
          <w:rFonts w:cs="Times New Roman"/>
        </w:rPr>
        <w:t xml:space="preserve"> sentence?</w:t>
      </w:r>
    </w:p>
    <w:p w14:paraId="1973876C" w14:textId="77777777" w:rsidR="00B21857" w:rsidRDefault="00B21857" w:rsidP="00B21857">
      <w:pPr>
        <w:rPr>
          <w:rFonts w:cs="Times New Roman"/>
        </w:rPr>
      </w:pPr>
    </w:p>
    <w:p w14:paraId="4E8BB302" w14:textId="4CB36697" w:rsidR="003D608F" w:rsidRPr="00A81D31" w:rsidRDefault="003D608F" w:rsidP="00B21857">
      <w:pPr>
        <w:rPr>
          <w:rFonts w:cs="Times New Roman"/>
        </w:rPr>
      </w:pPr>
      <w:r w:rsidRPr="00A748B0">
        <w:rPr>
          <w:rFonts w:cs="Times New Roman"/>
        </w:rPr>
        <w:t>D</w:t>
      </w:r>
      <w:r w:rsidRPr="00A81D31">
        <w:rPr>
          <w:rFonts w:cs="Times New Roman"/>
        </w:rPr>
        <w:t>ate</w:t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</w:rPr>
        <w:tab/>
      </w:r>
      <w:r w:rsidRPr="00A81D31">
        <w:rPr>
          <w:rFonts w:cs="Times New Roman"/>
        </w:rPr>
        <w:tab/>
      </w:r>
      <w:r>
        <w:rPr>
          <w:rFonts w:cs="Times New Roman"/>
        </w:rPr>
        <w:t>Seneca</w:t>
      </w:r>
      <w:r w:rsidRPr="00A81D31">
        <w:rPr>
          <w:rFonts w:cs="Times New Roman"/>
        </w:rPr>
        <w:t>, “</w:t>
      </w:r>
      <w:r>
        <w:rPr>
          <w:rFonts w:cs="Times New Roman"/>
        </w:rPr>
        <w:t>Read Intensively…” (LFA III, page 224)</w:t>
      </w:r>
    </w:p>
    <w:p w14:paraId="605F42D8" w14:textId="7AB842AB" w:rsidR="003D608F" w:rsidRPr="00841702" w:rsidRDefault="00841702" w:rsidP="003D608F">
      <w:pPr>
        <w:spacing w:line="360" w:lineRule="auto"/>
        <w:rPr>
          <w:rFonts w:cs="Times New Roman"/>
        </w:rPr>
      </w:pPr>
      <w:r w:rsidRPr="00841702">
        <w:rPr>
          <w:rFonts w:cs="Times New Roman"/>
        </w:rPr>
        <w:t xml:space="preserve">idem accidat necesse est iis, qui nullius se ingenio </w:t>
      </w:r>
      <w:hyperlink r:id="rId229" w:history="1">
        <w:r w:rsidRPr="00841702">
          <w:rPr>
            <w:rStyle w:val="Hyperlink"/>
            <w:rFonts w:cs="Times New Roman"/>
            <w:color w:val="auto"/>
            <w:u w:val="none"/>
          </w:rPr>
          <w:t>familiariter</w:t>
        </w:r>
      </w:hyperlink>
      <w:r w:rsidRPr="00841702">
        <w:rPr>
          <w:rFonts w:cs="Times New Roman"/>
        </w:rPr>
        <w:t xml:space="preserve"> applicant, sed omnia cursim et properantes transmittunt.</w:t>
      </w:r>
    </w:p>
    <w:p w14:paraId="4194409F" w14:textId="77777777" w:rsidR="003D608F" w:rsidRPr="00316479" w:rsidRDefault="003D608F" w:rsidP="003D608F">
      <w:pPr>
        <w:spacing w:line="360" w:lineRule="auto"/>
      </w:pPr>
    </w:p>
    <w:p w14:paraId="6F7FD9AB" w14:textId="77777777" w:rsidR="003D608F" w:rsidRPr="00A748B0" w:rsidRDefault="003D608F" w:rsidP="003D608F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16CE6105" w14:textId="77777777" w:rsidR="003D608F" w:rsidRPr="00A748B0" w:rsidRDefault="003D608F" w:rsidP="003D608F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066CC5E0" w14:textId="68DE8DAF" w:rsidR="003D608F" w:rsidRPr="007B704E" w:rsidRDefault="00A9685C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What is the case and number of </w:t>
      </w:r>
      <w:r>
        <w:rPr>
          <w:rFonts w:cs="Times New Roman"/>
          <w:i/>
        </w:rPr>
        <w:t>nullius</w:t>
      </w:r>
      <w:r>
        <w:rPr>
          <w:rFonts w:cs="Times New Roman"/>
        </w:rPr>
        <w:t>?  Name four other pronouns with the same formation.</w:t>
      </w:r>
    </w:p>
    <w:p w14:paraId="15EFD9AD" w14:textId="77777777" w:rsidR="003D608F" w:rsidRDefault="003D608F" w:rsidP="003D608F">
      <w:pPr>
        <w:pStyle w:val="ListParagraph"/>
        <w:spacing w:line="360" w:lineRule="auto"/>
        <w:rPr>
          <w:rFonts w:cs="Times New Roman"/>
        </w:rPr>
      </w:pPr>
    </w:p>
    <w:p w14:paraId="2D7E7746" w14:textId="2FF3A356" w:rsidR="003D608F" w:rsidRPr="00B83E46" w:rsidRDefault="00A9685C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Do you agree with Seneca’s approach to learning?  Explain.</w:t>
      </w:r>
    </w:p>
    <w:p w14:paraId="150DD406" w14:textId="77777777" w:rsidR="003D608F" w:rsidRDefault="003D608F" w:rsidP="007B0008">
      <w:pPr>
        <w:spacing w:line="360" w:lineRule="auto"/>
        <w:rPr>
          <w:rFonts w:cs="Times New Roman"/>
        </w:rPr>
      </w:pPr>
    </w:p>
    <w:p w14:paraId="6DFC5C0D" w14:textId="77777777" w:rsidR="003D608F" w:rsidRPr="00A81D31" w:rsidRDefault="003D608F" w:rsidP="003D608F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t>D</w:t>
      </w:r>
      <w:r w:rsidRPr="00A81D31">
        <w:rPr>
          <w:rFonts w:cs="Times New Roman"/>
        </w:rPr>
        <w:t>ate</w:t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</w:rPr>
        <w:tab/>
      </w:r>
      <w:r w:rsidRPr="00A81D31">
        <w:rPr>
          <w:rFonts w:cs="Times New Roman"/>
        </w:rPr>
        <w:tab/>
      </w:r>
      <w:r>
        <w:rPr>
          <w:rFonts w:cs="Times New Roman"/>
        </w:rPr>
        <w:t>Seneca</w:t>
      </w:r>
      <w:r w:rsidRPr="00A81D31">
        <w:rPr>
          <w:rFonts w:cs="Times New Roman"/>
        </w:rPr>
        <w:t>, “</w:t>
      </w:r>
      <w:r>
        <w:rPr>
          <w:rFonts w:cs="Times New Roman"/>
        </w:rPr>
        <w:t>Read Intensively…” (LFA III, page 224)</w:t>
      </w:r>
    </w:p>
    <w:p w14:paraId="0564527E" w14:textId="379CBCAE" w:rsidR="003D608F" w:rsidRPr="00841702" w:rsidRDefault="00841702" w:rsidP="003D608F">
      <w:pPr>
        <w:spacing w:line="360" w:lineRule="auto"/>
        <w:rPr>
          <w:rFonts w:cs="Times New Roman"/>
        </w:rPr>
      </w:pPr>
      <w:r w:rsidRPr="00841702">
        <w:rPr>
          <w:rFonts w:cs="Times New Roman"/>
          <w:color w:val="000000"/>
        </w:rPr>
        <w:t>Non prodest cibus nec corpori accedit, qui statim sumptus emittitur;</w:t>
      </w:r>
    </w:p>
    <w:p w14:paraId="74BD514F" w14:textId="77777777" w:rsidR="003D608F" w:rsidRPr="00316479" w:rsidRDefault="003D608F" w:rsidP="003D608F">
      <w:pPr>
        <w:spacing w:line="360" w:lineRule="auto"/>
      </w:pPr>
    </w:p>
    <w:p w14:paraId="1DE543FB" w14:textId="77777777" w:rsidR="003D608F" w:rsidRPr="00A748B0" w:rsidRDefault="003D608F" w:rsidP="003D608F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7F6DA675" w14:textId="77777777" w:rsidR="003D608F" w:rsidRPr="00A748B0" w:rsidRDefault="003D608F" w:rsidP="003D608F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2C97D223" w14:textId="07513389" w:rsidR="003D608F" w:rsidRPr="007B704E" w:rsidRDefault="00CD6519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What is the antecedent of </w:t>
      </w:r>
      <w:r>
        <w:rPr>
          <w:rFonts w:cs="Times New Roman"/>
          <w:i/>
        </w:rPr>
        <w:t>qui</w:t>
      </w:r>
      <w:r>
        <w:rPr>
          <w:rFonts w:cs="Times New Roman"/>
        </w:rPr>
        <w:t>?  What grammatical elements do they share?</w:t>
      </w:r>
    </w:p>
    <w:p w14:paraId="57655750" w14:textId="77777777" w:rsidR="003D608F" w:rsidRDefault="003D608F" w:rsidP="003D608F">
      <w:pPr>
        <w:pStyle w:val="ListParagraph"/>
        <w:spacing w:line="360" w:lineRule="auto"/>
        <w:rPr>
          <w:rFonts w:cs="Times New Roman"/>
        </w:rPr>
      </w:pPr>
    </w:p>
    <w:p w14:paraId="65D386A8" w14:textId="699AC1DF" w:rsidR="003D608F" w:rsidRPr="00B83E46" w:rsidRDefault="00CD6519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W</w:t>
      </w:r>
      <w:r w:rsidR="003D608F">
        <w:rPr>
          <w:rFonts w:cs="Times New Roman"/>
        </w:rPr>
        <w:t>h</w:t>
      </w:r>
      <w:r>
        <w:rPr>
          <w:rFonts w:cs="Times New Roman"/>
        </w:rPr>
        <w:t>at comparison does Seneca make?  Do you believe it is a good one?</w:t>
      </w:r>
    </w:p>
    <w:p w14:paraId="7277837E" w14:textId="77777777" w:rsidR="003D608F" w:rsidRDefault="003D608F" w:rsidP="007B0008">
      <w:pPr>
        <w:spacing w:line="360" w:lineRule="auto"/>
        <w:rPr>
          <w:rFonts w:cs="Times New Roman"/>
        </w:rPr>
      </w:pPr>
    </w:p>
    <w:p w14:paraId="4197427E" w14:textId="77777777" w:rsidR="00B21857" w:rsidRDefault="00B21857">
      <w:pPr>
        <w:rPr>
          <w:rFonts w:cs="Times New Roman"/>
        </w:rPr>
      </w:pPr>
      <w:r>
        <w:rPr>
          <w:rFonts w:cs="Times New Roman"/>
        </w:rPr>
        <w:br w:type="page"/>
      </w:r>
    </w:p>
    <w:p w14:paraId="62DEA3A1" w14:textId="77777777" w:rsidR="00B21857" w:rsidRDefault="00B21857" w:rsidP="003D608F">
      <w:pPr>
        <w:spacing w:line="360" w:lineRule="auto"/>
        <w:rPr>
          <w:rFonts w:cs="Times New Roman"/>
        </w:rPr>
      </w:pPr>
    </w:p>
    <w:p w14:paraId="59314680" w14:textId="001F088A" w:rsidR="003D608F" w:rsidRPr="00A81D31" w:rsidRDefault="003D608F" w:rsidP="003D608F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t>D</w:t>
      </w:r>
      <w:r w:rsidRPr="00A81D31">
        <w:rPr>
          <w:rFonts w:cs="Times New Roman"/>
        </w:rPr>
        <w:t>ate</w:t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</w:rPr>
        <w:tab/>
      </w:r>
      <w:r w:rsidRPr="00A81D31">
        <w:rPr>
          <w:rFonts w:cs="Times New Roman"/>
        </w:rPr>
        <w:tab/>
      </w:r>
      <w:r>
        <w:rPr>
          <w:rFonts w:cs="Times New Roman"/>
        </w:rPr>
        <w:t>Seneca</w:t>
      </w:r>
      <w:r w:rsidRPr="00A81D31">
        <w:rPr>
          <w:rFonts w:cs="Times New Roman"/>
        </w:rPr>
        <w:t>, “</w:t>
      </w:r>
      <w:r>
        <w:rPr>
          <w:rFonts w:cs="Times New Roman"/>
        </w:rPr>
        <w:t>Read Intensively…” (LFA III, page 224)</w:t>
      </w:r>
    </w:p>
    <w:p w14:paraId="526A70F2" w14:textId="0FF32E0E" w:rsidR="003D608F" w:rsidRPr="00841702" w:rsidRDefault="00841702" w:rsidP="003D608F">
      <w:pPr>
        <w:spacing w:line="360" w:lineRule="auto"/>
        <w:rPr>
          <w:rFonts w:cs="Times New Roman"/>
        </w:rPr>
      </w:pPr>
      <w:r w:rsidRPr="00841702">
        <w:rPr>
          <w:rFonts w:cs="Times New Roman"/>
          <w:color w:val="000000"/>
        </w:rPr>
        <w:t>nihil aeque sanitatem inpedit quam remediorum crebra mutatio;</w:t>
      </w:r>
    </w:p>
    <w:p w14:paraId="587BC296" w14:textId="77777777" w:rsidR="003D608F" w:rsidRPr="00316479" w:rsidRDefault="003D608F" w:rsidP="003D608F">
      <w:pPr>
        <w:spacing w:line="360" w:lineRule="auto"/>
      </w:pPr>
    </w:p>
    <w:p w14:paraId="1EE4EA0F" w14:textId="77777777" w:rsidR="003D608F" w:rsidRPr="00A748B0" w:rsidRDefault="003D608F" w:rsidP="003D608F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4EF3F4B3" w14:textId="77777777" w:rsidR="003D608F" w:rsidRPr="00A748B0" w:rsidRDefault="003D608F" w:rsidP="003D608F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7FFF5A27" w14:textId="79050C94" w:rsidR="003D608F" w:rsidRPr="007B704E" w:rsidRDefault="00CD6519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What noun does </w:t>
      </w:r>
      <w:r>
        <w:rPr>
          <w:rFonts w:cs="Times New Roman"/>
          <w:i/>
        </w:rPr>
        <w:t>crebra</w:t>
      </w:r>
      <w:r>
        <w:rPr>
          <w:rFonts w:cs="Times New Roman"/>
        </w:rPr>
        <w:t xml:space="preserve"> modify?  What is the case, number and gender of both?</w:t>
      </w:r>
    </w:p>
    <w:p w14:paraId="0232964A" w14:textId="77777777" w:rsidR="003D608F" w:rsidRDefault="003D608F" w:rsidP="003D608F">
      <w:pPr>
        <w:pStyle w:val="ListParagraph"/>
        <w:spacing w:line="360" w:lineRule="auto"/>
        <w:rPr>
          <w:rFonts w:cs="Times New Roman"/>
        </w:rPr>
      </w:pPr>
    </w:p>
    <w:p w14:paraId="69BC3B9E" w14:textId="6E669C71" w:rsidR="003D608F" w:rsidRPr="00B83E46" w:rsidRDefault="00CD6519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How would you rate this comparison with the one from yesterday’s reading?</w:t>
      </w:r>
    </w:p>
    <w:p w14:paraId="6C14AA02" w14:textId="77777777" w:rsidR="00B21857" w:rsidRDefault="00B21857" w:rsidP="00B21857">
      <w:pPr>
        <w:rPr>
          <w:rFonts w:cs="Times New Roman"/>
        </w:rPr>
      </w:pPr>
    </w:p>
    <w:p w14:paraId="03A94AE2" w14:textId="140DAF8F" w:rsidR="003D608F" w:rsidRPr="00A81D31" w:rsidRDefault="003D608F" w:rsidP="00B21857">
      <w:pPr>
        <w:rPr>
          <w:rFonts w:cs="Times New Roman"/>
        </w:rPr>
      </w:pPr>
      <w:r w:rsidRPr="00A748B0">
        <w:rPr>
          <w:rFonts w:cs="Times New Roman"/>
        </w:rPr>
        <w:t>D</w:t>
      </w:r>
      <w:r w:rsidRPr="00A81D31">
        <w:rPr>
          <w:rFonts w:cs="Times New Roman"/>
        </w:rPr>
        <w:t>ate</w:t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</w:rPr>
        <w:tab/>
      </w:r>
      <w:r w:rsidRPr="00A81D31">
        <w:rPr>
          <w:rFonts w:cs="Times New Roman"/>
        </w:rPr>
        <w:tab/>
      </w:r>
      <w:r>
        <w:rPr>
          <w:rFonts w:cs="Times New Roman"/>
        </w:rPr>
        <w:t>Seneca</w:t>
      </w:r>
      <w:r w:rsidRPr="00A81D31">
        <w:rPr>
          <w:rFonts w:cs="Times New Roman"/>
        </w:rPr>
        <w:t>, “</w:t>
      </w:r>
      <w:r>
        <w:rPr>
          <w:rFonts w:cs="Times New Roman"/>
        </w:rPr>
        <w:t>Read Intensively…” (LFA III, page 224)</w:t>
      </w:r>
    </w:p>
    <w:p w14:paraId="10AA77B4" w14:textId="697ED402" w:rsidR="003D608F" w:rsidRPr="00841702" w:rsidRDefault="00841702" w:rsidP="003D608F">
      <w:pPr>
        <w:spacing w:line="360" w:lineRule="auto"/>
        <w:rPr>
          <w:rFonts w:cs="Times New Roman"/>
        </w:rPr>
      </w:pPr>
      <w:r w:rsidRPr="00841702">
        <w:rPr>
          <w:rFonts w:cs="Times New Roman"/>
          <w:color w:val="000000"/>
        </w:rPr>
        <w:t>non venit vulnus ad cicatricem, in quo medicamenta temptantur;</w:t>
      </w:r>
    </w:p>
    <w:p w14:paraId="76BEDF52" w14:textId="77777777" w:rsidR="003D608F" w:rsidRPr="00316479" w:rsidRDefault="003D608F" w:rsidP="003D608F">
      <w:pPr>
        <w:spacing w:line="360" w:lineRule="auto"/>
      </w:pPr>
    </w:p>
    <w:p w14:paraId="138A5011" w14:textId="77777777" w:rsidR="003D608F" w:rsidRPr="00A748B0" w:rsidRDefault="003D608F" w:rsidP="003D608F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3C2E58A5" w14:textId="77777777" w:rsidR="003D608F" w:rsidRPr="00A748B0" w:rsidRDefault="003D608F" w:rsidP="003D608F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590B7BD2" w14:textId="43C67745" w:rsidR="003D608F" w:rsidRPr="007B704E" w:rsidRDefault="00176182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How is the word order of this sentence irregular?  What might be the purpose?</w:t>
      </w:r>
    </w:p>
    <w:p w14:paraId="289A04E0" w14:textId="77777777" w:rsidR="003D608F" w:rsidRDefault="003D608F" w:rsidP="003D608F">
      <w:pPr>
        <w:pStyle w:val="ListParagraph"/>
        <w:spacing w:line="360" w:lineRule="auto"/>
        <w:rPr>
          <w:rFonts w:cs="Times New Roman"/>
        </w:rPr>
      </w:pPr>
    </w:p>
    <w:p w14:paraId="37B9DA32" w14:textId="5D7298DD" w:rsidR="003D608F" w:rsidRPr="00B83E46" w:rsidRDefault="00176182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How can </w:t>
      </w:r>
      <w:r>
        <w:rPr>
          <w:rFonts w:cs="Times New Roman"/>
          <w:i/>
        </w:rPr>
        <w:t>quo</w:t>
      </w:r>
      <w:r>
        <w:rPr>
          <w:rFonts w:cs="Times New Roman"/>
        </w:rPr>
        <w:t xml:space="preserve"> be ablative if its antecedent is nominative?</w:t>
      </w:r>
    </w:p>
    <w:p w14:paraId="49F629AA" w14:textId="77777777" w:rsidR="003D608F" w:rsidRDefault="003D608F" w:rsidP="007B0008">
      <w:pPr>
        <w:spacing w:line="360" w:lineRule="auto"/>
        <w:rPr>
          <w:rFonts w:cs="Times New Roman"/>
        </w:rPr>
      </w:pPr>
    </w:p>
    <w:p w14:paraId="562A4DE0" w14:textId="77777777" w:rsidR="003D608F" w:rsidRPr="00A81D31" w:rsidRDefault="003D608F" w:rsidP="003D608F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t>D</w:t>
      </w:r>
      <w:r w:rsidRPr="00A81D31">
        <w:rPr>
          <w:rFonts w:cs="Times New Roman"/>
        </w:rPr>
        <w:t>ate</w:t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</w:rPr>
        <w:tab/>
      </w:r>
      <w:r w:rsidRPr="00A81D31">
        <w:rPr>
          <w:rFonts w:cs="Times New Roman"/>
        </w:rPr>
        <w:tab/>
      </w:r>
      <w:r>
        <w:rPr>
          <w:rFonts w:cs="Times New Roman"/>
        </w:rPr>
        <w:t>Seneca</w:t>
      </w:r>
      <w:r w:rsidRPr="00A81D31">
        <w:rPr>
          <w:rFonts w:cs="Times New Roman"/>
        </w:rPr>
        <w:t>, “</w:t>
      </w:r>
      <w:r>
        <w:rPr>
          <w:rFonts w:cs="Times New Roman"/>
        </w:rPr>
        <w:t>Read Intensively…” (LFA III, page 224)</w:t>
      </w:r>
    </w:p>
    <w:p w14:paraId="2FFA7C31" w14:textId="5BBD2EA4" w:rsidR="003D608F" w:rsidRPr="00841702" w:rsidRDefault="00841702" w:rsidP="003D608F">
      <w:pPr>
        <w:spacing w:line="360" w:lineRule="auto"/>
        <w:rPr>
          <w:rFonts w:cs="Times New Roman"/>
        </w:rPr>
      </w:pPr>
      <w:r w:rsidRPr="00841702">
        <w:rPr>
          <w:rFonts w:cs="Times New Roman"/>
          <w:color w:val="000000"/>
        </w:rPr>
        <w:t>non convalescit planta, quae saepe transfertur; nihil tam utile est, ut in transitu prosit.</w:t>
      </w:r>
    </w:p>
    <w:p w14:paraId="377B3A45" w14:textId="77777777" w:rsidR="003D608F" w:rsidRPr="00316479" w:rsidRDefault="003D608F" w:rsidP="003D608F">
      <w:pPr>
        <w:spacing w:line="360" w:lineRule="auto"/>
      </w:pPr>
    </w:p>
    <w:p w14:paraId="0D773413" w14:textId="77777777" w:rsidR="003D608F" w:rsidRPr="00A748B0" w:rsidRDefault="003D608F" w:rsidP="003D608F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31156990" w14:textId="77777777" w:rsidR="003D608F" w:rsidRPr="00A748B0" w:rsidRDefault="003D608F" w:rsidP="003D608F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1D7F76AE" w14:textId="7CF2980A" w:rsidR="003D608F" w:rsidRPr="007B704E" w:rsidRDefault="00176182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What clause is introduced by the </w:t>
      </w:r>
      <w:r>
        <w:rPr>
          <w:rFonts w:cs="Times New Roman"/>
          <w:i/>
        </w:rPr>
        <w:t>ut</w:t>
      </w:r>
      <w:r>
        <w:rPr>
          <w:rFonts w:cs="Times New Roman"/>
        </w:rPr>
        <w:t>?</w:t>
      </w:r>
    </w:p>
    <w:p w14:paraId="3DF8C1FC" w14:textId="77777777" w:rsidR="003D608F" w:rsidRDefault="003D608F" w:rsidP="003D608F">
      <w:pPr>
        <w:pStyle w:val="ListParagraph"/>
        <w:spacing w:line="360" w:lineRule="auto"/>
        <w:rPr>
          <w:rFonts w:cs="Times New Roman"/>
        </w:rPr>
      </w:pPr>
    </w:p>
    <w:p w14:paraId="0B36B30C" w14:textId="43AF4A37" w:rsidR="003D608F" w:rsidRPr="0045020C" w:rsidRDefault="0045020C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 w:rsidRPr="0045020C">
        <w:rPr>
          <w:rFonts w:cs="Times New Roman"/>
        </w:rPr>
        <w:t xml:space="preserve">Can you think of exceptions to Seneca’s assertion that </w:t>
      </w:r>
      <w:r w:rsidRPr="0045020C">
        <w:rPr>
          <w:rFonts w:cs="Times New Roman"/>
          <w:i/>
          <w:color w:val="000000"/>
        </w:rPr>
        <w:t>nihil tam utile est, ut in transitu prosit</w:t>
      </w:r>
      <w:r>
        <w:rPr>
          <w:rFonts w:cs="Times New Roman"/>
          <w:color w:val="000000"/>
        </w:rPr>
        <w:t>?</w:t>
      </w:r>
    </w:p>
    <w:p w14:paraId="548D9217" w14:textId="77777777" w:rsidR="003D608F" w:rsidRDefault="003D608F" w:rsidP="007B0008">
      <w:pPr>
        <w:spacing w:line="360" w:lineRule="auto"/>
        <w:rPr>
          <w:rFonts w:cs="Times New Roman"/>
        </w:rPr>
      </w:pPr>
    </w:p>
    <w:p w14:paraId="596230BA" w14:textId="77777777" w:rsidR="00B21857" w:rsidRDefault="00B21857">
      <w:pPr>
        <w:rPr>
          <w:rFonts w:cs="Times New Roman"/>
        </w:rPr>
      </w:pPr>
      <w:r>
        <w:rPr>
          <w:rFonts w:cs="Times New Roman"/>
        </w:rPr>
        <w:br w:type="page"/>
      </w:r>
    </w:p>
    <w:p w14:paraId="26F43D7E" w14:textId="77777777" w:rsidR="00B21857" w:rsidRDefault="00B21857" w:rsidP="003D608F">
      <w:pPr>
        <w:spacing w:line="360" w:lineRule="auto"/>
        <w:rPr>
          <w:rFonts w:cs="Times New Roman"/>
        </w:rPr>
      </w:pPr>
    </w:p>
    <w:p w14:paraId="094DDC5D" w14:textId="6FCAFD3E" w:rsidR="003D608F" w:rsidRPr="00A81D31" w:rsidRDefault="003D608F" w:rsidP="003D608F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t>D</w:t>
      </w:r>
      <w:r w:rsidRPr="00A81D31">
        <w:rPr>
          <w:rFonts w:cs="Times New Roman"/>
        </w:rPr>
        <w:t>ate</w:t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</w:rPr>
        <w:tab/>
      </w:r>
      <w:r w:rsidRPr="00A81D31">
        <w:rPr>
          <w:rFonts w:cs="Times New Roman"/>
        </w:rPr>
        <w:tab/>
      </w:r>
      <w:r>
        <w:rPr>
          <w:rFonts w:cs="Times New Roman"/>
        </w:rPr>
        <w:t>Seneca</w:t>
      </w:r>
      <w:r w:rsidRPr="00A81D31">
        <w:rPr>
          <w:rFonts w:cs="Times New Roman"/>
        </w:rPr>
        <w:t>, “</w:t>
      </w:r>
      <w:r>
        <w:rPr>
          <w:rFonts w:cs="Times New Roman"/>
        </w:rPr>
        <w:t>Read Intensively…” (LFA III, page 224)</w:t>
      </w:r>
    </w:p>
    <w:p w14:paraId="0B0B99D4" w14:textId="6FBCC21D" w:rsidR="003D608F" w:rsidRPr="00841702" w:rsidRDefault="00841702" w:rsidP="003D608F">
      <w:pPr>
        <w:spacing w:line="360" w:lineRule="auto"/>
        <w:rPr>
          <w:rFonts w:cs="Times New Roman"/>
        </w:rPr>
      </w:pPr>
      <w:r w:rsidRPr="00841702">
        <w:rPr>
          <w:rFonts w:cs="Times New Roman"/>
          <w:color w:val="000000"/>
        </w:rPr>
        <w:t>Distringit librorum multitudo; itaque cum legere non possis, quantum habueris, satis est habere, quantum legas.</w:t>
      </w:r>
    </w:p>
    <w:p w14:paraId="57191CC7" w14:textId="77777777" w:rsidR="003D608F" w:rsidRPr="00316479" w:rsidRDefault="003D608F" w:rsidP="003D608F">
      <w:pPr>
        <w:spacing w:line="360" w:lineRule="auto"/>
      </w:pPr>
    </w:p>
    <w:p w14:paraId="7971D20F" w14:textId="77777777" w:rsidR="003D608F" w:rsidRPr="00A748B0" w:rsidRDefault="003D608F" w:rsidP="003D608F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1E948C80" w14:textId="77777777" w:rsidR="003D608F" w:rsidRPr="00A748B0" w:rsidRDefault="003D608F" w:rsidP="003D608F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43DED880" w14:textId="3C224F35" w:rsidR="003D608F" w:rsidRPr="007B704E" w:rsidRDefault="00176182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What type of genitive is </w:t>
      </w:r>
      <w:r>
        <w:rPr>
          <w:rFonts w:cs="Times New Roman"/>
          <w:i/>
        </w:rPr>
        <w:t>librorum</w:t>
      </w:r>
      <w:r>
        <w:rPr>
          <w:rFonts w:cs="Times New Roman"/>
        </w:rPr>
        <w:t>?</w:t>
      </w:r>
    </w:p>
    <w:p w14:paraId="572483B6" w14:textId="77777777" w:rsidR="003D608F" w:rsidRDefault="003D608F" w:rsidP="003D608F">
      <w:pPr>
        <w:pStyle w:val="ListParagraph"/>
        <w:spacing w:line="360" w:lineRule="auto"/>
        <w:rPr>
          <w:rFonts w:cs="Times New Roman"/>
        </w:rPr>
      </w:pPr>
    </w:p>
    <w:p w14:paraId="2EDDB576" w14:textId="015246A9" w:rsidR="003D608F" w:rsidRPr="00B83E46" w:rsidRDefault="00BE58F1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How many books should one own?</w:t>
      </w:r>
    </w:p>
    <w:p w14:paraId="5ABB08FE" w14:textId="77777777" w:rsidR="00B21857" w:rsidRDefault="00B21857" w:rsidP="00B21857">
      <w:pPr>
        <w:rPr>
          <w:rFonts w:cs="Times New Roman"/>
        </w:rPr>
      </w:pPr>
    </w:p>
    <w:p w14:paraId="68E5F91C" w14:textId="12297004" w:rsidR="00BD0719" w:rsidRPr="00A81D31" w:rsidRDefault="00BD0719" w:rsidP="00B21857">
      <w:pPr>
        <w:rPr>
          <w:rFonts w:cs="Times New Roman"/>
        </w:rPr>
      </w:pPr>
      <w:r w:rsidRPr="00A748B0">
        <w:rPr>
          <w:rFonts w:cs="Times New Roman"/>
        </w:rPr>
        <w:t>D</w:t>
      </w:r>
      <w:r w:rsidRPr="00A81D31">
        <w:rPr>
          <w:rFonts w:cs="Times New Roman"/>
        </w:rPr>
        <w:t>ate</w:t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</w:rPr>
        <w:tab/>
      </w:r>
      <w:r w:rsidRPr="00A81D31">
        <w:rPr>
          <w:rFonts w:cs="Times New Roman"/>
        </w:rPr>
        <w:tab/>
      </w:r>
      <w:r>
        <w:rPr>
          <w:rFonts w:cs="Times New Roman"/>
        </w:rPr>
        <w:t>Seneca</w:t>
      </w:r>
      <w:r w:rsidRPr="00A81D31">
        <w:rPr>
          <w:rFonts w:cs="Times New Roman"/>
        </w:rPr>
        <w:t>, “</w:t>
      </w:r>
      <w:r>
        <w:rPr>
          <w:rFonts w:cs="Times New Roman"/>
        </w:rPr>
        <w:t>Read Intensively…” (LFA III, page 224)</w:t>
      </w:r>
    </w:p>
    <w:p w14:paraId="599288A7" w14:textId="42F9CD85" w:rsidR="00BD0719" w:rsidRPr="00D71AFF" w:rsidRDefault="00D71AFF" w:rsidP="00BD0719">
      <w:pPr>
        <w:spacing w:line="360" w:lineRule="auto"/>
        <w:rPr>
          <w:rFonts w:cs="Times New Roman"/>
        </w:rPr>
      </w:pPr>
      <w:r w:rsidRPr="00D71AFF">
        <w:rPr>
          <w:rFonts w:cs="Times New Roman"/>
          <w:color w:val="000000"/>
        </w:rPr>
        <w:t>'Sed modo' inquis 'hunc librum evolvere volo, modo illum.'</w:t>
      </w:r>
    </w:p>
    <w:p w14:paraId="65915492" w14:textId="77777777" w:rsidR="00BD0719" w:rsidRPr="00316479" w:rsidRDefault="00BD0719" w:rsidP="00BD0719">
      <w:pPr>
        <w:spacing w:line="360" w:lineRule="auto"/>
      </w:pPr>
    </w:p>
    <w:p w14:paraId="13664014" w14:textId="77777777" w:rsidR="00BD0719" w:rsidRPr="00A748B0" w:rsidRDefault="00BD0719" w:rsidP="00BD0719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54B50D57" w14:textId="77777777" w:rsidR="00BD0719" w:rsidRPr="00A748B0" w:rsidRDefault="00BD0719" w:rsidP="00BD0719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40CDA6C9" w14:textId="5D7940E3" w:rsidR="00BD0719" w:rsidRPr="007B704E" w:rsidRDefault="00BE58F1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What is the meaning of </w:t>
      </w:r>
      <w:r w:rsidRPr="00BE58F1">
        <w:rPr>
          <w:rFonts w:cs="Times New Roman"/>
          <w:i/>
          <w:color w:val="000000"/>
        </w:rPr>
        <w:t>evolvere</w:t>
      </w:r>
      <w:r>
        <w:rPr>
          <w:rFonts w:cs="Times New Roman"/>
          <w:color w:val="000000"/>
        </w:rPr>
        <w:t xml:space="preserve"> in this context? Why does this idiomatic meaning not persist?</w:t>
      </w:r>
    </w:p>
    <w:p w14:paraId="2C84413E" w14:textId="77777777" w:rsidR="00BD0719" w:rsidRDefault="00BD0719" w:rsidP="00BD0719">
      <w:pPr>
        <w:pStyle w:val="ListParagraph"/>
        <w:spacing w:line="360" w:lineRule="auto"/>
        <w:rPr>
          <w:rFonts w:cs="Times New Roman"/>
        </w:rPr>
      </w:pPr>
    </w:p>
    <w:p w14:paraId="68C7A14A" w14:textId="39ED0A00" w:rsidR="00BD0719" w:rsidRPr="00B83E46" w:rsidRDefault="00BE58F1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How do you think Seneca will reply to this complaint?</w:t>
      </w:r>
    </w:p>
    <w:p w14:paraId="47001301" w14:textId="77777777" w:rsidR="00BD0719" w:rsidRDefault="00BD0719" w:rsidP="007B0008">
      <w:pPr>
        <w:spacing w:line="360" w:lineRule="auto"/>
        <w:rPr>
          <w:rFonts w:cs="Times New Roman"/>
        </w:rPr>
      </w:pPr>
    </w:p>
    <w:p w14:paraId="076D84B2" w14:textId="77777777" w:rsidR="00BD0719" w:rsidRPr="00A81D31" w:rsidRDefault="00BD0719" w:rsidP="00BD0719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t>D</w:t>
      </w:r>
      <w:r w:rsidRPr="00A81D31">
        <w:rPr>
          <w:rFonts w:cs="Times New Roman"/>
        </w:rPr>
        <w:t>ate</w:t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</w:rPr>
        <w:tab/>
      </w:r>
      <w:r w:rsidRPr="00A81D31">
        <w:rPr>
          <w:rFonts w:cs="Times New Roman"/>
        </w:rPr>
        <w:tab/>
      </w:r>
      <w:r>
        <w:rPr>
          <w:rFonts w:cs="Times New Roman"/>
        </w:rPr>
        <w:t>Seneca</w:t>
      </w:r>
      <w:r w:rsidRPr="00A81D31">
        <w:rPr>
          <w:rFonts w:cs="Times New Roman"/>
        </w:rPr>
        <w:t>, “</w:t>
      </w:r>
      <w:r>
        <w:rPr>
          <w:rFonts w:cs="Times New Roman"/>
        </w:rPr>
        <w:t>Read Intensively…” (LFA III, page 224)</w:t>
      </w:r>
    </w:p>
    <w:p w14:paraId="0F886826" w14:textId="390FAB56" w:rsidR="00BD0719" w:rsidRPr="00D71AFF" w:rsidRDefault="00D71AFF" w:rsidP="00BD0719">
      <w:pPr>
        <w:spacing w:line="360" w:lineRule="auto"/>
        <w:rPr>
          <w:rFonts w:cs="Times New Roman"/>
        </w:rPr>
      </w:pPr>
      <w:r w:rsidRPr="00D71AFF">
        <w:rPr>
          <w:rFonts w:cs="Times New Roman"/>
          <w:color w:val="000000"/>
        </w:rPr>
        <w:t>Fastidientis stomachi est, multa degustare; quae ubi varia sunt et diversa, inquinant non alunt.</w:t>
      </w:r>
    </w:p>
    <w:p w14:paraId="7F103837" w14:textId="77777777" w:rsidR="00BD0719" w:rsidRPr="00316479" w:rsidRDefault="00BD0719" w:rsidP="00BD0719">
      <w:pPr>
        <w:spacing w:line="360" w:lineRule="auto"/>
      </w:pPr>
    </w:p>
    <w:p w14:paraId="2C49A1F3" w14:textId="77777777" w:rsidR="00BD0719" w:rsidRPr="00A748B0" w:rsidRDefault="00BD0719" w:rsidP="00BD0719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1FD6A672" w14:textId="77777777" w:rsidR="00BD0719" w:rsidRPr="00A748B0" w:rsidRDefault="00BD0719" w:rsidP="00BD0719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08BC1B9D" w14:textId="322DCE48" w:rsidR="00BD0719" w:rsidRPr="007B704E" w:rsidRDefault="00BE58F1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Why can </w:t>
      </w:r>
      <w:r>
        <w:rPr>
          <w:rFonts w:cs="Times New Roman"/>
          <w:i/>
        </w:rPr>
        <w:t>multa</w:t>
      </w:r>
      <w:r>
        <w:rPr>
          <w:rFonts w:cs="Times New Roman"/>
        </w:rPr>
        <w:t xml:space="preserve"> not be feminine?</w:t>
      </w:r>
    </w:p>
    <w:p w14:paraId="337C125B" w14:textId="77777777" w:rsidR="00BD0719" w:rsidRDefault="00BD0719" w:rsidP="00BD0719">
      <w:pPr>
        <w:pStyle w:val="ListParagraph"/>
        <w:spacing w:line="360" w:lineRule="auto"/>
        <w:rPr>
          <w:rFonts w:cs="Times New Roman"/>
        </w:rPr>
      </w:pPr>
    </w:p>
    <w:p w14:paraId="39D8E900" w14:textId="14F0CDFE" w:rsidR="00BD0719" w:rsidRPr="00B83E46" w:rsidRDefault="00604AA3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Explain how modern nutritionists would react to Seneca’s metaphor.</w:t>
      </w:r>
    </w:p>
    <w:p w14:paraId="293593A2" w14:textId="77777777" w:rsidR="00BD0719" w:rsidRDefault="00BD0719" w:rsidP="007B0008">
      <w:pPr>
        <w:spacing w:line="360" w:lineRule="auto"/>
        <w:rPr>
          <w:rFonts w:cs="Times New Roman"/>
        </w:rPr>
      </w:pPr>
    </w:p>
    <w:p w14:paraId="58ADEA6F" w14:textId="77777777" w:rsidR="00B21857" w:rsidRDefault="00B21857">
      <w:pPr>
        <w:rPr>
          <w:rFonts w:cs="Times New Roman"/>
        </w:rPr>
      </w:pPr>
      <w:r>
        <w:rPr>
          <w:rFonts w:cs="Times New Roman"/>
        </w:rPr>
        <w:br w:type="page"/>
      </w:r>
    </w:p>
    <w:p w14:paraId="23078954" w14:textId="77777777" w:rsidR="00B21857" w:rsidRDefault="00B21857" w:rsidP="00BD0719">
      <w:pPr>
        <w:spacing w:line="360" w:lineRule="auto"/>
        <w:rPr>
          <w:rFonts w:cs="Times New Roman"/>
        </w:rPr>
      </w:pPr>
    </w:p>
    <w:p w14:paraId="3759CE3E" w14:textId="5454EA50" w:rsidR="00BD0719" w:rsidRPr="00A81D31" w:rsidRDefault="00BD0719" w:rsidP="00BD0719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t>D</w:t>
      </w:r>
      <w:r w:rsidRPr="00A81D31">
        <w:rPr>
          <w:rFonts w:cs="Times New Roman"/>
        </w:rPr>
        <w:t>ate</w:t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</w:rPr>
        <w:tab/>
      </w:r>
      <w:r w:rsidRPr="00A81D31">
        <w:rPr>
          <w:rFonts w:cs="Times New Roman"/>
        </w:rPr>
        <w:tab/>
      </w:r>
      <w:r>
        <w:rPr>
          <w:rFonts w:cs="Times New Roman"/>
        </w:rPr>
        <w:t>Seneca</w:t>
      </w:r>
      <w:r w:rsidRPr="00A81D31">
        <w:rPr>
          <w:rFonts w:cs="Times New Roman"/>
        </w:rPr>
        <w:t>, “</w:t>
      </w:r>
      <w:r>
        <w:rPr>
          <w:rFonts w:cs="Times New Roman"/>
        </w:rPr>
        <w:t>Read Intensively…” (LFA III, page 224)</w:t>
      </w:r>
    </w:p>
    <w:p w14:paraId="0B49F845" w14:textId="49FCD89D" w:rsidR="00BD0719" w:rsidRPr="00D71AFF" w:rsidRDefault="00D71AFF" w:rsidP="00BD0719">
      <w:pPr>
        <w:spacing w:line="360" w:lineRule="auto"/>
        <w:rPr>
          <w:rFonts w:cs="Times New Roman"/>
        </w:rPr>
      </w:pPr>
      <w:hyperlink r:id="rId230" w:history="1">
        <w:r w:rsidRPr="00D71AFF">
          <w:rPr>
            <w:rStyle w:val="Hyperlink"/>
            <w:rFonts w:cs="Times New Roman"/>
            <w:color w:val="auto"/>
            <w:u w:val="none"/>
          </w:rPr>
          <w:t>Probatos</w:t>
        </w:r>
      </w:hyperlink>
      <w:r w:rsidRPr="00D71AFF">
        <w:rPr>
          <w:rFonts w:cs="Times New Roman"/>
        </w:rPr>
        <w:t xml:space="preserve"> itaque semper lege, et si quando ad alios deverti libuerit, ad priores redi.</w:t>
      </w:r>
    </w:p>
    <w:p w14:paraId="2FC61714" w14:textId="77777777" w:rsidR="00BD0719" w:rsidRPr="00316479" w:rsidRDefault="00BD0719" w:rsidP="00BD0719">
      <w:pPr>
        <w:spacing w:line="360" w:lineRule="auto"/>
      </w:pPr>
    </w:p>
    <w:p w14:paraId="5D7033F4" w14:textId="77777777" w:rsidR="00BD0719" w:rsidRPr="00A748B0" w:rsidRDefault="00BD0719" w:rsidP="00BD0719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348601BD" w14:textId="77777777" w:rsidR="00BD0719" w:rsidRPr="00A748B0" w:rsidRDefault="00BD0719" w:rsidP="00BD0719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13FD914B" w14:textId="77D48A34" w:rsidR="00BD0719" w:rsidRPr="007B704E" w:rsidRDefault="00604AA3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Translate </w:t>
      </w:r>
      <w:r>
        <w:rPr>
          <w:rFonts w:cs="Times New Roman"/>
          <w:i/>
        </w:rPr>
        <w:t>probatos</w:t>
      </w:r>
      <w:r>
        <w:rPr>
          <w:rFonts w:cs="Times New Roman"/>
        </w:rPr>
        <w:t xml:space="preserve"> in context.</w:t>
      </w:r>
    </w:p>
    <w:p w14:paraId="01BBB7BA" w14:textId="77777777" w:rsidR="00BD0719" w:rsidRDefault="00BD0719" w:rsidP="00BD0719">
      <w:pPr>
        <w:pStyle w:val="ListParagraph"/>
        <w:spacing w:line="360" w:lineRule="auto"/>
        <w:rPr>
          <w:rFonts w:cs="Times New Roman"/>
        </w:rPr>
      </w:pPr>
    </w:p>
    <w:p w14:paraId="19840701" w14:textId="67482D86" w:rsidR="00BD0719" w:rsidRPr="00B83E46" w:rsidRDefault="00604AA3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Given the timeframe, whom might Seneca esteem as </w:t>
      </w:r>
      <w:r>
        <w:rPr>
          <w:rFonts w:cs="Times New Roman"/>
          <w:i/>
        </w:rPr>
        <w:t>probatos</w:t>
      </w:r>
      <w:r>
        <w:rPr>
          <w:rFonts w:cs="Times New Roman"/>
        </w:rPr>
        <w:t>?</w:t>
      </w:r>
    </w:p>
    <w:p w14:paraId="3FEC30A2" w14:textId="77777777" w:rsidR="00B21857" w:rsidRDefault="00B21857" w:rsidP="00B21857">
      <w:pPr>
        <w:rPr>
          <w:rFonts w:cs="Times New Roman"/>
        </w:rPr>
      </w:pPr>
    </w:p>
    <w:p w14:paraId="5892D930" w14:textId="012D3F90" w:rsidR="00BD0719" w:rsidRPr="00A81D31" w:rsidRDefault="00BD0719" w:rsidP="00B21857">
      <w:pPr>
        <w:rPr>
          <w:rFonts w:cs="Times New Roman"/>
        </w:rPr>
      </w:pPr>
      <w:r w:rsidRPr="00A748B0">
        <w:rPr>
          <w:rFonts w:cs="Times New Roman"/>
        </w:rPr>
        <w:t>D</w:t>
      </w:r>
      <w:r w:rsidRPr="00A81D31">
        <w:rPr>
          <w:rFonts w:cs="Times New Roman"/>
        </w:rPr>
        <w:t>ate</w:t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</w:rPr>
        <w:tab/>
      </w:r>
      <w:r w:rsidRPr="00A81D31">
        <w:rPr>
          <w:rFonts w:cs="Times New Roman"/>
        </w:rPr>
        <w:tab/>
      </w:r>
      <w:r>
        <w:rPr>
          <w:rFonts w:cs="Times New Roman"/>
        </w:rPr>
        <w:t>Seneca</w:t>
      </w:r>
      <w:r w:rsidRPr="00A81D31">
        <w:rPr>
          <w:rFonts w:cs="Times New Roman"/>
        </w:rPr>
        <w:t>, “</w:t>
      </w:r>
      <w:r>
        <w:rPr>
          <w:rFonts w:cs="Times New Roman"/>
        </w:rPr>
        <w:t>Read Intensively…” (LFA III, page 224)</w:t>
      </w:r>
    </w:p>
    <w:p w14:paraId="14A2E7D9" w14:textId="6022DDA3" w:rsidR="00BD0719" w:rsidRPr="00D71AFF" w:rsidRDefault="00D71AFF" w:rsidP="00BD0719">
      <w:pPr>
        <w:spacing w:line="360" w:lineRule="auto"/>
        <w:rPr>
          <w:rFonts w:cs="Times New Roman"/>
        </w:rPr>
      </w:pPr>
      <w:r w:rsidRPr="00D71AFF">
        <w:rPr>
          <w:rFonts w:cs="Times New Roman"/>
          <w:color w:val="000000"/>
        </w:rPr>
        <w:t>Aliquid cotidie adversus paupertatem, aliquid adversus mortem auxili compara, nec minus adversus ceteras pestes;</w:t>
      </w:r>
    </w:p>
    <w:p w14:paraId="48A52867" w14:textId="77777777" w:rsidR="00BD0719" w:rsidRPr="00316479" w:rsidRDefault="00BD0719" w:rsidP="00BD0719">
      <w:pPr>
        <w:spacing w:line="360" w:lineRule="auto"/>
      </w:pPr>
    </w:p>
    <w:p w14:paraId="030BD695" w14:textId="77777777" w:rsidR="00BD0719" w:rsidRPr="00A748B0" w:rsidRDefault="00BD0719" w:rsidP="00BD0719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7833B977" w14:textId="77777777" w:rsidR="00BD0719" w:rsidRPr="00A748B0" w:rsidRDefault="00BD0719" w:rsidP="00BD0719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735EF1EE" w14:textId="6CDA6263" w:rsidR="00BD0719" w:rsidRPr="007B704E" w:rsidRDefault="009123D9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What type of verbal is </w:t>
      </w:r>
      <w:r>
        <w:rPr>
          <w:rFonts w:cs="Times New Roman"/>
          <w:i/>
        </w:rPr>
        <w:t>compara</w:t>
      </w:r>
      <w:r>
        <w:rPr>
          <w:rFonts w:cs="Times New Roman"/>
        </w:rPr>
        <w:t>?</w:t>
      </w:r>
    </w:p>
    <w:p w14:paraId="1C743737" w14:textId="77777777" w:rsidR="00BD0719" w:rsidRDefault="00BD0719" w:rsidP="00BD0719">
      <w:pPr>
        <w:pStyle w:val="ListParagraph"/>
        <w:spacing w:line="360" w:lineRule="auto"/>
        <w:rPr>
          <w:rFonts w:cs="Times New Roman"/>
        </w:rPr>
      </w:pPr>
    </w:p>
    <w:p w14:paraId="31770748" w14:textId="7F55AB15" w:rsidR="00BD0719" w:rsidRPr="00B83E46" w:rsidRDefault="00604AA3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How can trusted literature serve the reader?</w:t>
      </w:r>
    </w:p>
    <w:p w14:paraId="2F4DD937" w14:textId="77777777" w:rsidR="00BD0719" w:rsidRDefault="00BD0719" w:rsidP="007B0008">
      <w:pPr>
        <w:spacing w:line="360" w:lineRule="auto"/>
        <w:rPr>
          <w:rFonts w:cs="Times New Roman"/>
        </w:rPr>
      </w:pPr>
    </w:p>
    <w:p w14:paraId="619B9B51" w14:textId="77777777" w:rsidR="00BD0719" w:rsidRPr="00A81D31" w:rsidRDefault="00BD0719" w:rsidP="00BD0719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t>D</w:t>
      </w:r>
      <w:r w:rsidRPr="00A81D31">
        <w:rPr>
          <w:rFonts w:cs="Times New Roman"/>
        </w:rPr>
        <w:t>ate</w:t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</w:rPr>
        <w:tab/>
      </w:r>
      <w:r w:rsidRPr="00A81D31">
        <w:rPr>
          <w:rFonts w:cs="Times New Roman"/>
        </w:rPr>
        <w:tab/>
      </w:r>
      <w:r>
        <w:rPr>
          <w:rFonts w:cs="Times New Roman"/>
        </w:rPr>
        <w:t>Seneca</w:t>
      </w:r>
      <w:r w:rsidRPr="00A81D31">
        <w:rPr>
          <w:rFonts w:cs="Times New Roman"/>
        </w:rPr>
        <w:t>, “</w:t>
      </w:r>
      <w:r>
        <w:rPr>
          <w:rFonts w:cs="Times New Roman"/>
        </w:rPr>
        <w:t>Read Intensively…” (LFA III, page 224)</w:t>
      </w:r>
    </w:p>
    <w:p w14:paraId="29A259D4" w14:textId="5ED4F901" w:rsidR="00BD0719" w:rsidRPr="00D71AFF" w:rsidRDefault="00D71AFF" w:rsidP="00BD0719">
      <w:pPr>
        <w:spacing w:line="360" w:lineRule="auto"/>
        <w:rPr>
          <w:rFonts w:cs="Times New Roman"/>
        </w:rPr>
      </w:pPr>
      <w:r w:rsidRPr="00D71AFF">
        <w:rPr>
          <w:rFonts w:cs="Times New Roman"/>
          <w:color w:val="000000"/>
        </w:rPr>
        <w:t>et cum multa percurreris, unum excerpe, quod illo die concoquas.</w:t>
      </w:r>
    </w:p>
    <w:p w14:paraId="545CE6F7" w14:textId="77777777" w:rsidR="00BD0719" w:rsidRPr="00316479" w:rsidRDefault="00BD0719" w:rsidP="00BD0719">
      <w:pPr>
        <w:spacing w:line="360" w:lineRule="auto"/>
      </w:pPr>
    </w:p>
    <w:p w14:paraId="0B15807A" w14:textId="77777777" w:rsidR="00BD0719" w:rsidRPr="00A748B0" w:rsidRDefault="00BD0719" w:rsidP="00BD0719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52EE8DA1" w14:textId="77777777" w:rsidR="00BD0719" w:rsidRPr="00A748B0" w:rsidRDefault="00BD0719" w:rsidP="00BD0719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24BC3401" w14:textId="3A47A850" w:rsidR="00BD0719" w:rsidRPr="007B704E" w:rsidRDefault="009123D9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What subjunctive is </w:t>
      </w:r>
      <w:r w:rsidRPr="009123D9">
        <w:rPr>
          <w:rFonts w:cs="Times New Roman"/>
          <w:i/>
        </w:rPr>
        <w:t>concoquas</w:t>
      </w:r>
      <w:r>
        <w:rPr>
          <w:rFonts w:cs="Times New Roman"/>
        </w:rPr>
        <w:t>?</w:t>
      </w:r>
    </w:p>
    <w:p w14:paraId="6323CE06" w14:textId="77777777" w:rsidR="00BD0719" w:rsidRDefault="00BD0719" w:rsidP="00BD0719">
      <w:pPr>
        <w:pStyle w:val="ListParagraph"/>
        <w:spacing w:line="360" w:lineRule="auto"/>
        <w:rPr>
          <w:rFonts w:cs="Times New Roman"/>
        </w:rPr>
      </w:pPr>
    </w:p>
    <w:p w14:paraId="6FA396D7" w14:textId="32B56C1F" w:rsidR="00BD0719" w:rsidRPr="00B83E46" w:rsidRDefault="009123D9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What ablative construction is </w:t>
      </w:r>
      <w:r>
        <w:rPr>
          <w:rFonts w:cs="Times New Roman"/>
          <w:i/>
        </w:rPr>
        <w:t>illo die</w:t>
      </w:r>
      <w:r>
        <w:rPr>
          <w:rFonts w:cs="Times New Roman"/>
        </w:rPr>
        <w:t>?</w:t>
      </w:r>
    </w:p>
    <w:p w14:paraId="33626A7A" w14:textId="77777777" w:rsidR="00BD0719" w:rsidRDefault="00BD0719" w:rsidP="007B0008">
      <w:pPr>
        <w:spacing w:line="360" w:lineRule="auto"/>
        <w:rPr>
          <w:rFonts w:cs="Times New Roman"/>
        </w:rPr>
      </w:pPr>
    </w:p>
    <w:p w14:paraId="5A039669" w14:textId="77777777" w:rsidR="00B21857" w:rsidRDefault="00B21857">
      <w:pPr>
        <w:rPr>
          <w:rFonts w:cs="Times New Roman"/>
        </w:rPr>
      </w:pPr>
      <w:r>
        <w:rPr>
          <w:rFonts w:cs="Times New Roman"/>
        </w:rPr>
        <w:br w:type="page"/>
      </w:r>
    </w:p>
    <w:p w14:paraId="56AE1D93" w14:textId="77777777" w:rsidR="00B21857" w:rsidRDefault="00B21857" w:rsidP="00BD0719">
      <w:pPr>
        <w:spacing w:line="360" w:lineRule="auto"/>
        <w:rPr>
          <w:rFonts w:cs="Times New Roman"/>
        </w:rPr>
      </w:pPr>
    </w:p>
    <w:p w14:paraId="0890569B" w14:textId="63128EF7" w:rsidR="00BD0719" w:rsidRPr="00A81D31" w:rsidRDefault="00BD0719" w:rsidP="00BD0719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t>D</w:t>
      </w:r>
      <w:r w:rsidRPr="00A81D31">
        <w:rPr>
          <w:rFonts w:cs="Times New Roman"/>
        </w:rPr>
        <w:t>ate</w:t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</w:rPr>
        <w:tab/>
      </w:r>
      <w:r w:rsidRPr="00A81D31">
        <w:rPr>
          <w:rFonts w:cs="Times New Roman"/>
        </w:rPr>
        <w:tab/>
      </w:r>
      <w:r>
        <w:rPr>
          <w:rFonts w:cs="Times New Roman"/>
        </w:rPr>
        <w:t>Seneca</w:t>
      </w:r>
      <w:r w:rsidRPr="00A81D31">
        <w:rPr>
          <w:rFonts w:cs="Times New Roman"/>
        </w:rPr>
        <w:t>, “</w:t>
      </w:r>
      <w:r>
        <w:rPr>
          <w:rFonts w:cs="Times New Roman"/>
        </w:rPr>
        <w:t>Read Intensively…” (LFA III, page 224)</w:t>
      </w:r>
    </w:p>
    <w:p w14:paraId="24571DB3" w14:textId="1C1E3703" w:rsidR="00BD0719" w:rsidRPr="00D71AFF" w:rsidRDefault="00D71AFF" w:rsidP="00BD0719">
      <w:pPr>
        <w:spacing w:line="360" w:lineRule="auto"/>
        <w:rPr>
          <w:rFonts w:cs="Times New Roman"/>
        </w:rPr>
      </w:pPr>
      <w:r w:rsidRPr="00D71AFF">
        <w:rPr>
          <w:rFonts w:cs="Times New Roman"/>
          <w:color w:val="000000"/>
        </w:rPr>
        <w:t>Hoc ipse quoque facio; ex pluribus, quae legi, aliquid adprehendo.</w:t>
      </w:r>
    </w:p>
    <w:p w14:paraId="3D1B2801" w14:textId="77777777" w:rsidR="00BD0719" w:rsidRPr="00316479" w:rsidRDefault="00BD0719" w:rsidP="00BD0719">
      <w:pPr>
        <w:spacing w:line="360" w:lineRule="auto"/>
      </w:pPr>
    </w:p>
    <w:p w14:paraId="55DA8F3F" w14:textId="77777777" w:rsidR="00BD0719" w:rsidRPr="00A748B0" w:rsidRDefault="00BD0719" w:rsidP="00BD0719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3CB63868" w14:textId="77777777" w:rsidR="00BD0719" w:rsidRPr="00A748B0" w:rsidRDefault="00BD0719" w:rsidP="00BD0719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359EC36D" w14:textId="73C1041A" w:rsidR="00BD0719" w:rsidRPr="007B704E" w:rsidRDefault="009123D9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What is the case, number and gender of </w:t>
      </w:r>
      <w:r>
        <w:rPr>
          <w:rFonts w:cs="Times New Roman"/>
          <w:i/>
        </w:rPr>
        <w:t>quae</w:t>
      </w:r>
      <w:r>
        <w:rPr>
          <w:rFonts w:cs="Times New Roman"/>
        </w:rPr>
        <w:t>?</w:t>
      </w:r>
    </w:p>
    <w:p w14:paraId="26BBF7AD" w14:textId="77777777" w:rsidR="00BD0719" w:rsidRDefault="00BD0719" w:rsidP="00BD0719">
      <w:pPr>
        <w:pStyle w:val="ListParagraph"/>
        <w:spacing w:line="360" w:lineRule="auto"/>
        <w:rPr>
          <w:rFonts w:cs="Times New Roman"/>
        </w:rPr>
      </w:pPr>
    </w:p>
    <w:p w14:paraId="141981D7" w14:textId="4D79ED13" w:rsidR="00BD0719" w:rsidRPr="00B83E46" w:rsidRDefault="009123D9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How much of what one reads can be understood?</w:t>
      </w:r>
    </w:p>
    <w:p w14:paraId="760C998C" w14:textId="77777777" w:rsidR="00B21857" w:rsidRDefault="00B21857" w:rsidP="00B21857">
      <w:pPr>
        <w:rPr>
          <w:rFonts w:cs="Times New Roman"/>
        </w:rPr>
      </w:pPr>
    </w:p>
    <w:p w14:paraId="7E908626" w14:textId="617C3BBD" w:rsidR="008C4D99" w:rsidRPr="00A81D31" w:rsidRDefault="008C4D99" w:rsidP="00B21857">
      <w:pPr>
        <w:rPr>
          <w:rFonts w:cs="Times New Roman"/>
        </w:rPr>
      </w:pPr>
      <w:r w:rsidRPr="00A748B0">
        <w:rPr>
          <w:rFonts w:cs="Times New Roman"/>
        </w:rPr>
        <w:t>D</w:t>
      </w:r>
      <w:r w:rsidRPr="00A81D31">
        <w:rPr>
          <w:rFonts w:cs="Times New Roman"/>
        </w:rPr>
        <w:t>ate</w:t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</w:rPr>
        <w:tab/>
      </w:r>
      <w:r w:rsidRPr="00A81D31">
        <w:rPr>
          <w:rFonts w:cs="Times New Roman"/>
        </w:rPr>
        <w:tab/>
      </w:r>
      <w:r>
        <w:rPr>
          <w:rFonts w:cs="Times New Roman"/>
        </w:rPr>
        <w:t>Seneca</w:t>
      </w:r>
      <w:r w:rsidRPr="00A81D31">
        <w:rPr>
          <w:rFonts w:cs="Times New Roman"/>
        </w:rPr>
        <w:t>, “</w:t>
      </w:r>
      <w:r>
        <w:rPr>
          <w:rFonts w:cs="Times New Roman"/>
        </w:rPr>
        <w:t>Read Intensively…” (LFA III, page 224)</w:t>
      </w:r>
    </w:p>
    <w:p w14:paraId="4423B90B" w14:textId="71672AA0" w:rsidR="008C4D99" w:rsidRDefault="008C4D99" w:rsidP="008C4D99">
      <w:pPr>
        <w:spacing w:line="360" w:lineRule="auto"/>
        <w:rPr>
          <w:rFonts w:cs="Times New Roman"/>
          <w:color w:val="000000"/>
        </w:rPr>
      </w:pPr>
      <w:r w:rsidRPr="008C4D99">
        <w:rPr>
          <w:rFonts w:cs="Times New Roman"/>
          <w:color w:val="000000"/>
        </w:rPr>
        <w:t xml:space="preserve">Hodiernum hoc est, quod apud Epicurum nanctus sum </w:t>
      </w:r>
    </w:p>
    <w:p w14:paraId="37970B5B" w14:textId="77777777" w:rsidR="008C4D99" w:rsidRPr="008C4D99" w:rsidRDefault="008C4D99" w:rsidP="008C4D99">
      <w:pPr>
        <w:spacing w:line="360" w:lineRule="auto"/>
        <w:rPr>
          <w:rFonts w:cs="Times New Roman"/>
        </w:rPr>
      </w:pPr>
    </w:p>
    <w:p w14:paraId="297EA7B9" w14:textId="77777777" w:rsidR="008C4D99" w:rsidRPr="00A748B0" w:rsidRDefault="008C4D99" w:rsidP="008C4D99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7AF53E0B" w14:textId="77777777" w:rsidR="008C4D99" w:rsidRPr="00A748B0" w:rsidRDefault="008C4D99" w:rsidP="008C4D99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2D5A2408" w14:textId="32823013" w:rsidR="008C4D99" w:rsidRPr="007B704E" w:rsidRDefault="007A27C3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  <w:color w:val="000000"/>
        </w:rPr>
        <w:t xml:space="preserve">Translate </w:t>
      </w:r>
      <w:r w:rsidRPr="007A27C3">
        <w:rPr>
          <w:rFonts w:cs="Times New Roman"/>
          <w:i/>
          <w:color w:val="000000"/>
        </w:rPr>
        <w:t>nanctus sum</w:t>
      </w:r>
      <w:r>
        <w:rPr>
          <w:rFonts w:cs="Times New Roman"/>
          <w:color w:val="000000"/>
        </w:rPr>
        <w:t>.</w:t>
      </w:r>
    </w:p>
    <w:p w14:paraId="7625204B" w14:textId="77777777" w:rsidR="008C4D99" w:rsidRDefault="008C4D99" w:rsidP="008C4D99">
      <w:pPr>
        <w:pStyle w:val="ListParagraph"/>
        <w:spacing w:line="360" w:lineRule="auto"/>
        <w:rPr>
          <w:rFonts w:cs="Times New Roman"/>
        </w:rPr>
      </w:pPr>
    </w:p>
    <w:p w14:paraId="0954D1D7" w14:textId="56D46884" w:rsidR="008C4D99" w:rsidRPr="00B83E46" w:rsidRDefault="007A27C3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Who is Epicurus and what was his philosophy?</w:t>
      </w:r>
    </w:p>
    <w:p w14:paraId="1602CA7F" w14:textId="77777777" w:rsidR="008C4D99" w:rsidRDefault="008C4D99" w:rsidP="008C4D99">
      <w:pPr>
        <w:spacing w:line="360" w:lineRule="auto"/>
        <w:rPr>
          <w:rFonts w:cs="Times New Roman"/>
        </w:rPr>
      </w:pPr>
    </w:p>
    <w:p w14:paraId="041F361E" w14:textId="77777777" w:rsidR="008C4D99" w:rsidRPr="00A81D31" w:rsidRDefault="008C4D99" w:rsidP="008C4D99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t>D</w:t>
      </w:r>
      <w:r w:rsidRPr="00A81D31">
        <w:rPr>
          <w:rFonts w:cs="Times New Roman"/>
        </w:rPr>
        <w:t>ate</w:t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</w:rPr>
        <w:tab/>
      </w:r>
      <w:r w:rsidRPr="00A81D31">
        <w:rPr>
          <w:rFonts w:cs="Times New Roman"/>
        </w:rPr>
        <w:tab/>
      </w:r>
      <w:r>
        <w:rPr>
          <w:rFonts w:cs="Times New Roman"/>
        </w:rPr>
        <w:t>Seneca</w:t>
      </w:r>
      <w:r w:rsidRPr="00A81D31">
        <w:rPr>
          <w:rFonts w:cs="Times New Roman"/>
        </w:rPr>
        <w:t>, “</w:t>
      </w:r>
      <w:r>
        <w:rPr>
          <w:rFonts w:cs="Times New Roman"/>
        </w:rPr>
        <w:t>Read Intensively…” (LFA III, page 224)</w:t>
      </w:r>
    </w:p>
    <w:p w14:paraId="1DDB343D" w14:textId="77777777" w:rsidR="008C4D99" w:rsidRDefault="008C4D99" w:rsidP="008C4D99">
      <w:pPr>
        <w:spacing w:line="360" w:lineRule="auto"/>
        <w:rPr>
          <w:rFonts w:cs="Times New Roman"/>
          <w:color w:val="000000"/>
        </w:rPr>
      </w:pPr>
      <w:r w:rsidRPr="008C4D99">
        <w:rPr>
          <w:rFonts w:cs="Times New Roman"/>
          <w:color w:val="000000"/>
        </w:rPr>
        <w:t>(soleo enim et in aliena castra transire, non tamquam transfuga, sed tamquam explorator):</w:t>
      </w:r>
    </w:p>
    <w:p w14:paraId="1033F865" w14:textId="77777777" w:rsidR="008C4D99" w:rsidRPr="00316479" w:rsidRDefault="008C4D99" w:rsidP="008C4D99">
      <w:pPr>
        <w:spacing w:line="360" w:lineRule="auto"/>
      </w:pPr>
    </w:p>
    <w:p w14:paraId="34CCE9F9" w14:textId="77777777" w:rsidR="008C4D99" w:rsidRPr="00A748B0" w:rsidRDefault="008C4D99" w:rsidP="008C4D99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3438C089" w14:textId="77777777" w:rsidR="008C4D99" w:rsidRPr="00A748B0" w:rsidRDefault="008C4D99" w:rsidP="008C4D99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003F21C3" w14:textId="3FD7BCC8" w:rsidR="008C4D99" w:rsidRPr="007B704E" w:rsidRDefault="007A27C3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What does it mean to be a </w:t>
      </w:r>
      <w:r w:rsidRPr="007A27C3">
        <w:rPr>
          <w:rFonts w:cs="Times New Roman"/>
          <w:i/>
          <w:color w:val="000000"/>
        </w:rPr>
        <w:t>explorator</w:t>
      </w:r>
      <w:r>
        <w:rPr>
          <w:rFonts w:cs="Times New Roman"/>
          <w:color w:val="000000"/>
        </w:rPr>
        <w:t xml:space="preserve"> as opposed to a </w:t>
      </w:r>
      <w:r w:rsidRPr="007A27C3">
        <w:rPr>
          <w:rFonts w:cs="Times New Roman"/>
          <w:i/>
          <w:color w:val="000000"/>
        </w:rPr>
        <w:t>transfuga</w:t>
      </w:r>
      <w:r>
        <w:rPr>
          <w:rFonts w:cs="Times New Roman"/>
          <w:color w:val="000000"/>
        </w:rPr>
        <w:t>?</w:t>
      </w:r>
    </w:p>
    <w:p w14:paraId="10FEEF17" w14:textId="77777777" w:rsidR="008C4D99" w:rsidRDefault="008C4D99" w:rsidP="008C4D99">
      <w:pPr>
        <w:pStyle w:val="ListParagraph"/>
        <w:spacing w:line="360" w:lineRule="auto"/>
        <w:rPr>
          <w:rFonts w:cs="Times New Roman"/>
        </w:rPr>
      </w:pPr>
    </w:p>
    <w:p w14:paraId="1F26F025" w14:textId="2D7A3BF2" w:rsidR="008C4D99" w:rsidRPr="00B83E46" w:rsidRDefault="007A27C3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If Seneca refers to the Epicureans as </w:t>
      </w:r>
      <w:r w:rsidRPr="007A27C3">
        <w:rPr>
          <w:rFonts w:cs="Times New Roman"/>
          <w:i/>
          <w:color w:val="000000"/>
        </w:rPr>
        <w:t>aliena castra</w:t>
      </w:r>
      <w:r>
        <w:rPr>
          <w:rFonts w:cs="Times New Roman"/>
          <w:color w:val="000000"/>
        </w:rPr>
        <w:t>, what school does he follow?  What are its tenets?</w:t>
      </w:r>
    </w:p>
    <w:p w14:paraId="33D7726C" w14:textId="77777777" w:rsidR="008C4D99" w:rsidRDefault="008C4D99" w:rsidP="008C4D99">
      <w:pPr>
        <w:spacing w:line="360" w:lineRule="auto"/>
        <w:rPr>
          <w:rFonts w:cs="Times New Roman"/>
        </w:rPr>
      </w:pPr>
    </w:p>
    <w:p w14:paraId="25E16338" w14:textId="77777777" w:rsidR="00B21857" w:rsidRDefault="00B21857">
      <w:pPr>
        <w:rPr>
          <w:rFonts w:cs="Times New Roman"/>
        </w:rPr>
      </w:pPr>
      <w:r>
        <w:rPr>
          <w:rFonts w:cs="Times New Roman"/>
        </w:rPr>
        <w:br w:type="page"/>
      </w:r>
    </w:p>
    <w:p w14:paraId="52A81FD4" w14:textId="77777777" w:rsidR="00B21857" w:rsidRDefault="00B21857" w:rsidP="008C4D99">
      <w:pPr>
        <w:spacing w:line="360" w:lineRule="auto"/>
        <w:rPr>
          <w:rFonts w:cs="Times New Roman"/>
        </w:rPr>
      </w:pPr>
    </w:p>
    <w:p w14:paraId="6B4D6103" w14:textId="5C6B9288" w:rsidR="008C4D99" w:rsidRPr="00A81D31" w:rsidRDefault="008C4D99" w:rsidP="008C4D99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t>D</w:t>
      </w:r>
      <w:r w:rsidRPr="00A81D31">
        <w:rPr>
          <w:rFonts w:cs="Times New Roman"/>
        </w:rPr>
        <w:t>ate</w:t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</w:rPr>
        <w:tab/>
      </w:r>
      <w:r w:rsidRPr="00A81D31">
        <w:rPr>
          <w:rFonts w:cs="Times New Roman"/>
        </w:rPr>
        <w:tab/>
      </w:r>
      <w:r>
        <w:rPr>
          <w:rFonts w:cs="Times New Roman"/>
        </w:rPr>
        <w:t>Seneca</w:t>
      </w:r>
      <w:r w:rsidRPr="00A81D31">
        <w:rPr>
          <w:rFonts w:cs="Times New Roman"/>
        </w:rPr>
        <w:t>, “</w:t>
      </w:r>
      <w:r>
        <w:rPr>
          <w:rFonts w:cs="Times New Roman"/>
        </w:rPr>
        <w:t>Read Intensively…” (LFA III, page 224)</w:t>
      </w:r>
    </w:p>
    <w:p w14:paraId="2D7C3E38" w14:textId="0A71CB85" w:rsidR="008C4D99" w:rsidRPr="008C4D99" w:rsidRDefault="008C4D99" w:rsidP="008C4D99">
      <w:pPr>
        <w:spacing w:line="360" w:lineRule="auto"/>
        <w:rPr>
          <w:rFonts w:cs="Times New Roman"/>
          <w:color w:val="000000"/>
        </w:rPr>
      </w:pPr>
      <w:r w:rsidRPr="008C4D99">
        <w:rPr>
          <w:rFonts w:cs="Times New Roman"/>
          <w:color w:val="000000"/>
        </w:rPr>
        <w:t>'honesta' inquit 'res est laeta paupertas'.</w:t>
      </w:r>
    </w:p>
    <w:p w14:paraId="4A9953FB" w14:textId="77777777" w:rsidR="008C4D99" w:rsidRPr="00316479" w:rsidRDefault="008C4D99" w:rsidP="008C4D99">
      <w:pPr>
        <w:spacing w:line="360" w:lineRule="auto"/>
      </w:pPr>
    </w:p>
    <w:p w14:paraId="126BB1FA" w14:textId="77777777" w:rsidR="008C4D99" w:rsidRPr="00A748B0" w:rsidRDefault="008C4D99" w:rsidP="008C4D99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4897902C" w14:textId="77777777" w:rsidR="008C4D99" w:rsidRPr="00A748B0" w:rsidRDefault="008C4D99" w:rsidP="008C4D99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4D9CFEF6" w14:textId="77777777" w:rsidR="007A27C3" w:rsidRPr="007A27C3" w:rsidRDefault="007A27C3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Do you believe </w:t>
      </w:r>
      <w:r w:rsidRPr="007A27C3">
        <w:rPr>
          <w:rFonts w:cs="Times New Roman"/>
          <w:i/>
          <w:color w:val="000000"/>
        </w:rPr>
        <w:t>laeta paupertas</w:t>
      </w:r>
      <w:r>
        <w:rPr>
          <w:rFonts w:cs="Times New Roman"/>
          <w:color w:val="000000"/>
        </w:rPr>
        <w:t xml:space="preserve"> is possible?  Explain.</w:t>
      </w:r>
    </w:p>
    <w:p w14:paraId="47760ED4" w14:textId="77777777" w:rsidR="007A27C3" w:rsidRPr="00B83E46" w:rsidRDefault="007A27C3" w:rsidP="007A27C3">
      <w:pPr>
        <w:pStyle w:val="ListParagraph"/>
        <w:spacing w:line="360" w:lineRule="auto"/>
        <w:rPr>
          <w:rFonts w:cs="Times New Roman"/>
        </w:rPr>
      </w:pPr>
    </w:p>
    <w:p w14:paraId="7982C558" w14:textId="2A9F9724" w:rsidR="008C4D99" w:rsidRPr="007B704E" w:rsidRDefault="007A27C3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Why would such an ideal be </w:t>
      </w:r>
      <w:r>
        <w:rPr>
          <w:rFonts w:cs="Times New Roman"/>
          <w:i/>
          <w:color w:val="000000"/>
        </w:rPr>
        <w:t>honesta</w:t>
      </w:r>
      <w:r>
        <w:rPr>
          <w:rFonts w:cs="Times New Roman"/>
          <w:color w:val="000000"/>
        </w:rPr>
        <w:t>.</w:t>
      </w:r>
    </w:p>
    <w:p w14:paraId="28D9A73F" w14:textId="77777777" w:rsidR="008C4D99" w:rsidRDefault="008C4D99" w:rsidP="008C4D99">
      <w:pPr>
        <w:pStyle w:val="ListParagraph"/>
        <w:spacing w:line="360" w:lineRule="auto"/>
        <w:rPr>
          <w:rFonts w:cs="Times New Roman"/>
        </w:rPr>
      </w:pPr>
    </w:p>
    <w:p w14:paraId="1BBE1698" w14:textId="3FD71EF0" w:rsidR="008C4D99" w:rsidRPr="00A81D31" w:rsidRDefault="008C4D99" w:rsidP="00B21857">
      <w:pPr>
        <w:rPr>
          <w:rFonts w:cs="Times New Roman"/>
        </w:rPr>
      </w:pPr>
      <w:r w:rsidRPr="00A748B0">
        <w:rPr>
          <w:rFonts w:cs="Times New Roman"/>
        </w:rPr>
        <w:t>D</w:t>
      </w:r>
      <w:r w:rsidRPr="00A81D31">
        <w:rPr>
          <w:rFonts w:cs="Times New Roman"/>
        </w:rPr>
        <w:t>ate</w:t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</w:rPr>
        <w:tab/>
      </w:r>
      <w:r w:rsidRPr="00A81D31">
        <w:rPr>
          <w:rFonts w:cs="Times New Roman"/>
        </w:rPr>
        <w:tab/>
      </w:r>
      <w:r>
        <w:rPr>
          <w:rFonts w:cs="Times New Roman"/>
        </w:rPr>
        <w:t>Seneca</w:t>
      </w:r>
      <w:r w:rsidRPr="00A81D31">
        <w:rPr>
          <w:rFonts w:cs="Times New Roman"/>
        </w:rPr>
        <w:t>, “</w:t>
      </w:r>
      <w:r>
        <w:rPr>
          <w:rFonts w:cs="Times New Roman"/>
        </w:rPr>
        <w:t>Read Intensively…” (LFA III, page 224)</w:t>
      </w:r>
    </w:p>
    <w:p w14:paraId="43031D94" w14:textId="6C5A6460" w:rsidR="008C4D99" w:rsidRPr="008C4D99" w:rsidRDefault="008C4D99" w:rsidP="008C4D99">
      <w:pPr>
        <w:spacing w:line="360" w:lineRule="auto"/>
        <w:rPr>
          <w:rFonts w:cs="Times New Roman"/>
          <w:color w:val="000000"/>
        </w:rPr>
      </w:pPr>
      <w:r w:rsidRPr="008C4D99">
        <w:rPr>
          <w:rFonts w:cs="Times New Roman"/>
          <w:color w:val="000000"/>
        </w:rPr>
        <w:t>Illa vero non est paupertas, si laeta est;</w:t>
      </w:r>
    </w:p>
    <w:p w14:paraId="62C99A14" w14:textId="77777777" w:rsidR="008C4D99" w:rsidRPr="00316479" w:rsidRDefault="008C4D99" w:rsidP="008C4D99">
      <w:pPr>
        <w:spacing w:line="360" w:lineRule="auto"/>
      </w:pPr>
    </w:p>
    <w:p w14:paraId="699290C1" w14:textId="77777777" w:rsidR="008C4D99" w:rsidRPr="00A748B0" w:rsidRDefault="008C4D99" w:rsidP="008C4D99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36C81BB9" w14:textId="77777777" w:rsidR="008C4D99" w:rsidRPr="00A748B0" w:rsidRDefault="008C4D99" w:rsidP="008C4D99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35DC595B" w14:textId="5E14256E" w:rsidR="008C4D99" w:rsidRPr="007B704E" w:rsidRDefault="007A27C3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What conditional is seen above?</w:t>
      </w:r>
    </w:p>
    <w:p w14:paraId="615CC708" w14:textId="77777777" w:rsidR="008C4D99" w:rsidRDefault="008C4D99" w:rsidP="008C4D99">
      <w:pPr>
        <w:pStyle w:val="ListParagraph"/>
        <w:spacing w:line="360" w:lineRule="auto"/>
        <w:rPr>
          <w:rFonts w:cs="Times New Roman"/>
        </w:rPr>
      </w:pPr>
    </w:p>
    <w:p w14:paraId="3F4C68FB" w14:textId="6A79CF57" w:rsidR="008C4D99" w:rsidRPr="00B83E46" w:rsidRDefault="007A27C3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What contradiction exists in </w:t>
      </w:r>
      <w:r w:rsidRPr="007A27C3">
        <w:rPr>
          <w:rFonts w:cs="Times New Roman"/>
          <w:i/>
          <w:color w:val="000000"/>
        </w:rPr>
        <w:t>laeta paupertas</w:t>
      </w:r>
      <w:r>
        <w:rPr>
          <w:rFonts w:cs="Times New Roman"/>
          <w:color w:val="000000"/>
        </w:rPr>
        <w:t>?</w:t>
      </w:r>
    </w:p>
    <w:p w14:paraId="71642E50" w14:textId="77777777" w:rsidR="008C4D99" w:rsidRDefault="008C4D99" w:rsidP="008C4D99">
      <w:pPr>
        <w:spacing w:line="360" w:lineRule="auto"/>
        <w:rPr>
          <w:rFonts w:cs="Times New Roman"/>
        </w:rPr>
      </w:pPr>
    </w:p>
    <w:p w14:paraId="2B5197B1" w14:textId="77777777" w:rsidR="008C4D99" w:rsidRPr="00A81D31" w:rsidRDefault="008C4D99" w:rsidP="008C4D99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t>D</w:t>
      </w:r>
      <w:r w:rsidRPr="00A81D31">
        <w:rPr>
          <w:rFonts w:cs="Times New Roman"/>
        </w:rPr>
        <w:t>ate</w:t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</w:rPr>
        <w:tab/>
      </w:r>
      <w:r w:rsidRPr="00A81D31">
        <w:rPr>
          <w:rFonts w:cs="Times New Roman"/>
        </w:rPr>
        <w:tab/>
      </w:r>
      <w:r>
        <w:rPr>
          <w:rFonts w:cs="Times New Roman"/>
        </w:rPr>
        <w:t>Seneca</w:t>
      </w:r>
      <w:r w:rsidRPr="00A81D31">
        <w:rPr>
          <w:rFonts w:cs="Times New Roman"/>
        </w:rPr>
        <w:t>, “</w:t>
      </w:r>
      <w:r>
        <w:rPr>
          <w:rFonts w:cs="Times New Roman"/>
        </w:rPr>
        <w:t>Read Intensively…” (LFA III, page 224)</w:t>
      </w:r>
    </w:p>
    <w:p w14:paraId="14E347DF" w14:textId="49AF6461" w:rsidR="009B2922" w:rsidRDefault="007A27C3" w:rsidP="008C4D99">
      <w:pPr>
        <w:spacing w:line="360" w:lineRule="auto"/>
      </w:pPr>
      <w:r>
        <w:t>q</w:t>
      </w:r>
      <w:r w:rsidR="009B2922">
        <w:t>ui cum paupertate bene convenit, dives est.</w:t>
      </w:r>
    </w:p>
    <w:p w14:paraId="32ECB494" w14:textId="77777777" w:rsidR="009B2922" w:rsidRPr="00316479" w:rsidRDefault="009B2922" w:rsidP="008C4D99">
      <w:pPr>
        <w:spacing w:line="360" w:lineRule="auto"/>
      </w:pPr>
    </w:p>
    <w:p w14:paraId="2471FB34" w14:textId="77777777" w:rsidR="008C4D99" w:rsidRPr="00A748B0" w:rsidRDefault="008C4D99" w:rsidP="008C4D99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43BEBDA0" w14:textId="77777777" w:rsidR="008C4D99" w:rsidRPr="00A748B0" w:rsidRDefault="008C4D99" w:rsidP="008C4D99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077D84C3" w14:textId="5B6CA6AE" w:rsidR="008C4D99" w:rsidRPr="007B704E" w:rsidRDefault="007A27C3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What part of speech does </w:t>
      </w:r>
      <w:r>
        <w:rPr>
          <w:rFonts w:cs="Times New Roman"/>
          <w:i/>
        </w:rPr>
        <w:t>bene</w:t>
      </w:r>
      <w:r>
        <w:rPr>
          <w:rFonts w:cs="Times New Roman"/>
        </w:rPr>
        <w:t xml:space="preserve"> modify here?</w:t>
      </w:r>
    </w:p>
    <w:p w14:paraId="755AD3F3" w14:textId="77777777" w:rsidR="008C4D99" w:rsidRDefault="008C4D99" w:rsidP="008C4D99">
      <w:pPr>
        <w:pStyle w:val="ListParagraph"/>
        <w:spacing w:line="360" w:lineRule="auto"/>
        <w:rPr>
          <w:rFonts w:cs="Times New Roman"/>
        </w:rPr>
      </w:pPr>
    </w:p>
    <w:p w14:paraId="38820A70" w14:textId="6FA3C6A6" w:rsidR="008C4D99" w:rsidRPr="00B83E46" w:rsidRDefault="007A27C3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How can </w:t>
      </w:r>
      <w:r w:rsidRPr="007A27C3">
        <w:rPr>
          <w:rFonts w:cs="Times New Roman"/>
          <w:i/>
          <w:color w:val="000000"/>
        </w:rPr>
        <w:t>paupertas</w:t>
      </w:r>
      <w:r>
        <w:rPr>
          <w:rFonts w:cs="Times New Roman"/>
          <w:color w:val="000000"/>
        </w:rPr>
        <w:t xml:space="preserve"> and </w:t>
      </w:r>
      <w:r>
        <w:rPr>
          <w:rFonts w:cs="Times New Roman"/>
          <w:i/>
          <w:color w:val="000000"/>
        </w:rPr>
        <w:t>dives</w:t>
      </w:r>
      <w:r>
        <w:rPr>
          <w:rFonts w:cs="Times New Roman"/>
          <w:color w:val="000000"/>
        </w:rPr>
        <w:t xml:space="preserve"> be simultaneous?</w:t>
      </w:r>
    </w:p>
    <w:p w14:paraId="6FD73996" w14:textId="77777777" w:rsidR="008C4D99" w:rsidRDefault="008C4D99" w:rsidP="008C4D99">
      <w:pPr>
        <w:spacing w:line="360" w:lineRule="auto"/>
        <w:rPr>
          <w:rFonts w:cs="Times New Roman"/>
        </w:rPr>
      </w:pPr>
    </w:p>
    <w:p w14:paraId="0D5DDEE9" w14:textId="77777777" w:rsidR="00B21857" w:rsidRDefault="00B21857">
      <w:pPr>
        <w:rPr>
          <w:rFonts w:cs="Times New Roman"/>
        </w:rPr>
      </w:pPr>
      <w:r>
        <w:rPr>
          <w:rFonts w:cs="Times New Roman"/>
        </w:rPr>
        <w:br w:type="page"/>
      </w:r>
    </w:p>
    <w:p w14:paraId="653D392E" w14:textId="77777777" w:rsidR="00B21857" w:rsidRDefault="00B21857" w:rsidP="008C4D99">
      <w:pPr>
        <w:spacing w:line="360" w:lineRule="auto"/>
        <w:rPr>
          <w:rFonts w:cs="Times New Roman"/>
        </w:rPr>
      </w:pPr>
    </w:p>
    <w:p w14:paraId="2EC91399" w14:textId="3ACAB3BB" w:rsidR="008C4D99" w:rsidRPr="00A81D31" w:rsidRDefault="008C4D99" w:rsidP="008C4D99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t>D</w:t>
      </w:r>
      <w:r w:rsidRPr="00A81D31">
        <w:rPr>
          <w:rFonts w:cs="Times New Roman"/>
        </w:rPr>
        <w:t>ate</w:t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  <w:u w:val="single"/>
        </w:rPr>
        <w:tab/>
      </w:r>
      <w:r w:rsidRPr="00A81D31">
        <w:rPr>
          <w:rFonts w:cs="Times New Roman"/>
        </w:rPr>
        <w:tab/>
      </w:r>
      <w:r w:rsidRPr="00A81D31">
        <w:rPr>
          <w:rFonts w:cs="Times New Roman"/>
        </w:rPr>
        <w:tab/>
      </w:r>
      <w:r>
        <w:rPr>
          <w:rFonts w:cs="Times New Roman"/>
        </w:rPr>
        <w:t>Seneca</w:t>
      </w:r>
      <w:r w:rsidRPr="00A81D31">
        <w:rPr>
          <w:rFonts w:cs="Times New Roman"/>
        </w:rPr>
        <w:t>, “</w:t>
      </w:r>
      <w:r>
        <w:rPr>
          <w:rFonts w:cs="Times New Roman"/>
        </w:rPr>
        <w:t>Read Intensively…” (LFA III, page 224)</w:t>
      </w:r>
    </w:p>
    <w:p w14:paraId="49F1B265" w14:textId="77777777" w:rsidR="009B2922" w:rsidRPr="009B2922" w:rsidRDefault="009B2922" w:rsidP="009B2922">
      <w:pPr>
        <w:spacing w:line="360" w:lineRule="auto"/>
        <w:rPr>
          <w:rFonts w:cs="Times New Roman"/>
          <w:color w:val="000000"/>
        </w:rPr>
      </w:pPr>
      <w:r w:rsidRPr="009B2922">
        <w:rPr>
          <w:rFonts w:cs="Times New Roman"/>
          <w:color w:val="000000"/>
        </w:rPr>
        <w:t>non qui parum habet, sed qui plus cupit, pauper est.</w:t>
      </w:r>
    </w:p>
    <w:p w14:paraId="7301A1D5" w14:textId="0714F46D" w:rsidR="008C4D99" w:rsidRPr="00D71AFF" w:rsidRDefault="008C4D99" w:rsidP="008C4D99">
      <w:pPr>
        <w:spacing w:line="360" w:lineRule="auto"/>
        <w:rPr>
          <w:rFonts w:cs="Times New Roman"/>
        </w:rPr>
      </w:pPr>
    </w:p>
    <w:p w14:paraId="20AA4CA3" w14:textId="77777777" w:rsidR="008C4D99" w:rsidRPr="00316479" w:rsidRDefault="008C4D99" w:rsidP="008C4D99">
      <w:pPr>
        <w:spacing w:line="360" w:lineRule="auto"/>
      </w:pPr>
    </w:p>
    <w:p w14:paraId="404ABE0A" w14:textId="77777777" w:rsidR="008C4D99" w:rsidRPr="00A748B0" w:rsidRDefault="008C4D99" w:rsidP="008C4D99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0E6961A6" w14:textId="77777777" w:rsidR="008C4D99" w:rsidRPr="00A748B0" w:rsidRDefault="008C4D99" w:rsidP="008C4D99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125610AF" w14:textId="77777777" w:rsidR="00C30D82" w:rsidRDefault="00C30D82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What makes a poor man?</w:t>
      </w:r>
    </w:p>
    <w:p w14:paraId="0A7807E1" w14:textId="77777777" w:rsidR="00C30D82" w:rsidRPr="00B83E46" w:rsidRDefault="00C30D82" w:rsidP="00C30D82">
      <w:pPr>
        <w:pStyle w:val="ListParagraph"/>
        <w:spacing w:line="360" w:lineRule="auto"/>
        <w:rPr>
          <w:rFonts w:cs="Times New Roman"/>
        </w:rPr>
      </w:pPr>
    </w:p>
    <w:p w14:paraId="7BD3D2E0" w14:textId="38AE1C14" w:rsidR="008C4D99" w:rsidRPr="007B704E" w:rsidRDefault="00C30D82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Do you agree with this definition of poverty?</w:t>
      </w:r>
    </w:p>
    <w:p w14:paraId="084DD6B6" w14:textId="77777777" w:rsidR="008C4D99" w:rsidRDefault="008C4D99" w:rsidP="008C4D99">
      <w:pPr>
        <w:pStyle w:val="ListParagraph"/>
        <w:spacing w:line="360" w:lineRule="auto"/>
        <w:rPr>
          <w:rFonts w:cs="Times New Roman"/>
        </w:rPr>
      </w:pPr>
    </w:p>
    <w:p w14:paraId="73213DA4" w14:textId="1832882E" w:rsidR="00983261" w:rsidRPr="00B21857" w:rsidRDefault="00983261" w:rsidP="00B21857">
      <w:pPr>
        <w:rPr>
          <w:rFonts w:cs="Times New Roman"/>
        </w:rPr>
      </w:pPr>
      <w:r w:rsidRPr="00B24F38">
        <w:rPr>
          <w:rFonts w:ascii="Times" w:hAnsi="Times"/>
        </w:rPr>
        <w:t>Date</w:t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  <w:u w:val="single"/>
        </w:rPr>
        <w:tab/>
      </w:r>
      <w:r w:rsidRPr="00B24F38">
        <w:rPr>
          <w:rFonts w:ascii="Times" w:hAnsi="Times"/>
        </w:rPr>
        <w:tab/>
      </w:r>
      <w:r w:rsidRPr="00B24F38">
        <w:rPr>
          <w:rFonts w:ascii="Times" w:hAnsi="Times"/>
        </w:rPr>
        <w:tab/>
      </w:r>
      <w:r>
        <w:rPr>
          <w:rFonts w:ascii="Times" w:hAnsi="Times"/>
        </w:rPr>
        <w:t>Sulpicia II (LFA II, page 458)</w:t>
      </w:r>
    </w:p>
    <w:p w14:paraId="5D46B416" w14:textId="77777777" w:rsidR="00983261" w:rsidRPr="007C2C5E" w:rsidRDefault="00983261" w:rsidP="00983261">
      <w:pPr>
        <w:spacing w:line="360" w:lineRule="auto"/>
        <w:rPr>
          <w:rFonts w:cs="Times New Roman"/>
          <w:color w:val="262626"/>
        </w:rPr>
      </w:pPr>
      <w:r w:rsidRPr="007C2C5E">
        <w:rPr>
          <w:rFonts w:cs="Times New Roman"/>
          <w:color w:val="333333"/>
        </w:rPr>
        <w:t>"</w:t>
      </w:r>
      <w:r w:rsidRPr="007C2C5E">
        <w:rPr>
          <w:rFonts w:cs="Times New Roman"/>
          <w:iCs/>
          <w:color w:val="333333"/>
        </w:rPr>
        <w:t>Invisus natalis adest, qui rure molesto</w:t>
      </w:r>
      <w:r w:rsidRPr="007C2C5E">
        <w:rPr>
          <w:rFonts w:cs="Times New Roman"/>
          <w:color w:val="333333"/>
        </w:rPr>
        <w:br/>
      </w:r>
      <w:r w:rsidRPr="007C2C5E">
        <w:rPr>
          <w:rFonts w:cs="Times New Roman"/>
          <w:iCs/>
          <w:color w:val="333333"/>
        </w:rPr>
        <w:t>et sine Cerintho tristis agendus erit.</w:t>
      </w:r>
    </w:p>
    <w:p w14:paraId="7C77A567" w14:textId="77777777" w:rsidR="00983261" w:rsidRDefault="00983261" w:rsidP="00983261">
      <w:pPr>
        <w:spacing w:line="360" w:lineRule="auto"/>
        <w:rPr>
          <w:rFonts w:ascii="Times" w:hAnsi="Times" w:cs="Book Antiqua"/>
          <w:color w:val="262626"/>
          <w:szCs w:val="42"/>
        </w:rPr>
      </w:pPr>
    </w:p>
    <w:p w14:paraId="15115276" w14:textId="77777777" w:rsidR="00983261" w:rsidRPr="00B24F38" w:rsidRDefault="00983261" w:rsidP="00983261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</w:rPr>
        <w:t>Translation</w:t>
      </w:r>
    </w:p>
    <w:p w14:paraId="54953DE0" w14:textId="77777777" w:rsidR="00983261" w:rsidRPr="00B24F38" w:rsidRDefault="00983261" w:rsidP="00983261">
      <w:pPr>
        <w:spacing w:line="360" w:lineRule="auto"/>
        <w:rPr>
          <w:rFonts w:ascii="Times" w:hAnsi="Times" w:cs="Book Antiqua"/>
          <w:color w:val="262626"/>
          <w:szCs w:val="42"/>
        </w:rPr>
      </w:pP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  <w:r w:rsidRPr="00B24F38">
        <w:rPr>
          <w:rFonts w:ascii="Times" w:hAnsi="Times" w:cs="Book Antiqua"/>
          <w:color w:val="262626"/>
          <w:szCs w:val="42"/>
          <w:u w:val="single"/>
        </w:rPr>
        <w:tab/>
      </w:r>
    </w:p>
    <w:p w14:paraId="7C739F60" w14:textId="77777777" w:rsidR="00983261" w:rsidRDefault="00983261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 xml:space="preserve">What case is </w:t>
      </w:r>
      <w:r>
        <w:rPr>
          <w:rFonts w:ascii="Times" w:hAnsi="Times"/>
          <w:i/>
        </w:rPr>
        <w:t>tristis</w:t>
      </w:r>
      <w:r>
        <w:rPr>
          <w:rFonts w:ascii="Times" w:hAnsi="Times"/>
        </w:rPr>
        <w:t>?</w:t>
      </w:r>
    </w:p>
    <w:p w14:paraId="7AB62061" w14:textId="77777777" w:rsidR="00983261" w:rsidRPr="00B24F38" w:rsidRDefault="00983261" w:rsidP="00983261">
      <w:pPr>
        <w:pStyle w:val="ListParagraph"/>
        <w:spacing w:line="360" w:lineRule="auto"/>
        <w:rPr>
          <w:rFonts w:ascii="Times" w:hAnsi="Times"/>
        </w:rPr>
      </w:pPr>
    </w:p>
    <w:p w14:paraId="380528D8" w14:textId="77777777" w:rsidR="00983261" w:rsidRDefault="00983261" w:rsidP="001C474C">
      <w:pPr>
        <w:pStyle w:val="ListParagraph"/>
        <w:numPr>
          <w:ilvl w:val="0"/>
          <w:numId w:val="1"/>
        </w:numPr>
        <w:spacing w:line="360" w:lineRule="auto"/>
        <w:rPr>
          <w:rFonts w:ascii="Times" w:hAnsi="Times"/>
        </w:rPr>
      </w:pPr>
      <w:r>
        <w:rPr>
          <w:rFonts w:ascii="Times" w:hAnsi="Times"/>
        </w:rPr>
        <w:t>Why is Sulpicia’s birthday “unwelcome”?</w:t>
      </w:r>
    </w:p>
    <w:p w14:paraId="7194C39C" w14:textId="77777777" w:rsidR="00983261" w:rsidRDefault="00983261" w:rsidP="00620706">
      <w:pPr>
        <w:spacing w:line="360" w:lineRule="auto"/>
        <w:rPr>
          <w:rFonts w:cs="Times New Roman"/>
        </w:rPr>
      </w:pPr>
    </w:p>
    <w:p w14:paraId="1595F481" w14:textId="77777777" w:rsidR="00620706" w:rsidRPr="00A748B0" w:rsidRDefault="00620706" w:rsidP="00620706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t>Date</w:t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</w:rPr>
        <w:tab/>
      </w:r>
      <w:r w:rsidRPr="00A748B0">
        <w:rPr>
          <w:rFonts w:cs="Times New Roman"/>
        </w:rPr>
        <w:tab/>
        <w:t>Sulpicia II (LFA II, page 458)</w:t>
      </w:r>
    </w:p>
    <w:p w14:paraId="34D1AAD7" w14:textId="77777777" w:rsidR="00620706" w:rsidRPr="00A748B0" w:rsidRDefault="00620706" w:rsidP="00620706">
      <w:pPr>
        <w:spacing w:line="360" w:lineRule="auto"/>
        <w:rPr>
          <w:rFonts w:cs="Times New Roman"/>
          <w:iCs/>
          <w:color w:val="333333"/>
        </w:rPr>
      </w:pPr>
      <w:r w:rsidRPr="00A748B0">
        <w:rPr>
          <w:rFonts w:cs="Times New Roman"/>
          <w:iCs/>
          <w:color w:val="333333"/>
        </w:rPr>
        <w:t>dulcius urbe quid est? an villa sit apta puellae</w:t>
      </w:r>
      <w:r w:rsidRPr="00A748B0">
        <w:rPr>
          <w:rFonts w:cs="Times New Roman"/>
          <w:color w:val="333333"/>
        </w:rPr>
        <w:br/>
      </w:r>
      <w:r w:rsidRPr="00A748B0">
        <w:rPr>
          <w:rFonts w:cs="Times New Roman"/>
          <w:iCs/>
          <w:color w:val="333333"/>
        </w:rPr>
        <w:t>atque Arrentino frigidus amnis agro?</w:t>
      </w:r>
    </w:p>
    <w:p w14:paraId="6A93D9DD" w14:textId="77777777" w:rsidR="00620706" w:rsidRPr="00A748B0" w:rsidRDefault="00620706" w:rsidP="00620706">
      <w:pPr>
        <w:spacing w:line="360" w:lineRule="auto"/>
        <w:rPr>
          <w:rFonts w:cs="Times New Roman"/>
          <w:color w:val="262626"/>
        </w:rPr>
      </w:pPr>
    </w:p>
    <w:p w14:paraId="4519D25F" w14:textId="77777777" w:rsidR="00620706" w:rsidRPr="00A748B0" w:rsidRDefault="00620706" w:rsidP="00620706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0AA84D3F" w14:textId="77777777" w:rsidR="00620706" w:rsidRPr="00A748B0" w:rsidRDefault="00620706" w:rsidP="00620706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75A82F58" w14:textId="77777777" w:rsidR="00620706" w:rsidRPr="00A748B0" w:rsidRDefault="00620706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Explain the case and usage of </w:t>
      </w:r>
      <w:r>
        <w:rPr>
          <w:rFonts w:cs="Times New Roman"/>
          <w:i/>
        </w:rPr>
        <w:t>urbe</w:t>
      </w:r>
      <w:r>
        <w:rPr>
          <w:rFonts w:cs="Times New Roman"/>
        </w:rPr>
        <w:t>.</w:t>
      </w:r>
    </w:p>
    <w:p w14:paraId="502D2B6B" w14:textId="77777777" w:rsidR="00620706" w:rsidRPr="00A748B0" w:rsidRDefault="00620706" w:rsidP="00620706">
      <w:pPr>
        <w:pStyle w:val="ListParagraph"/>
        <w:spacing w:line="360" w:lineRule="auto"/>
        <w:rPr>
          <w:rFonts w:cs="Times New Roman"/>
        </w:rPr>
      </w:pPr>
    </w:p>
    <w:p w14:paraId="6FE789A6" w14:textId="77777777" w:rsidR="00620706" w:rsidRDefault="00620706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What three places are compared?  What is Sulpicia’s preference?</w:t>
      </w:r>
    </w:p>
    <w:p w14:paraId="2098A715" w14:textId="77777777" w:rsidR="00620706" w:rsidRPr="00A748B0" w:rsidRDefault="00620706" w:rsidP="00620706">
      <w:pPr>
        <w:spacing w:line="360" w:lineRule="auto"/>
        <w:rPr>
          <w:rFonts w:cs="Times New Roman"/>
        </w:rPr>
      </w:pPr>
    </w:p>
    <w:p w14:paraId="659F0AAD" w14:textId="77777777" w:rsidR="00B21857" w:rsidRDefault="00B21857" w:rsidP="00620706">
      <w:pPr>
        <w:spacing w:line="360" w:lineRule="auto"/>
        <w:rPr>
          <w:rFonts w:cs="Times New Roman"/>
        </w:rPr>
      </w:pPr>
    </w:p>
    <w:p w14:paraId="1B4E9B2F" w14:textId="77777777" w:rsidR="00620706" w:rsidRPr="00A748B0" w:rsidRDefault="00620706" w:rsidP="00620706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t>Date</w:t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</w:rPr>
        <w:tab/>
      </w:r>
      <w:r w:rsidRPr="00A748B0">
        <w:rPr>
          <w:rFonts w:cs="Times New Roman"/>
        </w:rPr>
        <w:tab/>
        <w:t>Sulpicia II (LFA II, page 458)</w:t>
      </w:r>
    </w:p>
    <w:p w14:paraId="31A429A6" w14:textId="77777777" w:rsidR="00620706" w:rsidRPr="00A748B0" w:rsidRDefault="00620706" w:rsidP="00620706">
      <w:pPr>
        <w:spacing w:line="360" w:lineRule="auto"/>
        <w:rPr>
          <w:rFonts w:cs="Times New Roman"/>
          <w:iCs/>
          <w:color w:val="333333"/>
        </w:rPr>
      </w:pPr>
      <w:r w:rsidRPr="00A748B0">
        <w:rPr>
          <w:rFonts w:cs="Times New Roman"/>
          <w:iCs/>
          <w:color w:val="333333"/>
        </w:rPr>
        <w:t>iam, nimium Messalla mei studiose, quiescas;</w:t>
      </w:r>
      <w:r w:rsidRPr="00A748B0">
        <w:rPr>
          <w:rFonts w:cs="Times New Roman"/>
          <w:color w:val="333333"/>
        </w:rPr>
        <w:br/>
      </w:r>
      <w:r w:rsidRPr="00A748B0">
        <w:rPr>
          <w:rFonts w:cs="Times New Roman"/>
          <w:iCs/>
          <w:color w:val="333333"/>
        </w:rPr>
        <w:t>non tempestivae saepe, propinque, viae.</w:t>
      </w:r>
    </w:p>
    <w:p w14:paraId="01DE9B67" w14:textId="77777777" w:rsidR="00620706" w:rsidRPr="00A748B0" w:rsidRDefault="00620706" w:rsidP="00620706">
      <w:pPr>
        <w:spacing w:line="360" w:lineRule="auto"/>
        <w:rPr>
          <w:rFonts w:cs="Times New Roman"/>
          <w:color w:val="262626"/>
        </w:rPr>
      </w:pPr>
    </w:p>
    <w:p w14:paraId="53FC6694" w14:textId="77777777" w:rsidR="00620706" w:rsidRPr="00A748B0" w:rsidRDefault="00620706" w:rsidP="00620706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14F82366" w14:textId="77777777" w:rsidR="00620706" w:rsidRPr="00A748B0" w:rsidRDefault="00620706" w:rsidP="00620706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0E72AC31" w14:textId="77777777" w:rsidR="00620706" w:rsidRPr="00A748B0" w:rsidRDefault="00620706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Who</w:t>
      </w:r>
      <w:r w:rsidRPr="00A748B0">
        <w:rPr>
          <w:rFonts w:cs="Times New Roman"/>
        </w:rPr>
        <w:t xml:space="preserve"> </w:t>
      </w:r>
      <w:r>
        <w:rPr>
          <w:rFonts w:cs="Times New Roman"/>
        </w:rPr>
        <w:t xml:space="preserve">is the understood subject of </w:t>
      </w:r>
      <w:r w:rsidRPr="00076D12">
        <w:rPr>
          <w:rFonts w:cs="Times New Roman"/>
          <w:i/>
          <w:iCs/>
          <w:color w:val="333333"/>
        </w:rPr>
        <w:t>quiescas</w:t>
      </w:r>
      <w:r>
        <w:rPr>
          <w:rFonts w:cs="Times New Roman"/>
          <w:iCs/>
          <w:color w:val="333333"/>
        </w:rPr>
        <w:t>?</w:t>
      </w:r>
    </w:p>
    <w:p w14:paraId="604486C0" w14:textId="77777777" w:rsidR="00620706" w:rsidRPr="00A748B0" w:rsidRDefault="00620706" w:rsidP="00620706">
      <w:pPr>
        <w:pStyle w:val="ListParagraph"/>
        <w:spacing w:line="360" w:lineRule="auto"/>
        <w:rPr>
          <w:rFonts w:cs="Times New Roman"/>
        </w:rPr>
      </w:pPr>
    </w:p>
    <w:p w14:paraId="3FF2615F" w14:textId="77777777" w:rsidR="00620706" w:rsidRPr="00A748B0" w:rsidRDefault="00620706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 w:rsidRPr="00A748B0">
        <w:rPr>
          <w:rFonts w:cs="Times New Roman"/>
        </w:rPr>
        <w:t>W</w:t>
      </w:r>
      <w:r>
        <w:rPr>
          <w:rFonts w:cs="Times New Roman"/>
        </w:rPr>
        <w:t>hat is the problem with the trips Sulpicia is required to go on?</w:t>
      </w:r>
    </w:p>
    <w:p w14:paraId="508E4962" w14:textId="77777777" w:rsidR="00620706" w:rsidRPr="00A748B0" w:rsidRDefault="00620706" w:rsidP="00620706">
      <w:pPr>
        <w:spacing w:line="360" w:lineRule="auto"/>
        <w:rPr>
          <w:rFonts w:cs="Times New Roman"/>
        </w:rPr>
      </w:pPr>
    </w:p>
    <w:p w14:paraId="23CF0EBD" w14:textId="77777777" w:rsidR="00983261" w:rsidRDefault="00983261" w:rsidP="00620706">
      <w:pPr>
        <w:spacing w:line="360" w:lineRule="auto"/>
        <w:rPr>
          <w:rFonts w:cs="Times New Roman"/>
        </w:rPr>
      </w:pPr>
    </w:p>
    <w:p w14:paraId="7DA22690" w14:textId="77777777" w:rsidR="00620706" w:rsidRPr="00A748B0" w:rsidRDefault="00620706" w:rsidP="00620706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t>Date</w:t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</w:rPr>
        <w:tab/>
      </w:r>
      <w:r w:rsidRPr="00A748B0">
        <w:rPr>
          <w:rFonts w:cs="Times New Roman"/>
        </w:rPr>
        <w:tab/>
        <w:t>Sulpicia II (LFA II, page 458)</w:t>
      </w:r>
    </w:p>
    <w:p w14:paraId="50AE6D14" w14:textId="77777777" w:rsidR="00620706" w:rsidRPr="00A748B0" w:rsidRDefault="00620706" w:rsidP="00620706">
      <w:pPr>
        <w:spacing w:line="360" w:lineRule="auto"/>
        <w:rPr>
          <w:rFonts w:cs="Times New Roman"/>
          <w:color w:val="333333"/>
        </w:rPr>
      </w:pPr>
      <w:r w:rsidRPr="00A748B0">
        <w:rPr>
          <w:rFonts w:cs="Times New Roman"/>
          <w:iCs/>
          <w:color w:val="333333"/>
        </w:rPr>
        <w:t>hic animum sensusque meos abducta relinquo</w:t>
      </w:r>
      <w:r w:rsidRPr="00A748B0">
        <w:rPr>
          <w:rFonts w:cs="Times New Roman"/>
          <w:color w:val="333333"/>
        </w:rPr>
        <w:br/>
      </w:r>
      <w:r w:rsidRPr="00A748B0">
        <w:rPr>
          <w:rFonts w:cs="Times New Roman"/>
          <w:iCs/>
          <w:color w:val="333333"/>
        </w:rPr>
        <w:t>arbitrio quam vis non sinit esse meo.</w:t>
      </w:r>
      <w:r w:rsidRPr="00A748B0">
        <w:rPr>
          <w:rFonts w:cs="Times New Roman"/>
          <w:color w:val="333333"/>
        </w:rPr>
        <w:t>"</w:t>
      </w:r>
    </w:p>
    <w:p w14:paraId="4E9B8164" w14:textId="77777777" w:rsidR="00620706" w:rsidRPr="00A748B0" w:rsidRDefault="00620706" w:rsidP="00620706">
      <w:pPr>
        <w:spacing w:line="360" w:lineRule="auto"/>
        <w:rPr>
          <w:rFonts w:cs="Times New Roman"/>
          <w:color w:val="262626"/>
        </w:rPr>
      </w:pPr>
    </w:p>
    <w:p w14:paraId="3EBFAD19" w14:textId="77777777" w:rsidR="00620706" w:rsidRPr="00A748B0" w:rsidRDefault="00620706" w:rsidP="00620706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5A6074C4" w14:textId="77777777" w:rsidR="00620706" w:rsidRPr="00A748B0" w:rsidRDefault="00620706" w:rsidP="00620706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416C777E" w14:textId="77777777" w:rsidR="00620706" w:rsidRPr="00A748B0" w:rsidRDefault="00620706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How is </w:t>
      </w:r>
      <w:r>
        <w:rPr>
          <w:rFonts w:cs="Times New Roman"/>
          <w:i/>
        </w:rPr>
        <w:t>hic</w:t>
      </w:r>
      <w:r>
        <w:rPr>
          <w:rFonts w:cs="Times New Roman"/>
        </w:rPr>
        <w:t xml:space="preserve"> functioning and translated?</w:t>
      </w:r>
    </w:p>
    <w:p w14:paraId="7930F303" w14:textId="77777777" w:rsidR="00620706" w:rsidRPr="00A748B0" w:rsidRDefault="00620706" w:rsidP="00620706">
      <w:pPr>
        <w:pStyle w:val="ListParagraph"/>
        <w:spacing w:line="360" w:lineRule="auto"/>
        <w:rPr>
          <w:rFonts w:cs="Times New Roman"/>
        </w:rPr>
      </w:pPr>
    </w:p>
    <w:p w14:paraId="65E7BCEA" w14:textId="77777777" w:rsidR="00620706" w:rsidRDefault="00620706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Why does Sulpicia feel helpless?</w:t>
      </w:r>
    </w:p>
    <w:p w14:paraId="06473C65" w14:textId="77777777" w:rsidR="00620706" w:rsidRPr="007009D6" w:rsidRDefault="00620706" w:rsidP="00620706">
      <w:pPr>
        <w:pStyle w:val="ListParagraph"/>
        <w:rPr>
          <w:rFonts w:cs="Times New Roman"/>
        </w:rPr>
      </w:pPr>
    </w:p>
    <w:p w14:paraId="607E6E29" w14:textId="77777777" w:rsidR="00620706" w:rsidRPr="00A748B0" w:rsidRDefault="00620706" w:rsidP="00620706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t>Date</w:t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</w:rPr>
        <w:tab/>
      </w:r>
      <w:r w:rsidRPr="00A748B0">
        <w:rPr>
          <w:rFonts w:cs="Times New Roman"/>
        </w:rPr>
        <w:tab/>
      </w:r>
      <w:r>
        <w:rPr>
          <w:rFonts w:cs="Times New Roman"/>
        </w:rPr>
        <w:t>Ovid, Elegy IX (LFA II, page 459</w:t>
      </w:r>
      <w:r w:rsidRPr="00A748B0">
        <w:rPr>
          <w:rFonts w:cs="Times New Roman"/>
        </w:rPr>
        <w:t>)</w:t>
      </w:r>
    </w:p>
    <w:p w14:paraId="6D5504EA" w14:textId="77777777" w:rsidR="00620706" w:rsidRDefault="00620706" w:rsidP="00620706">
      <w:pPr>
        <w:spacing w:line="360" w:lineRule="auto"/>
        <w:rPr>
          <w:rFonts w:cs="Times New Roman"/>
          <w:iCs/>
          <w:color w:val="333333"/>
        </w:rPr>
      </w:pPr>
      <w:r>
        <w:t>Si tamen e nobis aliquid nisi nomen et umbra</w:t>
      </w:r>
      <w:r>
        <w:br/>
        <w:t>restat, in Elysia valle Tibullus erit.</w:t>
      </w:r>
    </w:p>
    <w:p w14:paraId="71AA8608" w14:textId="77777777" w:rsidR="00620706" w:rsidRPr="00A748B0" w:rsidRDefault="00620706" w:rsidP="00620706">
      <w:pPr>
        <w:spacing w:line="360" w:lineRule="auto"/>
        <w:rPr>
          <w:rFonts w:cs="Times New Roman"/>
          <w:color w:val="262626"/>
        </w:rPr>
      </w:pPr>
    </w:p>
    <w:p w14:paraId="35E4D8DE" w14:textId="77777777" w:rsidR="00620706" w:rsidRPr="00A748B0" w:rsidRDefault="00620706" w:rsidP="00620706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27608F25" w14:textId="77777777" w:rsidR="00620706" w:rsidRPr="00A748B0" w:rsidRDefault="00620706" w:rsidP="00620706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3E6057C2" w14:textId="77777777" w:rsidR="00620706" w:rsidRPr="00A748B0" w:rsidRDefault="00620706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What is the subject of </w:t>
      </w:r>
      <w:r>
        <w:rPr>
          <w:rFonts w:cs="Times New Roman"/>
          <w:i/>
        </w:rPr>
        <w:t>restat</w:t>
      </w:r>
      <w:r>
        <w:rPr>
          <w:rFonts w:cs="Times New Roman"/>
        </w:rPr>
        <w:t>?</w:t>
      </w:r>
    </w:p>
    <w:p w14:paraId="111374BD" w14:textId="77777777" w:rsidR="00620706" w:rsidRPr="00A748B0" w:rsidRDefault="00620706" w:rsidP="00620706">
      <w:pPr>
        <w:pStyle w:val="ListParagraph"/>
        <w:spacing w:line="360" w:lineRule="auto"/>
        <w:rPr>
          <w:rFonts w:cs="Times New Roman"/>
        </w:rPr>
      </w:pPr>
    </w:p>
    <w:p w14:paraId="3272202C" w14:textId="77777777" w:rsidR="00620706" w:rsidRDefault="00620706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What is an elegy and to whom is this written?</w:t>
      </w:r>
    </w:p>
    <w:p w14:paraId="5F490396" w14:textId="77777777" w:rsidR="00620706" w:rsidRPr="007009D6" w:rsidRDefault="00620706" w:rsidP="00620706">
      <w:pPr>
        <w:pStyle w:val="ListParagraph"/>
        <w:rPr>
          <w:rFonts w:cs="Times New Roman"/>
        </w:rPr>
      </w:pPr>
    </w:p>
    <w:p w14:paraId="0F1B75E6" w14:textId="77777777" w:rsidR="00620706" w:rsidRPr="00A748B0" w:rsidRDefault="00620706" w:rsidP="00620706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t>Date</w:t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</w:rPr>
        <w:tab/>
      </w:r>
      <w:r w:rsidRPr="00A748B0">
        <w:rPr>
          <w:rFonts w:cs="Times New Roman"/>
        </w:rPr>
        <w:tab/>
      </w:r>
      <w:r>
        <w:rPr>
          <w:rFonts w:cs="Times New Roman"/>
        </w:rPr>
        <w:t>Ovid, Elegy IX (LFA II, page 459</w:t>
      </w:r>
      <w:r w:rsidRPr="00A748B0">
        <w:rPr>
          <w:rFonts w:cs="Times New Roman"/>
        </w:rPr>
        <w:t>)</w:t>
      </w:r>
    </w:p>
    <w:p w14:paraId="2B86BB51" w14:textId="77777777" w:rsidR="00620706" w:rsidRDefault="00620706" w:rsidP="00620706">
      <w:pPr>
        <w:spacing w:line="360" w:lineRule="auto"/>
      </w:pPr>
      <w:r>
        <w:t>obvius huic venias hedera iuvenalia cinctus</w:t>
      </w:r>
      <w:r>
        <w:br/>
        <w:t>tempora cum Calvo, docte Catulle, tuo;</w:t>
      </w:r>
    </w:p>
    <w:p w14:paraId="6ACCE631" w14:textId="77777777" w:rsidR="00620706" w:rsidRPr="00A748B0" w:rsidRDefault="00620706" w:rsidP="00620706">
      <w:pPr>
        <w:spacing w:line="360" w:lineRule="auto"/>
        <w:rPr>
          <w:rFonts w:cs="Times New Roman"/>
          <w:color w:val="262626"/>
        </w:rPr>
      </w:pPr>
    </w:p>
    <w:p w14:paraId="51A7E8DA" w14:textId="77777777" w:rsidR="00620706" w:rsidRPr="00A748B0" w:rsidRDefault="00620706" w:rsidP="00620706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319CC132" w14:textId="77777777" w:rsidR="00620706" w:rsidRPr="00A748B0" w:rsidRDefault="00620706" w:rsidP="00620706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65AC785F" w14:textId="77777777" w:rsidR="00620706" w:rsidRPr="00A748B0" w:rsidRDefault="00620706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What is the form and function of </w:t>
      </w:r>
      <w:r>
        <w:rPr>
          <w:rFonts w:cs="Times New Roman"/>
          <w:i/>
        </w:rPr>
        <w:t>venias</w:t>
      </w:r>
      <w:r>
        <w:rPr>
          <w:rFonts w:cs="Times New Roman"/>
        </w:rPr>
        <w:t>?</w:t>
      </w:r>
    </w:p>
    <w:p w14:paraId="2492D338" w14:textId="77777777" w:rsidR="00620706" w:rsidRPr="00A748B0" w:rsidRDefault="00620706" w:rsidP="00620706">
      <w:pPr>
        <w:pStyle w:val="ListParagraph"/>
        <w:spacing w:line="360" w:lineRule="auto"/>
        <w:rPr>
          <w:rFonts w:cs="Times New Roman"/>
        </w:rPr>
      </w:pPr>
    </w:p>
    <w:p w14:paraId="2FBDC4BD" w14:textId="77777777" w:rsidR="00620706" w:rsidRDefault="00620706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Who are the other men mentioned?</w:t>
      </w:r>
    </w:p>
    <w:p w14:paraId="1E3165BF" w14:textId="77777777" w:rsidR="00620706" w:rsidRPr="007009D6" w:rsidRDefault="00620706" w:rsidP="00620706">
      <w:pPr>
        <w:pStyle w:val="ListParagraph"/>
        <w:rPr>
          <w:rFonts w:cs="Times New Roman"/>
        </w:rPr>
      </w:pPr>
    </w:p>
    <w:p w14:paraId="6819171E" w14:textId="77777777" w:rsidR="00620706" w:rsidRPr="00A748B0" w:rsidRDefault="00620706" w:rsidP="00620706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t>Date</w:t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</w:rPr>
        <w:tab/>
      </w:r>
      <w:r w:rsidRPr="00A748B0">
        <w:rPr>
          <w:rFonts w:cs="Times New Roman"/>
        </w:rPr>
        <w:tab/>
      </w:r>
      <w:r>
        <w:rPr>
          <w:rFonts w:cs="Times New Roman"/>
        </w:rPr>
        <w:t>Ovid, Elegy IX (LFA II, page 459</w:t>
      </w:r>
      <w:r w:rsidRPr="00A748B0">
        <w:rPr>
          <w:rFonts w:cs="Times New Roman"/>
        </w:rPr>
        <w:t>)</w:t>
      </w:r>
    </w:p>
    <w:p w14:paraId="2598C5B9" w14:textId="77777777" w:rsidR="00620706" w:rsidRPr="00A748B0" w:rsidRDefault="00620706" w:rsidP="00620706">
      <w:pPr>
        <w:spacing w:line="360" w:lineRule="auto"/>
        <w:rPr>
          <w:rFonts w:cs="Times New Roman"/>
          <w:color w:val="262626"/>
        </w:rPr>
      </w:pPr>
      <w:r>
        <w:t>his comes umbra tua est; siqua est modo corporis umbra,</w:t>
      </w:r>
      <w:r>
        <w:br/>
        <w:t>auxisti numeros, culte Tibulle, pios.</w:t>
      </w:r>
    </w:p>
    <w:p w14:paraId="70E60C4B" w14:textId="77777777" w:rsidR="00620706" w:rsidRDefault="00620706" w:rsidP="00620706">
      <w:pPr>
        <w:spacing w:line="360" w:lineRule="auto"/>
        <w:rPr>
          <w:rFonts w:cs="Times New Roman"/>
          <w:color w:val="262626"/>
        </w:rPr>
      </w:pPr>
    </w:p>
    <w:p w14:paraId="44727B07" w14:textId="77777777" w:rsidR="00620706" w:rsidRPr="00A748B0" w:rsidRDefault="00620706" w:rsidP="00620706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76E69707" w14:textId="77777777" w:rsidR="00620706" w:rsidRPr="00A748B0" w:rsidRDefault="00620706" w:rsidP="00620706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073CDF6F" w14:textId="77777777" w:rsidR="00620706" w:rsidRPr="00A748B0" w:rsidRDefault="00620706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To whom or what does the </w:t>
      </w:r>
      <w:r>
        <w:rPr>
          <w:rFonts w:cs="Times New Roman"/>
          <w:i/>
        </w:rPr>
        <w:t>his</w:t>
      </w:r>
      <w:r>
        <w:rPr>
          <w:rFonts w:cs="Times New Roman"/>
        </w:rPr>
        <w:t xml:space="preserve"> refer?</w:t>
      </w:r>
    </w:p>
    <w:p w14:paraId="45544A6A" w14:textId="77777777" w:rsidR="00620706" w:rsidRPr="00A748B0" w:rsidRDefault="00620706" w:rsidP="00620706">
      <w:pPr>
        <w:pStyle w:val="ListParagraph"/>
        <w:spacing w:line="360" w:lineRule="auto"/>
        <w:rPr>
          <w:rFonts w:cs="Times New Roman"/>
        </w:rPr>
      </w:pPr>
    </w:p>
    <w:p w14:paraId="4DB79AF9" w14:textId="77777777" w:rsidR="00620706" w:rsidRPr="00A748B0" w:rsidRDefault="00620706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Where is Tibullus’ destination? How will he be received?</w:t>
      </w:r>
    </w:p>
    <w:p w14:paraId="17C133D4" w14:textId="77777777" w:rsidR="00620706" w:rsidRPr="007009D6" w:rsidRDefault="00620706" w:rsidP="00620706">
      <w:pPr>
        <w:spacing w:line="360" w:lineRule="auto"/>
        <w:rPr>
          <w:rFonts w:cs="Times New Roman"/>
        </w:rPr>
      </w:pPr>
    </w:p>
    <w:p w14:paraId="69EDF8AC" w14:textId="77777777" w:rsidR="00620706" w:rsidRPr="007009D6" w:rsidRDefault="00620706" w:rsidP="00620706">
      <w:pPr>
        <w:spacing w:line="360" w:lineRule="auto"/>
        <w:rPr>
          <w:rFonts w:cs="Times New Roman"/>
        </w:rPr>
      </w:pPr>
    </w:p>
    <w:p w14:paraId="6969C236" w14:textId="77777777" w:rsidR="00620706" w:rsidRPr="00A748B0" w:rsidRDefault="00620706" w:rsidP="00620706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t>Date</w:t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</w:rPr>
        <w:tab/>
      </w:r>
      <w:r w:rsidRPr="00A748B0">
        <w:rPr>
          <w:rFonts w:cs="Times New Roman"/>
        </w:rPr>
        <w:tab/>
      </w:r>
      <w:r>
        <w:rPr>
          <w:rFonts w:cs="Times New Roman"/>
        </w:rPr>
        <w:t>Ovid, Elegy IX (LFA II, page 459</w:t>
      </w:r>
      <w:r w:rsidRPr="00A748B0">
        <w:rPr>
          <w:rFonts w:cs="Times New Roman"/>
        </w:rPr>
        <w:t>)</w:t>
      </w:r>
    </w:p>
    <w:p w14:paraId="194C88C1" w14:textId="77777777" w:rsidR="00620706" w:rsidRDefault="00620706" w:rsidP="00620706">
      <w:pPr>
        <w:spacing w:line="360" w:lineRule="auto"/>
      </w:pPr>
      <w:r>
        <w:t>ossa quieta, precor, tuta requiescite in urna,</w:t>
      </w:r>
      <w:r>
        <w:br/>
        <w:t>et sit humus cineri non onerosa tuo!</w:t>
      </w:r>
    </w:p>
    <w:p w14:paraId="2827269C" w14:textId="77777777" w:rsidR="00620706" w:rsidRDefault="00620706" w:rsidP="00620706">
      <w:pPr>
        <w:spacing w:line="360" w:lineRule="auto"/>
        <w:rPr>
          <w:rFonts w:cs="Times New Roman"/>
          <w:color w:val="262626"/>
        </w:rPr>
      </w:pPr>
    </w:p>
    <w:p w14:paraId="010107FE" w14:textId="77777777" w:rsidR="00620706" w:rsidRPr="00A748B0" w:rsidRDefault="00620706" w:rsidP="00620706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1F9C3C2B" w14:textId="77777777" w:rsidR="00620706" w:rsidRPr="00A748B0" w:rsidRDefault="00620706" w:rsidP="00620706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47BD0D7F" w14:textId="77777777" w:rsidR="00620706" w:rsidRPr="00A748B0" w:rsidRDefault="00620706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Make </w:t>
      </w:r>
      <w:r w:rsidRPr="00DB3F5A">
        <w:rPr>
          <w:i/>
        </w:rPr>
        <w:t>requiescite</w:t>
      </w:r>
      <w:r>
        <w:t xml:space="preserve"> singular.</w:t>
      </w:r>
    </w:p>
    <w:p w14:paraId="3ABB983E" w14:textId="77777777" w:rsidR="00620706" w:rsidRPr="00A748B0" w:rsidRDefault="00620706" w:rsidP="00620706">
      <w:pPr>
        <w:pStyle w:val="ListParagraph"/>
        <w:spacing w:line="360" w:lineRule="auto"/>
        <w:rPr>
          <w:rFonts w:cs="Times New Roman"/>
        </w:rPr>
      </w:pPr>
    </w:p>
    <w:p w14:paraId="49CC4F40" w14:textId="77777777" w:rsidR="00620706" w:rsidRDefault="00620706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Where are Tibullus’ bones?</w:t>
      </w:r>
    </w:p>
    <w:p w14:paraId="3E092417" w14:textId="77777777" w:rsidR="00620706" w:rsidRPr="00DB3F5A" w:rsidRDefault="00620706" w:rsidP="00620706">
      <w:pPr>
        <w:pStyle w:val="ListParagraph"/>
        <w:rPr>
          <w:rFonts w:cs="Times New Roman"/>
        </w:rPr>
      </w:pPr>
    </w:p>
    <w:p w14:paraId="239FC172" w14:textId="77777777" w:rsidR="00620706" w:rsidRPr="00A748B0" w:rsidRDefault="00620706" w:rsidP="00620706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t>Date</w:t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</w:rPr>
        <w:tab/>
      </w:r>
      <w:r w:rsidRPr="00A748B0">
        <w:rPr>
          <w:rFonts w:cs="Times New Roman"/>
        </w:rPr>
        <w:tab/>
      </w:r>
      <w:r>
        <w:rPr>
          <w:rFonts w:cs="Times New Roman"/>
        </w:rPr>
        <w:t>Petronius, Cena (LFA II,  page 462</w:t>
      </w:r>
      <w:r w:rsidRPr="00A748B0">
        <w:rPr>
          <w:rFonts w:cs="Times New Roman"/>
        </w:rPr>
        <w:t>)</w:t>
      </w:r>
    </w:p>
    <w:p w14:paraId="42CCEB23" w14:textId="77777777" w:rsidR="00620706" w:rsidRDefault="00620706" w:rsidP="00620706">
      <w:pPr>
        <w:spacing w:line="360" w:lineRule="auto"/>
      </w:pPr>
      <w:r w:rsidRPr="00CA6353">
        <w:t>actuarius, qui tanquam Vrbis acta recitavit: "VII kalendas Sextiles: in praedio Cumano, quod est Trimalchionis, nati sunt pueri XXX, puellae XL</w:t>
      </w:r>
    </w:p>
    <w:p w14:paraId="4A656472" w14:textId="77777777" w:rsidR="00620706" w:rsidRPr="00CA6353" w:rsidRDefault="00620706" w:rsidP="00620706">
      <w:pPr>
        <w:spacing w:line="360" w:lineRule="auto"/>
        <w:rPr>
          <w:rFonts w:cs="Times New Roman"/>
          <w:color w:val="262626"/>
        </w:rPr>
      </w:pPr>
    </w:p>
    <w:p w14:paraId="2ECB553D" w14:textId="77777777" w:rsidR="00620706" w:rsidRPr="00A748B0" w:rsidRDefault="00620706" w:rsidP="00620706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4991C73F" w14:textId="77777777" w:rsidR="00620706" w:rsidRPr="00A748B0" w:rsidRDefault="00620706" w:rsidP="00620706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78959DAA" w14:textId="77777777" w:rsidR="00620706" w:rsidRDefault="00620706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Using the internet, what date is mentioned?</w:t>
      </w:r>
    </w:p>
    <w:p w14:paraId="1ECE8489" w14:textId="77777777" w:rsidR="00620706" w:rsidRDefault="00620706" w:rsidP="00620706">
      <w:pPr>
        <w:pStyle w:val="ListParagraph"/>
        <w:spacing w:line="360" w:lineRule="auto"/>
        <w:rPr>
          <w:rFonts w:cs="Times New Roman"/>
        </w:rPr>
      </w:pPr>
    </w:p>
    <w:p w14:paraId="73BF4652" w14:textId="77777777" w:rsidR="00620706" w:rsidRDefault="00620706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Explain these terms: ides, calends, nones.</w:t>
      </w:r>
    </w:p>
    <w:p w14:paraId="61355A50" w14:textId="77777777" w:rsidR="00FA5350" w:rsidRDefault="00FA5350" w:rsidP="00FA5350">
      <w:pPr>
        <w:rPr>
          <w:rFonts w:ascii="Times" w:hAnsi="Times" w:cs="Georgia"/>
          <w:szCs w:val="32"/>
        </w:rPr>
      </w:pPr>
    </w:p>
    <w:p w14:paraId="744F57C7" w14:textId="111B5916" w:rsidR="00620706" w:rsidRPr="00FA5350" w:rsidRDefault="00620706" w:rsidP="00FA5350">
      <w:pPr>
        <w:rPr>
          <w:rFonts w:ascii="Times" w:hAnsi="Times" w:cs="Georgia"/>
          <w:szCs w:val="32"/>
        </w:rPr>
      </w:pPr>
      <w:r w:rsidRPr="00A748B0">
        <w:rPr>
          <w:rFonts w:cs="Times New Roman"/>
        </w:rPr>
        <w:t>Date</w:t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</w:rPr>
        <w:tab/>
      </w:r>
      <w:r w:rsidRPr="00A748B0">
        <w:rPr>
          <w:rFonts w:cs="Times New Roman"/>
        </w:rPr>
        <w:tab/>
      </w:r>
      <w:r>
        <w:rPr>
          <w:rFonts w:cs="Times New Roman"/>
        </w:rPr>
        <w:t>Petronius, Cena (LFA II, page 462</w:t>
      </w:r>
      <w:r w:rsidRPr="00A748B0">
        <w:rPr>
          <w:rFonts w:cs="Times New Roman"/>
        </w:rPr>
        <w:t>)</w:t>
      </w:r>
    </w:p>
    <w:p w14:paraId="22E77584" w14:textId="77777777" w:rsidR="00620706" w:rsidRPr="009E20C5" w:rsidRDefault="00620706" w:rsidP="00620706">
      <w:pPr>
        <w:spacing w:line="360" w:lineRule="auto"/>
      </w:pPr>
      <w:r w:rsidRPr="009E20C5">
        <w:t>sublata in horreum ex area tritici milia modium quingenta; boves domiti quingenti</w:t>
      </w:r>
    </w:p>
    <w:p w14:paraId="249404F9" w14:textId="77777777" w:rsidR="00620706" w:rsidRPr="00CA6353" w:rsidRDefault="00620706" w:rsidP="00620706">
      <w:pPr>
        <w:spacing w:line="360" w:lineRule="auto"/>
        <w:rPr>
          <w:rFonts w:cs="Times New Roman"/>
          <w:color w:val="262626"/>
        </w:rPr>
      </w:pPr>
    </w:p>
    <w:p w14:paraId="5D8F8AE3" w14:textId="77777777" w:rsidR="00620706" w:rsidRPr="00A748B0" w:rsidRDefault="00620706" w:rsidP="00620706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66D01CC6" w14:textId="77777777" w:rsidR="00620706" w:rsidRPr="00A748B0" w:rsidRDefault="00620706" w:rsidP="00620706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58ECD0DD" w14:textId="77777777" w:rsidR="00620706" w:rsidRDefault="00620706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What is the 1</w:t>
      </w:r>
      <w:r w:rsidRPr="008E39FB">
        <w:rPr>
          <w:rFonts w:cs="Times New Roman"/>
          <w:vertAlign w:val="superscript"/>
        </w:rPr>
        <w:t>st</w:t>
      </w:r>
      <w:r>
        <w:rPr>
          <w:rFonts w:cs="Times New Roman"/>
        </w:rPr>
        <w:t xml:space="preserve"> principal part of </w:t>
      </w:r>
      <w:r>
        <w:rPr>
          <w:rFonts w:cs="Times New Roman"/>
          <w:i/>
        </w:rPr>
        <w:t>sublata</w:t>
      </w:r>
      <w:r>
        <w:rPr>
          <w:rFonts w:cs="Times New Roman"/>
        </w:rPr>
        <w:t>?</w:t>
      </w:r>
    </w:p>
    <w:p w14:paraId="10158E92" w14:textId="77777777" w:rsidR="00620706" w:rsidRDefault="00620706" w:rsidP="00620706">
      <w:pPr>
        <w:pStyle w:val="ListParagraph"/>
        <w:spacing w:line="360" w:lineRule="auto"/>
        <w:rPr>
          <w:rFonts w:cs="Times New Roman"/>
        </w:rPr>
      </w:pPr>
    </w:p>
    <w:p w14:paraId="260B3A2D" w14:textId="77777777" w:rsidR="00620706" w:rsidRDefault="00620706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From the last two sections, how interesting is the report?  What might the purpose be?</w:t>
      </w:r>
    </w:p>
    <w:p w14:paraId="17C3A099" w14:textId="77777777" w:rsidR="00620706" w:rsidRDefault="00620706" w:rsidP="00620706">
      <w:pPr>
        <w:pStyle w:val="ListParagraph"/>
        <w:rPr>
          <w:rFonts w:cs="Times New Roman"/>
        </w:rPr>
      </w:pPr>
    </w:p>
    <w:p w14:paraId="46F4D5AA" w14:textId="77777777" w:rsidR="00620706" w:rsidRPr="009E20C5" w:rsidRDefault="00620706" w:rsidP="00620706">
      <w:pPr>
        <w:pStyle w:val="ListParagraph"/>
        <w:rPr>
          <w:rFonts w:cs="Times New Roman"/>
        </w:rPr>
      </w:pPr>
    </w:p>
    <w:p w14:paraId="39B5AA8F" w14:textId="65210B41" w:rsidR="00620706" w:rsidRPr="00A748B0" w:rsidRDefault="00620706" w:rsidP="00B21857">
      <w:pPr>
        <w:rPr>
          <w:rFonts w:cs="Times New Roman"/>
        </w:rPr>
      </w:pPr>
      <w:r w:rsidRPr="00A748B0">
        <w:rPr>
          <w:rFonts w:cs="Times New Roman"/>
        </w:rPr>
        <w:t>Date</w:t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</w:rPr>
        <w:tab/>
      </w:r>
      <w:r w:rsidRPr="00A748B0">
        <w:rPr>
          <w:rFonts w:cs="Times New Roman"/>
        </w:rPr>
        <w:tab/>
      </w:r>
      <w:r>
        <w:rPr>
          <w:rFonts w:cs="Times New Roman"/>
        </w:rPr>
        <w:t>Petronius, Cena (LFA II, page 462</w:t>
      </w:r>
      <w:r w:rsidRPr="00A748B0">
        <w:rPr>
          <w:rFonts w:cs="Times New Roman"/>
        </w:rPr>
        <w:t>)</w:t>
      </w:r>
    </w:p>
    <w:p w14:paraId="095CF496" w14:textId="77777777" w:rsidR="00620706" w:rsidRPr="009E20C5" w:rsidRDefault="00620706" w:rsidP="00620706">
      <w:pPr>
        <w:spacing w:line="360" w:lineRule="auto"/>
      </w:pPr>
      <w:r w:rsidRPr="009E20C5">
        <w:t>Eodem die: Mithridates servus in crucem actus est, quia Gai nostri genio male dixerat.</w:t>
      </w:r>
    </w:p>
    <w:p w14:paraId="4E1FE0A7" w14:textId="77777777" w:rsidR="00620706" w:rsidRPr="00CA6353" w:rsidRDefault="00620706" w:rsidP="00620706">
      <w:pPr>
        <w:spacing w:line="360" w:lineRule="auto"/>
        <w:rPr>
          <w:rFonts w:cs="Times New Roman"/>
          <w:color w:val="262626"/>
        </w:rPr>
      </w:pPr>
    </w:p>
    <w:p w14:paraId="37FA4F6B" w14:textId="77777777" w:rsidR="00620706" w:rsidRPr="00A748B0" w:rsidRDefault="00620706" w:rsidP="00620706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18C5932A" w14:textId="77777777" w:rsidR="00620706" w:rsidRPr="00A748B0" w:rsidRDefault="00620706" w:rsidP="00620706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6EAB7D2F" w14:textId="77777777" w:rsidR="00620706" w:rsidRDefault="00620706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What does </w:t>
      </w:r>
      <w:r>
        <w:rPr>
          <w:rFonts w:cs="Times New Roman"/>
          <w:i/>
        </w:rPr>
        <w:t>male</w:t>
      </w:r>
      <w:r>
        <w:rPr>
          <w:rFonts w:cs="Times New Roman"/>
        </w:rPr>
        <w:t xml:space="preserve"> modify?  What part of speech is it?</w:t>
      </w:r>
    </w:p>
    <w:p w14:paraId="43EE667D" w14:textId="77777777" w:rsidR="00620706" w:rsidRDefault="00620706" w:rsidP="00620706">
      <w:pPr>
        <w:pStyle w:val="ListParagraph"/>
        <w:spacing w:line="360" w:lineRule="auto"/>
        <w:rPr>
          <w:rFonts w:cs="Times New Roman"/>
        </w:rPr>
      </w:pPr>
    </w:p>
    <w:p w14:paraId="2BDEB156" w14:textId="77777777" w:rsidR="00620706" w:rsidRDefault="00620706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W</w:t>
      </w:r>
      <w:r w:rsidRPr="009E20C5">
        <w:rPr>
          <w:rFonts w:cs="Times New Roman"/>
        </w:rPr>
        <w:t>h</w:t>
      </w:r>
      <w:r>
        <w:rPr>
          <w:rFonts w:cs="Times New Roman"/>
        </w:rPr>
        <w:t>y was the slave punished?</w:t>
      </w:r>
    </w:p>
    <w:p w14:paraId="1946079C" w14:textId="77777777" w:rsidR="00620706" w:rsidRDefault="00620706" w:rsidP="00620706">
      <w:pPr>
        <w:pStyle w:val="ListParagraph"/>
        <w:rPr>
          <w:rFonts w:cs="Times New Roman"/>
        </w:rPr>
      </w:pPr>
    </w:p>
    <w:p w14:paraId="2E9EBD92" w14:textId="77777777" w:rsidR="00620706" w:rsidRPr="009E20C5" w:rsidRDefault="00620706" w:rsidP="00620706">
      <w:pPr>
        <w:pStyle w:val="ListParagraph"/>
        <w:rPr>
          <w:rFonts w:cs="Times New Roman"/>
        </w:rPr>
      </w:pPr>
    </w:p>
    <w:p w14:paraId="4E2C8D8B" w14:textId="77777777" w:rsidR="00B21857" w:rsidRDefault="00B21857">
      <w:pPr>
        <w:rPr>
          <w:rFonts w:cs="Times New Roman"/>
        </w:rPr>
      </w:pPr>
      <w:r>
        <w:rPr>
          <w:rFonts w:cs="Times New Roman"/>
        </w:rPr>
        <w:br w:type="page"/>
      </w:r>
    </w:p>
    <w:p w14:paraId="1E3EF859" w14:textId="77777777" w:rsidR="00B21857" w:rsidRDefault="00B21857" w:rsidP="00620706">
      <w:pPr>
        <w:spacing w:line="360" w:lineRule="auto"/>
        <w:rPr>
          <w:rFonts w:cs="Times New Roman"/>
        </w:rPr>
      </w:pPr>
    </w:p>
    <w:p w14:paraId="1ADB51F9" w14:textId="3FB998ED" w:rsidR="00620706" w:rsidRPr="00A748B0" w:rsidRDefault="00620706" w:rsidP="00620706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t>Date</w:t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</w:rPr>
        <w:tab/>
      </w:r>
      <w:r w:rsidRPr="00A748B0">
        <w:rPr>
          <w:rFonts w:cs="Times New Roman"/>
        </w:rPr>
        <w:tab/>
      </w:r>
      <w:r>
        <w:rPr>
          <w:rFonts w:cs="Times New Roman"/>
        </w:rPr>
        <w:t>Petronius, Cena (LFA II, page 462</w:t>
      </w:r>
      <w:r w:rsidRPr="00A748B0">
        <w:rPr>
          <w:rFonts w:cs="Times New Roman"/>
        </w:rPr>
        <w:t>)</w:t>
      </w:r>
    </w:p>
    <w:p w14:paraId="6AE47F51" w14:textId="77777777" w:rsidR="00620706" w:rsidRPr="009E20C5" w:rsidRDefault="00620706" w:rsidP="00620706">
      <w:pPr>
        <w:spacing w:line="360" w:lineRule="auto"/>
      </w:pPr>
      <w:r w:rsidRPr="009E20C5">
        <w:t>Eodem die: in arcam relatum est, quod collocari non potuit, sestertium centies.</w:t>
      </w:r>
    </w:p>
    <w:p w14:paraId="5AF539AA" w14:textId="77777777" w:rsidR="00620706" w:rsidRPr="00CA6353" w:rsidRDefault="00620706" w:rsidP="00620706">
      <w:pPr>
        <w:spacing w:line="360" w:lineRule="auto"/>
        <w:rPr>
          <w:rFonts w:cs="Times New Roman"/>
          <w:color w:val="262626"/>
        </w:rPr>
      </w:pPr>
    </w:p>
    <w:p w14:paraId="0CB21689" w14:textId="77777777" w:rsidR="00620706" w:rsidRPr="00A748B0" w:rsidRDefault="00620706" w:rsidP="00620706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27174F33" w14:textId="77777777" w:rsidR="00620706" w:rsidRPr="00A748B0" w:rsidRDefault="00620706" w:rsidP="00620706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444631AB" w14:textId="77777777" w:rsidR="00620706" w:rsidRDefault="00620706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Why is there no Latin preposition with </w:t>
      </w:r>
      <w:r>
        <w:rPr>
          <w:rFonts w:cs="Times New Roman"/>
          <w:i/>
        </w:rPr>
        <w:t>eodem die</w:t>
      </w:r>
      <w:r>
        <w:rPr>
          <w:rFonts w:cs="Times New Roman"/>
        </w:rPr>
        <w:t>?</w:t>
      </w:r>
    </w:p>
    <w:p w14:paraId="53EC344D" w14:textId="77777777" w:rsidR="00620706" w:rsidRDefault="00620706" w:rsidP="00620706">
      <w:pPr>
        <w:pStyle w:val="ListParagraph"/>
        <w:spacing w:line="360" w:lineRule="auto"/>
        <w:rPr>
          <w:rFonts w:cs="Times New Roman"/>
        </w:rPr>
      </w:pPr>
    </w:p>
    <w:p w14:paraId="279F5D3E" w14:textId="77777777" w:rsidR="00620706" w:rsidRDefault="00620706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Why was money returned to the treasury?</w:t>
      </w:r>
    </w:p>
    <w:p w14:paraId="27C8E340" w14:textId="77777777" w:rsidR="00620706" w:rsidRPr="009E20C5" w:rsidRDefault="00620706" w:rsidP="00620706">
      <w:pPr>
        <w:spacing w:line="360" w:lineRule="auto"/>
        <w:rPr>
          <w:rFonts w:cs="Times New Roman"/>
        </w:rPr>
      </w:pPr>
    </w:p>
    <w:p w14:paraId="01545405" w14:textId="77777777" w:rsidR="00FA5350" w:rsidRDefault="00FA5350" w:rsidP="00FA5350">
      <w:pPr>
        <w:rPr>
          <w:rFonts w:ascii="Times" w:hAnsi="Times" w:cs="Georgia"/>
          <w:szCs w:val="32"/>
        </w:rPr>
      </w:pPr>
    </w:p>
    <w:p w14:paraId="58F33B0B" w14:textId="767BAACC" w:rsidR="00620706" w:rsidRPr="00FA5350" w:rsidRDefault="00620706" w:rsidP="00FA5350">
      <w:pPr>
        <w:rPr>
          <w:rFonts w:ascii="Times" w:hAnsi="Times" w:cs="Georgia"/>
          <w:szCs w:val="32"/>
        </w:rPr>
      </w:pPr>
      <w:r w:rsidRPr="00A748B0">
        <w:rPr>
          <w:rFonts w:cs="Times New Roman"/>
        </w:rPr>
        <w:t>Date</w:t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</w:rPr>
        <w:tab/>
      </w:r>
      <w:r w:rsidRPr="00A748B0">
        <w:rPr>
          <w:rFonts w:cs="Times New Roman"/>
        </w:rPr>
        <w:tab/>
      </w:r>
      <w:r>
        <w:rPr>
          <w:rFonts w:cs="Times New Roman"/>
        </w:rPr>
        <w:t>Petronius, Cena (LFA II, page 462</w:t>
      </w:r>
      <w:r w:rsidRPr="00A748B0">
        <w:rPr>
          <w:rFonts w:cs="Times New Roman"/>
        </w:rPr>
        <w:t>)</w:t>
      </w:r>
    </w:p>
    <w:p w14:paraId="062CEFD0" w14:textId="77777777" w:rsidR="00620706" w:rsidRPr="009E20C5" w:rsidRDefault="00620706" w:rsidP="00620706">
      <w:pPr>
        <w:spacing w:line="360" w:lineRule="auto"/>
      </w:pPr>
      <w:r w:rsidRPr="009E20C5">
        <w:t>Eodem die: incendium factum est in hortis Pompeianis</w:t>
      </w:r>
    </w:p>
    <w:p w14:paraId="04F8B7BD" w14:textId="77777777" w:rsidR="00620706" w:rsidRPr="00CA6353" w:rsidRDefault="00620706" w:rsidP="00620706">
      <w:pPr>
        <w:spacing w:line="360" w:lineRule="auto"/>
        <w:rPr>
          <w:rFonts w:cs="Times New Roman"/>
          <w:color w:val="262626"/>
        </w:rPr>
      </w:pPr>
    </w:p>
    <w:p w14:paraId="54AD717A" w14:textId="77777777" w:rsidR="00620706" w:rsidRPr="00A748B0" w:rsidRDefault="00620706" w:rsidP="00620706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1CE7286B" w14:textId="77777777" w:rsidR="00620706" w:rsidRPr="00A748B0" w:rsidRDefault="00620706" w:rsidP="00620706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6B065534" w14:textId="77777777" w:rsidR="00620706" w:rsidRDefault="00620706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Explain the case, usage and number of </w:t>
      </w:r>
      <w:r>
        <w:rPr>
          <w:rFonts w:cs="Times New Roman"/>
          <w:i/>
        </w:rPr>
        <w:t>Pompeianis</w:t>
      </w:r>
      <w:r>
        <w:rPr>
          <w:rFonts w:cs="Times New Roman"/>
        </w:rPr>
        <w:t>.</w:t>
      </w:r>
    </w:p>
    <w:p w14:paraId="6CFF9EE7" w14:textId="77777777" w:rsidR="00620706" w:rsidRDefault="00620706" w:rsidP="00620706">
      <w:pPr>
        <w:pStyle w:val="ListParagraph"/>
        <w:spacing w:line="360" w:lineRule="auto"/>
        <w:rPr>
          <w:rFonts w:cs="Times New Roman"/>
        </w:rPr>
      </w:pPr>
    </w:p>
    <w:p w14:paraId="257FFD3B" w14:textId="77777777" w:rsidR="00620706" w:rsidRDefault="00620706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What do you predict will be Trimalchio’s response to this misfortune?</w:t>
      </w:r>
    </w:p>
    <w:p w14:paraId="3A2276E8" w14:textId="77777777" w:rsidR="00620706" w:rsidRPr="009E20C5" w:rsidRDefault="00620706" w:rsidP="00620706">
      <w:pPr>
        <w:pStyle w:val="ListParagraph"/>
        <w:rPr>
          <w:rFonts w:cs="Times New Roman"/>
        </w:rPr>
      </w:pPr>
    </w:p>
    <w:p w14:paraId="57387E24" w14:textId="159C9295" w:rsidR="00620706" w:rsidRPr="00A748B0" w:rsidRDefault="00620706" w:rsidP="00B21857">
      <w:pPr>
        <w:rPr>
          <w:rFonts w:cs="Times New Roman"/>
        </w:rPr>
      </w:pPr>
      <w:r w:rsidRPr="00A748B0">
        <w:rPr>
          <w:rFonts w:cs="Times New Roman"/>
        </w:rPr>
        <w:t>Date</w:t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</w:rPr>
        <w:tab/>
      </w:r>
      <w:r w:rsidRPr="00A748B0">
        <w:rPr>
          <w:rFonts w:cs="Times New Roman"/>
        </w:rPr>
        <w:tab/>
      </w:r>
      <w:r>
        <w:rPr>
          <w:rFonts w:cs="Times New Roman"/>
        </w:rPr>
        <w:t>Petronius, Cena (LFA II, page 462</w:t>
      </w:r>
      <w:r w:rsidRPr="00A748B0">
        <w:rPr>
          <w:rFonts w:cs="Times New Roman"/>
        </w:rPr>
        <w:t>)</w:t>
      </w:r>
    </w:p>
    <w:p w14:paraId="2D4C1F71" w14:textId="77777777" w:rsidR="00620706" w:rsidRPr="009E20C5" w:rsidRDefault="00620706" w:rsidP="00620706">
      <w:pPr>
        <w:spacing w:line="360" w:lineRule="auto"/>
      </w:pPr>
      <w:r w:rsidRPr="009E20C5">
        <w:t>Quid, inquit Trimalchio, quando mihi Pompeiani horti empti sunt?</w:t>
      </w:r>
    </w:p>
    <w:p w14:paraId="5C5F0F43" w14:textId="77777777" w:rsidR="00620706" w:rsidRPr="00CA6353" w:rsidRDefault="00620706" w:rsidP="00620706">
      <w:pPr>
        <w:spacing w:line="360" w:lineRule="auto"/>
        <w:rPr>
          <w:rFonts w:cs="Times New Roman"/>
          <w:color w:val="262626"/>
        </w:rPr>
      </w:pPr>
    </w:p>
    <w:p w14:paraId="45D955AE" w14:textId="77777777" w:rsidR="00620706" w:rsidRPr="00A748B0" w:rsidRDefault="00620706" w:rsidP="00620706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3DB8D3F8" w14:textId="77777777" w:rsidR="00620706" w:rsidRPr="00A748B0" w:rsidRDefault="00620706" w:rsidP="00620706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76A8B02D" w14:textId="77777777" w:rsidR="00620706" w:rsidRDefault="00620706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Why are there two interrogatives in Trimalchio’s question?</w:t>
      </w:r>
    </w:p>
    <w:p w14:paraId="407B9B72" w14:textId="77777777" w:rsidR="00620706" w:rsidRDefault="00620706" w:rsidP="00620706">
      <w:pPr>
        <w:pStyle w:val="ListParagraph"/>
        <w:spacing w:line="360" w:lineRule="auto"/>
        <w:rPr>
          <w:rFonts w:cs="Times New Roman"/>
        </w:rPr>
      </w:pPr>
    </w:p>
    <w:p w14:paraId="610729DF" w14:textId="77777777" w:rsidR="00620706" w:rsidRDefault="00620706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What is Trimalchio’s consternation with the fire at Pompeii?</w:t>
      </w:r>
    </w:p>
    <w:p w14:paraId="6ADE3876" w14:textId="77777777" w:rsidR="00620706" w:rsidRPr="009E20C5" w:rsidRDefault="00620706" w:rsidP="00620706">
      <w:pPr>
        <w:pStyle w:val="ListParagraph"/>
        <w:rPr>
          <w:rFonts w:cs="Times New Roman"/>
        </w:rPr>
      </w:pPr>
    </w:p>
    <w:p w14:paraId="2721BEAC" w14:textId="77777777" w:rsidR="00B21857" w:rsidRDefault="00B21857">
      <w:pPr>
        <w:rPr>
          <w:rFonts w:cs="Times New Roman"/>
        </w:rPr>
      </w:pPr>
      <w:r>
        <w:rPr>
          <w:rFonts w:cs="Times New Roman"/>
        </w:rPr>
        <w:br w:type="page"/>
      </w:r>
    </w:p>
    <w:p w14:paraId="549C9B62" w14:textId="77777777" w:rsidR="00B21857" w:rsidRDefault="00B21857" w:rsidP="00620706">
      <w:pPr>
        <w:spacing w:line="360" w:lineRule="auto"/>
        <w:rPr>
          <w:rFonts w:cs="Times New Roman"/>
        </w:rPr>
      </w:pPr>
    </w:p>
    <w:p w14:paraId="6A28E8A5" w14:textId="32B00E4F" w:rsidR="00620706" w:rsidRPr="00A748B0" w:rsidRDefault="00620706" w:rsidP="00620706">
      <w:pPr>
        <w:spacing w:line="360" w:lineRule="auto"/>
        <w:rPr>
          <w:rFonts w:cs="Times New Roman"/>
        </w:rPr>
      </w:pPr>
      <w:r w:rsidRPr="00A748B0">
        <w:rPr>
          <w:rFonts w:cs="Times New Roman"/>
        </w:rPr>
        <w:t>Date</w:t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</w:rPr>
        <w:tab/>
      </w:r>
      <w:r w:rsidRPr="00A748B0">
        <w:rPr>
          <w:rFonts w:cs="Times New Roman"/>
        </w:rPr>
        <w:tab/>
      </w:r>
      <w:r>
        <w:rPr>
          <w:rFonts w:cs="Times New Roman"/>
        </w:rPr>
        <w:t>Petronius, Cena (LFA II, page 462</w:t>
      </w:r>
      <w:r w:rsidRPr="00A748B0">
        <w:rPr>
          <w:rFonts w:cs="Times New Roman"/>
        </w:rPr>
        <w:t>)</w:t>
      </w:r>
    </w:p>
    <w:p w14:paraId="3E7203CB" w14:textId="77777777" w:rsidR="00620706" w:rsidRPr="009E20C5" w:rsidRDefault="00620706" w:rsidP="00620706">
      <w:pPr>
        <w:spacing w:line="360" w:lineRule="auto"/>
      </w:pPr>
      <w:r w:rsidRPr="009E20C5">
        <w:t>Anno priore, inquit actuarius, et ideo in rationem nondum venerunt."</w:t>
      </w:r>
    </w:p>
    <w:p w14:paraId="37085445" w14:textId="77777777" w:rsidR="00620706" w:rsidRPr="00CA6353" w:rsidRDefault="00620706" w:rsidP="00620706">
      <w:pPr>
        <w:spacing w:line="360" w:lineRule="auto"/>
        <w:rPr>
          <w:rFonts w:cs="Times New Roman"/>
          <w:color w:val="262626"/>
        </w:rPr>
      </w:pPr>
    </w:p>
    <w:p w14:paraId="5595A685" w14:textId="77777777" w:rsidR="00620706" w:rsidRPr="00A748B0" w:rsidRDefault="00620706" w:rsidP="00620706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692212C8" w14:textId="77777777" w:rsidR="00620706" w:rsidRPr="00A748B0" w:rsidRDefault="00620706" w:rsidP="00620706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5B377405" w14:textId="77777777" w:rsidR="00620706" w:rsidRDefault="00620706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What is unique about the verb </w:t>
      </w:r>
      <w:r>
        <w:rPr>
          <w:rFonts w:cs="Times New Roman"/>
          <w:i/>
        </w:rPr>
        <w:t>inquit</w:t>
      </w:r>
      <w:r>
        <w:rPr>
          <w:rFonts w:cs="Times New Roman"/>
        </w:rPr>
        <w:t>?</w:t>
      </w:r>
    </w:p>
    <w:p w14:paraId="796ADD32" w14:textId="77777777" w:rsidR="00620706" w:rsidRDefault="00620706" w:rsidP="00620706">
      <w:pPr>
        <w:pStyle w:val="ListParagraph"/>
        <w:spacing w:line="360" w:lineRule="auto"/>
        <w:rPr>
          <w:rFonts w:cs="Times New Roman"/>
        </w:rPr>
      </w:pPr>
    </w:p>
    <w:p w14:paraId="13B4D143" w14:textId="77777777" w:rsidR="00620706" w:rsidRDefault="00620706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Why had the purchase not been revealed?</w:t>
      </w:r>
    </w:p>
    <w:p w14:paraId="1ACCA1D4" w14:textId="77777777" w:rsidR="00620706" w:rsidRPr="009E20C5" w:rsidRDefault="00620706" w:rsidP="00620706">
      <w:pPr>
        <w:spacing w:line="360" w:lineRule="auto"/>
        <w:rPr>
          <w:rFonts w:cs="Times New Roman"/>
        </w:rPr>
      </w:pPr>
    </w:p>
    <w:p w14:paraId="3768F51E" w14:textId="77777777" w:rsidR="00620706" w:rsidRPr="00227154" w:rsidRDefault="00620706" w:rsidP="00620706">
      <w:pPr>
        <w:tabs>
          <w:tab w:val="left" w:pos="2385"/>
        </w:tabs>
        <w:rPr>
          <w:rFonts w:ascii="Times" w:hAnsi="Times" w:cs="Georgia"/>
          <w:szCs w:val="32"/>
        </w:rPr>
      </w:pPr>
    </w:p>
    <w:p w14:paraId="36D4CBCA" w14:textId="77777777" w:rsidR="00FA5350" w:rsidRDefault="00FA5350" w:rsidP="00FA5350">
      <w:pPr>
        <w:rPr>
          <w:rFonts w:ascii="Times" w:hAnsi="Times" w:cs="Georgia"/>
          <w:szCs w:val="32"/>
        </w:rPr>
      </w:pPr>
    </w:p>
    <w:p w14:paraId="1960E60D" w14:textId="153BEBE1" w:rsidR="00620706" w:rsidRPr="00FA5350" w:rsidRDefault="00620706" w:rsidP="00FA5350">
      <w:pPr>
        <w:rPr>
          <w:rFonts w:ascii="Times" w:hAnsi="Times" w:cs="Georgia"/>
          <w:szCs w:val="32"/>
        </w:rPr>
      </w:pPr>
      <w:r w:rsidRPr="00A748B0">
        <w:rPr>
          <w:rFonts w:cs="Times New Roman"/>
        </w:rPr>
        <w:t>Date</w:t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</w:rPr>
        <w:tab/>
      </w:r>
      <w:r w:rsidRPr="00A748B0">
        <w:rPr>
          <w:rFonts w:cs="Times New Roman"/>
        </w:rPr>
        <w:tab/>
      </w:r>
      <w:r>
        <w:rPr>
          <w:rFonts w:cs="Times New Roman"/>
        </w:rPr>
        <w:t>Petronius, Cena (LFA II, page 462</w:t>
      </w:r>
      <w:r w:rsidRPr="00A748B0">
        <w:rPr>
          <w:rFonts w:cs="Times New Roman"/>
        </w:rPr>
        <w:t>)</w:t>
      </w:r>
    </w:p>
    <w:p w14:paraId="356637B9" w14:textId="77777777" w:rsidR="00620706" w:rsidRPr="008E39FB" w:rsidRDefault="00620706" w:rsidP="00620706">
      <w:pPr>
        <w:spacing w:line="360" w:lineRule="auto"/>
      </w:pPr>
      <w:r w:rsidRPr="008E39FB">
        <w:t>Excanduit Trimalchio et: "Quicunque, inquit, mihi fundi empti fuerint</w:t>
      </w:r>
      <w:r>
        <w:t>,</w:t>
      </w:r>
      <w:r w:rsidRPr="00F67A45">
        <w:t xml:space="preserve"> </w:t>
      </w:r>
      <w:r w:rsidRPr="008E39FB">
        <w:t>nisi intra sextum mensem sciero,</w:t>
      </w:r>
    </w:p>
    <w:p w14:paraId="2D74741F" w14:textId="77777777" w:rsidR="00620706" w:rsidRPr="00CA6353" w:rsidRDefault="00620706" w:rsidP="00620706">
      <w:pPr>
        <w:spacing w:line="360" w:lineRule="auto"/>
        <w:rPr>
          <w:rFonts w:cs="Times New Roman"/>
          <w:color w:val="262626"/>
        </w:rPr>
      </w:pPr>
    </w:p>
    <w:p w14:paraId="6797A0C7" w14:textId="77777777" w:rsidR="00620706" w:rsidRPr="00A748B0" w:rsidRDefault="00620706" w:rsidP="00620706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3EFFD220" w14:textId="77777777" w:rsidR="00620706" w:rsidRPr="00A748B0" w:rsidRDefault="00620706" w:rsidP="00620706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772CFBAD" w14:textId="77777777" w:rsidR="00620706" w:rsidRDefault="00620706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Explain the case and usage of </w:t>
      </w:r>
      <w:r>
        <w:rPr>
          <w:rFonts w:cs="Times New Roman"/>
          <w:i/>
        </w:rPr>
        <w:t>mihi</w:t>
      </w:r>
      <w:r>
        <w:rPr>
          <w:rFonts w:cs="Times New Roman"/>
        </w:rPr>
        <w:t>.</w:t>
      </w:r>
    </w:p>
    <w:p w14:paraId="13C004D3" w14:textId="77777777" w:rsidR="00620706" w:rsidRDefault="00620706" w:rsidP="00620706">
      <w:pPr>
        <w:pStyle w:val="ListParagraph"/>
        <w:spacing w:line="360" w:lineRule="auto"/>
        <w:rPr>
          <w:rFonts w:cs="Times New Roman"/>
        </w:rPr>
      </w:pPr>
    </w:p>
    <w:p w14:paraId="4885D88F" w14:textId="77777777" w:rsidR="00620706" w:rsidRDefault="00620706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What is Trimalchio’s principal emotion?</w:t>
      </w:r>
    </w:p>
    <w:p w14:paraId="51D1D1D8" w14:textId="77777777" w:rsidR="00620706" w:rsidRDefault="00620706" w:rsidP="00620706">
      <w:pPr>
        <w:rPr>
          <w:rFonts w:cs="Times New Roman"/>
        </w:rPr>
      </w:pPr>
    </w:p>
    <w:p w14:paraId="796C3AE2" w14:textId="77777777" w:rsidR="00620706" w:rsidRDefault="00620706" w:rsidP="00620706">
      <w:pPr>
        <w:rPr>
          <w:rFonts w:cs="Times New Roman"/>
        </w:rPr>
      </w:pPr>
    </w:p>
    <w:p w14:paraId="481BF420" w14:textId="3E630701" w:rsidR="00620706" w:rsidRPr="00A748B0" w:rsidRDefault="00620706" w:rsidP="00B21857">
      <w:pPr>
        <w:rPr>
          <w:rFonts w:cs="Times New Roman"/>
        </w:rPr>
      </w:pPr>
      <w:r w:rsidRPr="00A748B0">
        <w:rPr>
          <w:rFonts w:cs="Times New Roman"/>
        </w:rPr>
        <w:t>Date</w:t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  <w:u w:val="single"/>
        </w:rPr>
        <w:tab/>
      </w:r>
      <w:r w:rsidRPr="00A748B0">
        <w:rPr>
          <w:rFonts w:cs="Times New Roman"/>
        </w:rPr>
        <w:tab/>
      </w:r>
      <w:r w:rsidRPr="00A748B0">
        <w:rPr>
          <w:rFonts w:cs="Times New Roman"/>
        </w:rPr>
        <w:tab/>
      </w:r>
      <w:r>
        <w:rPr>
          <w:rFonts w:cs="Times New Roman"/>
        </w:rPr>
        <w:t>Petronius, Cena (LFA II, page 462</w:t>
      </w:r>
      <w:r w:rsidRPr="00A748B0">
        <w:rPr>
          <w:rFonts w:cs="Times New Roman"/>
        </w:rPr>
        <w:t>)</w:t>
      </w:r>
    </w:p>
    <w:p w14:paraId="73714B69" w14:textId="77777777" w:rsidR="00620706" w:rsidRPr="008E39FB" w:rsidRDefault="00620706" w:rsidP="00620706">
      <w:pPr>
        <w:spacing w:line="360" w:lineRule="auto"/>
      </w:pPr>
      <w:r w:rsidRPr="008E39FB">
        <w:t>in rationes meas inferri vetuo."</w:t>
      </w:r>
    </w:p>
    <w:p w14:paraId="5C66E88A" w14:textId="77777777" w:rsidR="00620706" w:rsidRPr="00CA6353" w:rsidRDefault="00620706" w:rsidP="00620706">
      <w:pPr>
        <w:spacing w:line="360" w:lineRule="auto"/>
        <w:rPr>
          <w:rFonts w:cs="Times New Roman"/>
          <w:color w:val="262626"/>
        </w:rPr>
      </w:pPr>
    </w:p>
    <w:p w14:paraId="72F3D776" w14:textId="77777777" w:rsidR="00620706" w:rsidRPr="00A748B0" w:rsidRDefault="00620706" w:rsidP="00620706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</w:rPr>
        <w:t>Translation</w:t>
      </w:r>
    </w:p>
    <w:p w14:paraId="0F9DC833" w14:textId="77777777" w:rsidR="00620706" w:rsidRPr="00A748B0" w:rsidRDefault="00620706" w:rsidP="00620706">
      <w:pPr>
        <w:spacing w:line="360" w:lineRule="auto"/>
        <w:rPr>
          <w:rFonts w:cs="Times New Roman"/>
          <w:color w:val="262626"/>
        </w:rPr>
      </w:pP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  <w:r w:rsidRPr="00A748B0">
        <w:rPr>
          <w:rFonts w:cs="Times New Roman"/>
          <w:color w:val="262626"/>
          <w:u w:val="single"/>
        </w:rPr>
        <w:tab/>
      </w:r>
    </w:p>
    <w:p w14:paraId="33160972" w14:textId="77777777" w:rsidR="00620706" w:rsidRDefault="00620706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 xml:space="preserve">What type of verbal is </w:t>
      </w:r>
      <w:r w:rsidRPr="00F67A45">
        <w:rPr>
          <w:rFonts w:cs="Times New Roman"/>
          <w:i/>
        </w:rPr>
        <w:t>inferri</w:t>
      </w:r>
      <w:r>
        <w:rPr>
          <w:rFonts w:cs="Times New Roman"/>
        </w:rPr>
        <w:t>? Voice and tense?</w:t>
      </w:r>
    </w:p>
    <w:p w14:paraId="6F7527BD" w14:textId="77777777" w:rsidR="00620706" w:rsidRDefault="00620706" w:rsidP="00620706">
      <w:pPr>
        <w:pStyle w:val="ListParagraph"/>
        <w:spacing w:line="360" w:lineRule="auto"/>
        <w:rPr>
          <w:rFonts w:cs="Times New Roman"/>
        </w:rPr>
      </w:pPr>
    </w:p>
    <w:p w14:paraId="7C8268E1" w14:textId="77777777" w:rsidR="00620706" w:rsidRDefault="00620706" w:rsidP="001C474C">
      <w:pPr>
        <w:pStyle w:val="ListParagraph"/>
        <w:numPr>
          <w:ilvl w:val="0"/>
          <w:numId w:val="1"/>
        </w:numPr>
        <w:spacing w:line="360" w:lineRule="auto"/>
        <w:rPr>
          <w:rFonts w:cs="Times New Roman"/>
        </w:rPr>
      </w:pPr>
      <w:r>
        <w:rPr>
          <w:rFonts w:cs="Times New Roman"/>
        </w:rPr>
        <w:t>What is Trimalchios threat?</w:t>
      </w:r>
    </w:p>
    <w:p w14:paraId="712E3AE2" w14:textId="6A92CFC0" w:rsidR="00620706" w:rsidRPr="007B0008" w:rsidRDefault="00620706" w:rsidP="00F24F11">
      <w:pPr>
        <w:rPr>
          <w:rFonts w:cs="Times New Roman"/>
        </w:rPr>
      </w:pPr>
    </w:p>
    <w:sectPr w:rsidR="00620706" w:rsidRPr="007B0008" w:rsidSect="00236066">
      <w:headerReference w:type="even" r:id="rId231"/>
      <w:headerReference w:type="default" r:id="rId232"/>
      <w:pgSz w:w="12240" w:h="15840"/>
      <w:pgMar w:top="720" w:right="720" w:bottom="864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9FA22D" w14:textId="77777777" w:rsidR="00FB25D3" w:rsidRDefault="00FB25D3">
      <w:r>
        <w:separator/>
      </w:r>
    </w:p>
  </w:endnote>
  <w:endnote w:type="continuationSeparator" w:id="0">
    <w:p w14:paraId="3F685E83" w14:textId="77777777" w:rsidR="00FB25D3" w:rsidRDefault="00FB25D3">
      <w:r>
        <w:continuationSeparator/>
      </w:r>
    </w:p>
  </w:endnote>
  <w:endnote w:type="continuationNotice" w:id="1">
    <w:p w14:paraId="40A64915" w14:textId="77777777" w:rsidR="00FB25D3" w:rsidRDefault="00FB25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B93BFB" w14:textId="77777777" w:rsidR="00FB25D3" w:rsidRDefault="00FB25D3">
      <w:r>
        <w:separator/>
      </w:r>
    </w:p>
  </w:footnote>
  <w:footnote w:type="continuationSeparator" w:id="0">
    <w:p w14:paraId="0D5ECD9D" w14:textId="77777777" w:rsidR="00FB25D3" w:rsidRDefault="00FB25D3">
      <w:r>
        <w:continuationSeparator/>
      </w:r>
    </w:p>
  </w:footnote>
  <w:footnote w:type="continuationNotice" w:id="1">
    <w:p w14:paraId="4A2B9D8D" w14:textId="77777777" w:rsidR="00FB25D3" w:rsidRDefault="00FB25D3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956943" w14:textId="77777777" w:rsidR="00FB25D3" w:rsidRDefault="00FB25D3" w:rsidP="0023450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AF41B50" w14:textId="77777777" w:rsidR="00FB25D3" w:rsidRDefault="00FB25D3" w:rsidP="00234501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1BB167" w14:textId="77777777" w:rsidR="00FB25D3" w:rsidRDefault="00FB25D3" w:rsidP="0023450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05799">
      <w:rPr>
        <w:rStyle w:val="PageNumber"/>
        <w:noProof/>
      </w:rPr>
      <w:t>8</w:t>
    </w:r>
    <w:r>
      <w:rPr>
        <w:rStyle w:val="PageNumber"/>
      </w:rPr>
      <w:fldChar w:fldCharType="end"/>
    </w:r>
  </w:p>
  <w:p w14:paraId="69719475" w14:textId="7ADBD10D" w:rsidR="00FB25D3" w:rsidRDefault="00FB25D3" w:rsidP="00234501">
    <w:pPr>
      <w:pStyle w:val="Header"/>
      <w:ind w:right="360"/>
    </w:pPr>
    <w:r>
      <w:t>Sight Translation Bell Work – Version A</w:t>
    </w:r>
    <w:r>
      <w:tab/>
    </w:r>
    <w:r>
      <w:tab/>
      <w:t>Latin III Honors and IV AP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C31724"/>
    <w:multiLevelType w:val="hybridMultilevel"/>
    <w:tmpl w:val="DD1C33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F25A50"/>
    <w:multiLevelType w:val="hybridMultilevel"/>
    <w:tmpl w:val="8408C1D2"/>
    <w:lvl w:ilvl="0" w:tplc="ED02149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501"/>
    <w:rsid w:val="00006EE6"/>
    <w:rsid w:val="0001493D"/>
    <w:rsid w:val="00024DF7"/>
    <w:rsid w:val="00035BEB"/>
    <w:rsid w:val="00064B4E"/>
    <w:rsid w:val="00076D12"/>
    <w:rsid w:val="000851B1"/>
    <w:rsid w:val="000946E4"/>
    <w:rsid w:val="000E4CC8"/>
    <w:rsid w:val="00110A25"/>
    <w:rsid w:val="0011677C"/>
    <w:rsid w:val="0014754D"/>
    <w:rsid w:val="001552C2"/>
    <w:rsid w:val="00176182"/>
    <w:rsid w:val="001971DF"/>
    <w:rsid w:val="001C474C"/>
    <w:rsid w:val="001E486F"/>
    <w:rsid w:val="0020586F"/>
    <w:rsid w:val="00206FAB"/>
    <w:rsid w:val="00223994"/>
    <w:rsid w:val="00227154"/>
    <w:rsid w:val="0023064C"/>
    <w:rsid w:val="00234501"/>
    <w:rsid w:val="00236066"/>
    <w:rsid w:val="002620DA"/>
    <w:rsid w:val="002C5A7C"/>
    <w:rsid w:val="002D560A"/>
    <w:rsid w:val="002F5249"/>
    <w:rsid w:val="00316479"/>
    <w:rsid w:val="0038722A"/>
    <w:rsid w:val="00387709"/>
    <w:rsid w:val="003B5310"/>
    <w:rsid w:val="003B53C9"/>
    <w:rsid w:val="003C6046"/>
    <w:rsid w:val="003D608F"/>
    <w:rsid w:val="003E14EC"/>
    <w:rsid w:val="003E4DB4"/>
    <w:rsid w:val="003F7C82"/>
    <w:rsid w:val="004028AA"/>
    <w:rsid w:val="004210EC"/>
    <w:rsid w:val="004257C1"/>
    <w:rsid w:val="004440F3"/>
    <w:rsid w:val="0045020C"/>
    <w:rsid w:val="004530C2"/>
    <w:rsid w:val="00466BC3"/>
    <w:rsid w:val="0047029B"/>
    <w:rsid w:val="0047228D"/>
    <w:rsid w:val="004B7D9D"/>
    <w:rsid w:val="004D4B81"/>
    <w:rsid w:val="004E063D"/>
    <w:rsid w:val="004E71F7"/>
    <w:rsid w:val="005009CF"/>
    <w:rsid w:val="00505799"/>
    <w:rsid w:val="00546F4E"/>
    <w:rsid w:val="005658C7"/>
    <w:rsid w:val="005A2442"/>
    <w:rsid w:val="005C13FC"/>
    <w:rsid w:val="005D67DA"/>
    <w:rsid w:val="005F568F"/>
    <w:rsid w:val="00604AA3"/>
    <w:rsid w:val="006118C3"/>
    <w:rsid w:val="00620706"/>
    <w:rsid w:val="00640E75"/>
    <w:rsid w:val="00642C57"/>
    <w:rsid w:val="00643FA9"/>
    <w:rsid w:val="006749DE"/>
    <w:rsid w:val="006808AE"/>
    <w:rsid w:val="00681144"/>
    <w:rsid w:val="00682A69"/>
    <w:rsid w:val="006B01BC"/>
    <w:rsid w:val="006B5207"/>
    <w:rsid w:val="006B5563"/>
    <w:rsid w:val="006F6389"/>
    <w:rsid w:val="007009D6"/>
    <w:rsid w:val="007216CF"/>
    <w:rsid w:val="007319E1"/>
    <w:rsid w:val="007849F2"/>
    <w:rsid w:val="007A27C3"/>
    <w:rsid w:val="007B0008"/>
    <w:rsid w:val="007B704E"/>
    <w:rsid w:val="007C168D"/>
    <w:rsid w:val="007C2C5E"/>
    <w:rsid w:val="0082590D"/>
    <w:rsid w:val="00837D33"/>
    <w:rsid w:val="00841702"/>
    <w:rsid w:val="0084385B"/>
    <w:rsid w:val="008643E0"/>
    <w:rsid w:val="008754EE"/>
    <w:rsid w:val="00886F97"/>
    <w:rsid w:val="008C4D99"/>
    <w:rsid w:val="008E1D9F"/>
    <w:rsid w:val="008E2538"/>
    <w:rsid w:val="008E39FB"/>
    <w:rsid w:val="008E404B"/>
    <w:rsid w:val="008E65E4"/>
    <w:rsid w:val="008E7EA0"/>
    <w:rsid w:val="008F2C35"/>
    <w:rsid w:val="009054E5"/>
    <w:rsid w:val="009123D9"/>
    <w:rsid w:val="009438B4"/>
    <w:rsid w:val="00983261"/>
    <w:rsid w:val="009A45CB"/>
    <w:rsid w:val="009B2922"/>
    <w:rsid w:val="009C3B1F"/>
    <w:rsid w:val="009E118E"/>
    <w:rsid w:val="009E20C5"/>
    <w:rsid w:val="009E5B7C"/>
    <w:rsid w:val="00A51903"/>
    <w:rsid w:val="00A523DD"/>
    <w:rsid w:val="00A748B0"/>
    <w:rsid w:val="00A81D31"/>
    <w:rsid w:val="00A9685C"/>
    <w:rsid w:val="00AC0AF5"/>
    <w:rsid w:val="00AE2055"/>
    <w:rsid w:val="00B111F3"/>
    <w:rsid w:val="00B1562C"/>
    <w:rsid w:val="00B17BCB"/>
    <w:rsid w:val="00B21857"/>
    <w:rsid w:val="00B24F38"/>
    <w:rsid w:val="00B252EE"/>
    <w:rsid w:val="00B366BB"/>
    <w:rsid w:val="00B755DB"/>
    <w:rsid w:val="00B83E46"/>
    <w:rsid w:val="00BC41D3"/>
    <w:rsid w:val="00BD0719"/>
    <w:rsid w:val="00BE58F1"/>
    <w:rsid w:val="00BF3420"/>
    <w:rsid w:val="00C07C48"/>
    <w:rsid w:val="00C119EF"/>
    <w:rsid w:val="00C30D82"/>
    <w:rsid w:val="00C365C3"/>
    <w:rsid w:val="00C84235"/>
    <w:rsid w:val="00CA6353"/>
    <w:rsid w:val="00CD2986"/>
    <w:rsid w:val="00CD6519"/>
    <w:rsid w:val="00D0008D"/>
    <w:rsid w:val="00D04CEC"/>
    <w:rsid w:val="00D235BF"/>
    <w:rsid w:val="00D71AFF"/>
    <w:rsid w:val="00DA11CA"/>
    <w:rsid w:val="00DA29B8"/>
    <w:rsid w:val="00DB3F5A"/>
    <w:rsid w:val="00DD66D3"/>
    <w:rsid w:val="00E96065"/>
    <w:rsid w:val="00EA2FDB"/>
    <w:rsid w:val="00F129A8"/>
    <w:rsid w:val="00F24F11"/>
    <w:rsid w:val="00F67A45"/>
    <w:rsid w:val="00F81160"/>
    <w:rsid w:val="00FA5350"/>
    <w:rsid w:val="00FB25D3"/>
    <w:rsid w:val="00FB7D05"/>
    <w:rsid w:val="00FC055A"/>
    <w:rsid w:val="00FF27F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3B057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er" w:uiPriority="99"/>
    <w:lsdException w:name="footer" w:uiPriority="99"/>
    <w:lsdException w:name="page number" w:uiPriority="99"/>
    <w:lsdException w:name="Default Paragraph Font" w:uiPriority="1"/>
    <w:lsdException w:name="Hyperlink" w:uiPriority="99"/>
    <w:lsdException w:name="Normal (Web)" w:uiPriority="99"/>
    <w:lsdException w:name="HTML Preformatted" w:uiPriority="99"/>
    <w:lsdException w:name="No List" w:uiPriority="99"/>
    <w:lsdException w:name="List Paragraph" w:uiPriority="34" w:qFormat="1"/>
  </w:latentStyles>
  <w:style w:type="paragraph" w:default="1" w:styleId="Normal">
    <w:name w:val="Normal"/>
    <w:qFormat/>
    <w:rsid w:val="006B1480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450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4501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23450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4501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234501"/>
  </w:style>
  <w:style w:type="paragraph" w:styleId="ListParagraph">
    <w:name w:val="List Paragraph"/>
    <w:basedOn w:val="Normal"/>
    <w:uiPriority w:val="34"/>
    <w:qFormat/>
    <w:rsid w:val="00234501"/>
    <w:pPr>
      <w:ind w:left="720"/>
      <w:contextualSpacing/>
    </w:pPr>
  </w:style>
  <w:style w:type="table" w:styleId="TableGrid">
    <w:name w:val="Table Grid"/>
    <w:basedOn w:val="TableNormal"/>
    <w:rsid w:val="00DA11C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2F5249"/>
    <w:pPr>
      <w:spacing w:beforeLines="1" w:afterLines="1"/>
    </w:pPr>
    <w:rPr>
      <w:rFonts w:ascii="Times" w:hAnsi="Times" w:cs="Times New Roman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E4D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E4DB4"/>
    <w:rPr>
      <w:rFonts w:ascii="Courier New" w:eastAsia="Times New Roman" w:hAnsi="Courier New" w:cs="Courier New"/>
      <w:sz w:val="20"/>
      <w:szCs w:val="20"/>
    </w:rPr>
  </w:style>
  <w:style w:type="character" w:customStyle="1" w:styleId="qword2">
    <w:name w:val="qword2"/>
    <w:basedOn w:val="DefaultParagraphFont"/>
    <w:rsid w:val="00C119EF"/>
  </w:style>
  <w:style w:type="character" w:styleId="Hyperlink">
    <w:name w:val="Hyperlink"/>
    <w:basedOn w:val="DefaultParagraphFont"/>
    <w:uiPriority w:val="99"/>
    <w:unhideWhenUsed/>
    <w:rsid w:val="00316479"/>
    <w:rPr>
      <w:color w:val="0000FF"/>
      <w:u w:val="single"/>
    </w:rPr>
  </w:style>
  <w:style w:type="character" w:customStyle="1" w:styleId="english">
    <w:name w:val="english"/>
    <w:basedOn w:val="DefaultParagraphFont"/>
    <w:rsid w:val="003164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er" w:uiPriority="99"/>
    <w:lsdException w:name="footer" w:uiPriority="99"/>
    <w:lsdException w:name="page number" w:uiPriority="99"/>
    <w:lsdException w:name="Default Paragraph Font" w:uiPriority="1"/>
    <w:lsdException w:name="Hyperlink" w:uiPriority="99"/>
    <w:lsdException w:name="Normal (Web)" w:uiPriority="99"/>
    <w:lsdException w:name="HTML Preformatted" w:uiPriority="99"/>
    <w:lsdException w:name="No List" w:uiPriority="99"/>
    <w:lsdException w:name="List Paragraph" w:uiPriority="34" w:qFormat="1"/>
  </w:latentStyles>
  <w:style w:type="paragraph" w:default="1" w:styleId="Normal">
    <w:name w:val="Normal"/>
    <w:qFormat/>
    <w:rsid w:val="006B1480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450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4501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23450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4501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234501"/>
  </w:style>
  <w:style w:type="paragraph" w:styleId="ListParagraph">
    <w:name w:val="List Paragraph"/>
    <w:basedOn w:val="Normal"/>
    <w:uiPriority w:val="34"/>
    <w:qFormat/>
    <w:rsid w:val="00234501"/>
    <w:pPr>
      <w:ind w:left="720"/>
      <w:contextualSpacing/>
    </w:pPr>
  </w:style>
  <w:style w:type="table" w:styleId="TableGrid">
    <w:name w:val="Table Grid"/>
    <w:basedOn w:val="TableNormal"/>
    <w:rsid w:val="00DA11C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2F5249"/>
    <w:pPr>
      <w:spacing w:beforeLines="1" w:afterLines="1"/>
    </w:pPr>
    <w:rPr>
      <w:rFonts w:ascii="Times" w:hAnsi="Times" w:cs="Times New Roman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E4D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E4DB4"/>
    <w:rPr>
      <w:rFonts w:ascii="Courier New" w:eastAsia="Times New Roman" w:hAnsi="Courier New" w:cs="Courier New"/>
      <w:sz w:val="20"/>
      <w:szCs w:val="20"/>
    </w:rPr>
  </w:style>
  <w:style w:type="character" w:customStyle="1" w:styleId="qword2">
    <w:name w:val="qword2"/>
    <w:basedOn w:val="DefaultParagraphFont"/>
    <w:rsid w:val="00C119EF"/>
  </w:style>
  <w:style w:type="character" w:styleId="Hyperlink">
    <w:name w:val="Hyperlink"/>
    <w:basedOn w:val="DefaultParagraphFont"/>
    <w:uiPriority w:val="99"/>
    <w:unhideWhenUsed/>
    <w:rsid w:val="00316479"/>
    <w:rPr>
      <w:color w:val="0000FF"/>
      <w:u w:val="single"/>
    </w:rPr>
  </w:style>
  <w:style w:type="character" w:customStyle="1" w:styleId="english">
    <w:name w:val="english"/>
    <w:basedOn w:val="DefaultParagraphFont"/>
    <w:rsid w:val="003164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3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97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27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95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2534">
          <w:marLeft w:val="3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571147">
              <w:marLeft w:val="150"/>
              <w:marRight w:val="150"/>
              <w:marTop w:val="150"/>
              <w:marBottom w:val="150"/>
              <w:divBdr>
                <w:top w:val="single" w:sz="6" w:space="0" w:color="93092D"/>
                <w:left w:val="single" w:sz="6" w:space="4" w:color="93092D"/>
                <w:bottom w:val="single" w:sz="6" w:space="4" w:color="93092D"/>
                <w:right w:val="single" w:sz="6" w:space="4" w:color="93092D"/>
              </w:divBdr>
            </w:div>
          </w:divsChild>
        </w:div>
      </w:divsChild>
    </w:div>
    <w:div w:id="4400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93439">
          <w:marLeft w:val="3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01432">
              <w:marLeft w:val="150"/>
              <w:marRight w:val="150"/>
              <w:marTop w:val="150"/>
              <w:marBottom w:val="150"/>
              <w:divBdr>
                <w:top w:val="single" w:sz="6" w:space="0" w:color="93092D"/>
                <w:left w:val="single" w:sz="6" w:space="4" w:color="93092D"/>
                <w:bottom w:val="single" w:sz="6" w:space="4" w:color="93092D"/>
                <w:right w:val="single" w:sz="6" w:space="4" w:color="93092D"/>
              </w:divBdr>
            </w:div>
          </w:divsChild>
        </w:div>
      </w:divsChild>
    </w:div>
    <w:div w:id="6275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27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3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8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08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129830">
          <w:marLeft w:val="3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303937">
              <w:marLeft w:val="150"/>
              <w:marRight w:val="150"/>
              <w:marTop w:val="150"/>
              <w:marBottom w:val="150"/>
              <w:divBdr>
                <w:top w:val="single" w:sz="6" w:space="0" w:color="93092D"/>
                <w:left w:val="single" w:sz="6" w:space="4" w:color="93092D"/>
                <w:bottom w:val="single" w:sz="6" w:space="4" w:color="93092D"/>
                <w:right w:val="single" w:sz="6" w:space="4" w:color="93092D"/>
              </w:divBdr>
            </w:div>
          </w:divsChild>
        </w:div>
      </w:divsChild>
    </w:div>
    <w:div w:id="10247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3038">
          <w:marLeft w:val="3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06608">
              <w:marLeft w:val="150"/>
              <w:marRight w:val="150"/>
              <w:marTop w:val="150"/>
              <w:marBottom w:val="150"/>
              <w:divBdr>
                <w:top w:val="single" w:sz="6" w:space="0" w:color="93092D"/>
                <w:left w:val="single" w:sz="6" w:space="4" w:color="93092D"/>
                <w:bottom w:val="single" w:sz="6" w:space="4" w:color="93092D"/>
                <w:right w:val="single" w:sz="6" w:space="4" w:color="93092D"/>
              </w:divBdr>
            </w:div>
          </w:divsChild>
        </w:div>
      </w:divsChild>
    </w:div>
    <w:div w:id="12143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849">
          <w:marLeft w:val="3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8507">
              <w:marLeft w:val="150"/>
              <w:marRight w:val="150"/>
              <w:marTop w:val="150"/>
              <w:marBottom w:val="150"/>
              <w:divBdr>
                <w:top w:val="single" w:sz="6" w:space="0" w:color="93092D"/>
                <w:left w:val="single" w:sz="6" w:space="4" w:color="93092D"/>
                <w:bottom w:val="single" w:sz="6" w:space="4" w:color="93092D"/>
                <w:right w:val="single" w:sz="6" w:space="4" w:color="93092D"/>
              </w:divBdr>
            </w:div>
          </w:divsChild>
        </w:div>
      </w:divsChild>
    </w:div>
    <w:div w:id="15504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00607">
          <w:marLeft w:val="3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03090">
              <w:marLeft w:val="150"/>
              <w:marRight w:val="150"/>
              <w:marTop w:val="150"/>
              <w:marBottom w:val="150"/>
              <w:divBdr>
                <w:top w:val="single" w:sz="6" w:space="0" w:color="93092D"/>
                <w:left w:val="single" w:sz="6" w:space="4" w:color="93092D"/>
                <w:bottom w:val="single" w:sz="6" w:space="4" w:color="93092D"/>
                <w:right w:val="single" w:sz="6" w:space="4" w:color="93092D"/>
              </w:divBdr>
            </w:div>
          </w:divsChild>
        </w:div>
      </w:divsChild>
    </w:div>
    <w:div w:id="16059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8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8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54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40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76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7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381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3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9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8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0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0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97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07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41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568034">
          <w:marLeft w:val="3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35873">
              <w:marLeft w:val="150"/>
              <w:marRight w:val="150"/>
              <w:marTop w:val="150"/>
              <w:marBottom w:val="150"/>
              <w:divBdr>
                <w:top w:val="single" w:sz="6" w:space="0" w:color="93092D"/>
                <w:left w:val="single" w:sz="6" w:space="4" w:color="93092D"/>
                <w:bottom w:val="single" w:sz="6" w:space="4" w:color="93092D"/>
                <w:right w:val="single" w:sz="6" w:space="4" w:color="93092D"/>
              </w:divBdr>
            </w:div>
          </w:divsChild>
        </w:div>
      </w:divsChild>
    </w:div>
    <w:div w:id="20058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1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05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2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08116">
          <w:marLeft w:val="3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18386">
              <w:marLeft w:val="150"/>
              <w:marRight w:val="150"/>
              <w:marTop w:val="150"/>
              <w:marBottom w:val="150"/>
              <w:divBdr>
                <w:top w:val="single" w:sz="6" w:space="0" w:color="93092D"/>
                <w:left w:val="single" w:sz="6" w:space="4" w:color="93092D"/>
                <w:bottom w:val="single" w:sz="6" w:space="4" w:color="93092D"/>
                <w:right w:val="single" w:sz="6" w:space="4" w:color="93092D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nlp.perseus.tufts.edu/hopper/morph.jsp?l=summosque&amp;la=la&amp;can=summosque0&amp;prior=praefuit" TargetMode="External"/><Relationship Id="rId21" Type="http://schemas.openxmlformats.org/officeDocument/2006/relationships/hyperlink" Target="http://www.perseus.tufts.edu/hopper/morph?l=impensarum&amp;la=la&amp;can=impensarum0&amp;prior=et" TargetMode="External"/><Relationship Id="rId42" Type="http://schemas.openxmlformats.org/officeDocument/2006/relationships/hyperlink" Target="http://www.perseus.tufts.edu/hopper/morph?l=natus&amp;la=la&amp;can=natus0&amp;prior=undeviginti" TargetMode="External"/><Relationship Id="rId63" Type="http://schemas.openxmlformats.org/officeDocument/2006/relationships/hyperlink" Target="http://www.perseus.tufts.edu/hopper/morph?l=meum&amp;la=la&amp;can=meum0&amp;prior=parentem" TargetMode="External"/><Relationship Id="rId84" Type="http://schemas.openxmlformats.org/officeDocument/2006/relationships/hyperlink" Target="http://www.perseus.tufts.edu/hopper/morph?l=Bella&amp;la=la&amp;can=bella0" TargetMode="External"/><Relationship Id="rId138" Type="http://schemas.openxmlformats.org/officeDocument/2006/relationships/hyperlink" Target="http://nlp.perseus.tufts.edu/hopper/morph.jsp?l=magna&amp;la=la&amp;can=magna0&amp;prior=autem" TargetMode="External"/><Relationship Id="rId159" Type="http://schemas.openxmlformats.org/officeDocument/2006/relationships/hyperlink" Target="http://nlp.perseus.tufts.edu/hopper/morph.jsp?l=summas&amp;la=la&amp;can=summas0&amp;prior=potestatesque" TargetMode="External"/><Relationship Id="rId170" Type="http://schemas.openxmlformats.org/officeDocument/2006/relationships/hyperlink" Target="http://nlp.perseus.tufts.edu/hopper/morph.jsp?l=munera&amp;la=la&amp;can=munera0&amp;prior=Philippo" TargetMode="External"/><Relationship Id="rId191" Type="http://schemas.openxmlformats.org/officeDocument/2006/relationships/hyperlink" Target="http://nlp.perseus.tufts.edu/hopper/morph.jsp?l=in&amp;la=la&amp;can=in0&amp;prior=esset" TargetMode="External"/><Relationship Id="rId205" Type="http://schemas.openxmlformats.org/officeDocument/2006/relationships/hyperlink" Target="http://nlp.perseus.tufts.edu/hopper/morph.jsp?l=erunt&amp;la=la&amp;can=erunt0&amp;prior=similes" TargetMode="External"/><Relationship Id="rId226" Type="http://schemas.openxmlformats.org/officeDocument/2006/relationships/hyperlink" Target="http://nlp.perseus.tufts.edu/hopper/morph.jsp?l=ali&amp;la=la&amp;can=ali0&amp;prior=illorum" TargetMode="External"/><Relationship Id="rId107" Type="http://schemas.openxmlformats.org/officeDocument/2006/relationships/hyperlink" Target="http://www.perseus.tufts.edu/hopper/morph?l=potuit&amp;la=la&amp;can=potuit0&amp;prior=ignosci" TargetMode="External"/><Relationship Id="rId11" Type="http://schemas.openxmlformats.org/officeDocument/2006/relationships/hyperlink" Target="http://www.perseus.tufts.edu/hopper/morph?l=divi&amp;la=la&amp;can=divi0&amp;prior=gestarum" TargetMode="External"/><Relationship Id="rId32" Type="http://schemas.openxmlformats.org/officeDocument/2006/relationships/hyperlink" Target="http://www.perseus.tufts.edu/hopper/morph?l=aheneis&amp;la=la&amp;can=aheneis0&amp;prior=duabus" TargetMode="External"/><Relationship Id="rId53" Type="http://schemas.openxmlformats.org/officeDocument/2006/relationships/hyperlink" Target="http://www.perseus.tufts.edu/hopper/morph?l=publicam&amp;la=la&amp;can=publicam0&amp;prior=rem" TargetMode="External"/><Relationship Id="rId74" Type="http://schemas.openxmlformats.org/officeDocument/2006/relationships/hyperlink" Target="http://www.perseus.tufts.edu/hopper/morph?l=et&amp;la=la&amp;can=et0&amp;prior=facinus" TargetMode="External"/><Relationship Id="rId128" Type="http://schemas.openxmlformats.org/officeDocument/2006/relationships/hyperlink" Target="http://nlp.perseus.tufts.edu/hopper/morph.jsp?l=rei&amp;la=la&amp;can=rei0&amp;prior=quam" TargetMode="External"/><Relationship Id="rId149" Type="http://schemas.openxmlformats.org/officeDocument/2006/relationships/hyperlink" Target="http://nlp.perseus.tufts.edu/hopper/morph.jsp?l=pauper&amp;la=la&amp;can=pauper0&amp;prior=perpetuo" TargetMode="External"/><Relationship Id="rId5" Type="http://schemas.openxmlformats.org/officeDocument/2006/relationships/settings" Target="settings.xml"/><Relationship Id="rId95" Type="http://schemas.openxmlformats.org/officeDocument/2006/relationships/hyperlink" Target="http://www.perseus.tufts.edu/hopper/morph?l=gessi&amp;la=la&amp;can=gessi0&amp;prior=saepe" TargetMode="External"/><Relationship Id="rId160" Type="http://schemas.openxmlformats.org/officeDocument/2006/relationships/hyperlink" Target="http://nlp.perseus.tufts.edu/hopper/morph.jsp?l=quae&amp;la=la&amp;can=quae0&amp;prior=summas" TargetMode="External"/><Relationship Id="rId181" Type="http://schemas.openxmlformats.org/officeDocument/2006/relationships/hyperlink" Target="http://nlp.perseus.tufts.edu/hopper/morph.jsp?l=iis&amp;la=la&amp;can=iis0&amp;prior=ipse" TargetMode="External"/><Relationship Id="rId216" Type="http://schemas.openxmlformats.org/officeDocument/2006/relationships/hyperlink" Target="http://nlp.perseus.tufts.edu/hopper/morph.jsp?l=dignitatem&amp;la=la&amp;can=dignitatem0&amp;prior=hanc" TargetMode="External"/><Relationship Id="rId22" Type="http://schemas.openxmlformats.org/officeDocument/2006/relationships/hyperlink" Target="http://www.perseus.tufts.edu/hopper/morph?l=quas&amp;la=la&amp;can=quas0&amp;prior=impensarum" TargetMode="External"/><Relationship Id="rId27" Type="http://schemas.openxmlformats.org/officeDocument/2006/relationships/hyperlink" Target="http://www.perseus.tufts.edu/hopper/morph?l=Romanum&amp;la=la&amp;can=romanum0&amp;prior=populumque" TargetMode="External"/><Relationship Id="rId43" Type="http://schemas.openxmlformats.org/officeDocument/2006/relationships/hyperlink" Target="http://www.perseus.tufts.edu/hopper/morph?l=exercitum&amp;la=la&amp;can=exercitum0&amp;prior=natus" TargetMode="External"/><Relationship Id="rId48" Type="http://schemas.openxmlformats.org/officeDocument/2006/relationships/hyperlink" Target="http://www.perseus.tufts.edu/hopper/morph?l=impensa&amp;la=la&amp;can=impensa0&amp;prior=privata" TargetMode="External"/><Relationship Id="rId64" Type="http://schemas.openxmlformats.org/officeDocument/2006/relationships/hyperlink" Target="http://www.perseus.tufts.edu/hopper/morph?l=trucidaverunt&amp;la=la&amp;can=trucidaverunt0&amp;prior=meum" TargetMode="External"/><Relationship Id="rId69" Type="http://schemas.openxmlformats.org/officeDocument/2006/relationships/hyperlink" Target="http://www.perseus.tufts.edu/hopper/morph?l=iudiciis&amp;la=la&amp;can=iudiciis0&amp;prior=expuli" TargetMode="External"/><Relationship Id="rId113" Type="http://schemas.openxmlformats.org/officeDocument/2006/relationships/hyperlink" Target="http://nlp.perseus.tufts.edu/hopper/morph.jsp?l=etsi&amp;la=la&amp;can=etsi0&amp;prior=Atheniensis" TargetMode="External"/><Relationship Id="rId118" Type="http://schemas.openxmlformats.org/officeDocument/2006/relationships/hyperlink" Target="http://nlp.perseus.tufts.edu/hopper/morph.jsp?l=magistratus&amp;la=la&amp;can=magistratus0&amp;prior=summosque" TargetMode="External"/><Relationship Id="rId134" Type="http://schemas.openxmlformats.org/officeDocument/2006/relationships/hyperlink" Target="http://nlp.perseus.tufts.edu/hopper/morph.jsp?l=est&amp;la=la&amp;can=est1&amp;prior=memoria" TargetMode="External"/><Relationship Id="rId139" Type="http://schemas.openxmlformats.org/officeDocument/2006/relationships/hyperlink" Target="http://nlp.perseus.tufts.edu/hopper/morph.jsp?l=fama&amp;la=la&amp;can=fama0&amp;prior=magna" TargetMode="External"/><Relationship Id="rId80" Type="http://schemas.openxmlformats.org/officeDocument/2006/relationships/hyperlink" Target="http://www.perseus.tufts.edu/hopper/morph?l=vici&amp;la=la&amp;can=vici0&amp;prior=publicae" TargetMode="External"/><Relationship Id="rId85" Type="http://schemas.openxmlformats.org/officeDocument/2006/relationships/hyperlink" Target="http://www.perseus.tufts.edu/hopper/morph?l=terra&amp;la=la&amp;can=terra0&amp;prior=Bella" TargetMode="External"/><Relationship Id="rId150" Type="http://schemas.openxmlformats.org/officeDocument/2006/relationships/hyperlink" Target="http://nlp.perseus.tufts.edu/hopper/morph.jsp?l=cum&amp;la=la&amp;can=cum0&amp;prior=pauper" TargetMode="External"/><Relationship Id="rId155" Type="http://schemas.openxmlformats.org/officeDocument/2006/relationships/hyperlink" Target="http://nlp.perseus.tufts.edu/hopper/morph.jsp?l=frequentes&amp;la=la&amp;can=frequentes0&amp;prior=propter" TargetMode="External"/><Relationship Id="rId171" Type="http://schemas.openxmlformats.org/officeDocument/2006/relationships/hyperlink" Target="http://nlp.perseus.tufts.edu/hopper/morph.jsp?l=magnae&amp;la=la&amp;can=magnae0&amp;prior=munera" TargetMode="External"/><Relationship Id="rId176" Type="http://schemas.openxmlformats.org/officeDocument/2006/relationships/hyperlink" Target="http://nlp.perseus.tufts.edu/hopper/morph.jsp?l=accipere&amp;la=la&amp;can=accipere0&amp;prior=hortarentur" TargetMode="External"/><Relationship Id="rId192" Type="http://schemas.openxmlformats.org/officeDocument/2006/relationships/hyperlink" Target="http://nlp.perseus.tufts.edu/hopper/morph.jsp?l=summa&amp;la=la&amp;can=summa0&amp;prior=in" TargetMode="External"/><Relationship Id="rId197" Type="http://schemas.openxmlformats.org/officeDocument/2006/relationships/hyperlink" Target="http://nlp.perseus.tufts.edu/hopper/morph.jsp?l=tueri&amp;la=la&amp;can=tueri0&amp;prior=nam" TargetMode="External"/><Relationship Id="rId206" Type="http://schemas.openxmlformats.org/officeDocument/2006/relationships/hyperlink" Target="http://nlp.perseus.tufts.edu/hopper/morph.jsp?l=idem&amp;la=la&amp;can=idem0&amp;prior=erunt" TargetMode="External"/><Relationship Id="rId227" Type="http://schemas.openxmlformats.org/officeDocument/2006/relationships/hyperlink" Target="http://nlp.perseus.tufts.edu/hopper/morph.jsp?l=augerique&amp;la=la&amp;can=augerique0&amp;prior=ali" TargetMode="External"/><Relationship Id="rId201" Type="http://schemas.openxmlformats.org/officeDocument/2006/relationships/hyperlink" Target="http://nlp.perseus.tufts.edu/hopper/morph.jsp?l=ille&amp;la=la&amp;can=ille0&amp;prior=iis" TargetMode="External"/><Relationship Id="rId222" Type="http://schemas.openxmlformats.org/officeDocument/2006/relationships/hyperlink" Target="http://nlp.perseus.tufts.edu/hopper/morph.jsp?l=nolo&amp;la=la&amp;can=nolo0&amp;prior=futuri" TargetMode="External"/><Relationship Id="rId12" Type="http://schemas.openxmlformats.org/officeDocument/2006/relationships/hyperlink" Target="http://www.perseus.tufts.edu/hopper/morph?l=Augusti&amp;la=la&amp;can=augusti0&amp;prior=divi" TargetMode="External"/><Relationship Id="rId17" Type="http://schemas.openxmlformats.org/officeDocument/2006/relationships/hyperlink" Target="http://www.perseus.tufts.edu/hopper/morph?l=populi&amp;la=la&amp;can=populi0&amp;prior=imperio" TargetMode="External"/><Relationship Id="rId33" Type="http://schemas.openxmlformats.org/officeDocument/2006/relationships/hyperlink" Target="http://www.perseus.tufts.edu/hopper/morph?l=pilis&amp;la=la&amp;can=pilis0&amp;prior=aheneis" TargetMode="External"/><Relationship Id="rId38" Type="http://schemas.openxmlformats.org/officeDocument/2006/relationships/hyperlink" Target="http://www.perseus.tufts.edu/hopper/morph?l=exemplar&amp;la=la&amp;can=exemplar0&amp;prior=positae" TargetMode="External"/><Relationship Id="rId59" Type="http://schemas.openxmlformats.org/officeDocument/2006/relationships/hyperlink" Target="http://www.perseus.tufts.edu/hopper/morph?l=libertatem&amp;la=la&amp;can=libertatem0&amp;prior=in" TargetMode="External"/><Relationship Id="rId103" Type="http://schemas.openxmlformats.org/officeDocument/2006/relationships/hyperlink" Target="http://www.perseus.tufts.edu/hopper/morph?l=gentes&amp;la=la&amp;can=gentes0&amp;prior=Externas" TargetMode="External"/><Relationship Id="rId108" Type="http://schemas.openxmlformats.org/officeDocument/2006/relationships/hyperlink" Target="http://www.perseus.tufts.edu/hopper/morph?l=conservare&amp;la=la&amp;can=conservare0&amp;prior=potuit" TargetMode="External"/><Relationship Id="rId124" Type="http://schemas.openxmlformats.org/officeDocument/2006/relationships/hyperlink" Target="http://nlp.perseus.tufts.edu/hopper/morph.jsp?l=est&amp;la=la&amp;can=est0&amp;prior=notior" TargetMode="External"/><Relationship Id="rId129" Type="http://schemas.openxmlformats.org/officeDocument/2006/relationships/hyperlink" Target="http://nlp.perseus.tufts.edu/hopper/morph.jsp?l=militaris&amp;la=la&amp;can=militaris0&amp;prior=rei" TargetMode="External"/><Relationship Id="rId54" Type="http://schemas.openxmlformats.org/officeDocument/2006/relationships/hyperlink" Target="http://www.perseus.tufts.edu/hopper/morph?l=a&amp;la=la&amp;can=a0&amp;prior=publicam" TargetMode="External"/><Relationship Id="rId70" Type="http://schemas.openxmlformats.org/officeDocument/2006/relationships/hyperlink" Target="http://www.perseus.tufts.edu/hopper/morph?l=legitimis&amp;la=la&amp;can=legitimis0&amp;prior=iudiciis" TargetMode="External"/><Relationship Id="rId75" Type="http://schemas.openxmlformats.org/officeDocument/2006/relationships/hyperlink" Target="http://www.perseus.tufts.edu/hopper/morph?l=postea&amp;la=la&amp;can=postea0&amp;prior=et" TargetMode="External"/><Relationship Id="rId91" Type="http://schemas.openxmlformats.org/officeDocument/2006/relationships/hyperlink" Target="http://www.perseus.tufts.edu/hopper/morph?l=in&amp;la=la&amp;can=in0&amp;prior=toto" TargetMode="External"/><Relationship Id="rId96" Type="http://schemas.openxmlformats.org/officeDocument/2006/relationships/hyperlink" Target="http://www.perseus.tufts.edu/hopper/morph?l=victorque&amp;la=la&amp;can=victorque0&amp;prior=gessi" TargetMode="External"/><Relationship Id="rId140" Type="http://schemas.openxmlformats.org/officeDocument/2006/relationships/hyperlink" Target="http://nlp.perseus.tufts.edu/hopper/morph.jsp?l=ex&amp;la=la&amp;can=ex0&amp;prior=fama" TargetMode="External"/><Relationship Id="rId145" Type="http://schemas.openxmlformats.org/officeDocument/2006/relationships/hyperlink" Target="http://nlp.perseus.tufts.edu/hopper/morph.jsp?l=appellatus&amp;la=la&amp;can=appellatus0&amp;prior=est" TargetMode="External"/><Relationship Id="rId161" Type="http://schemas.openxmlformats.org/officeDocument/2006/relationships/hyperlink" Target="http://nlp.perseus.tufts.edu/hopper/morph.jsp?l=ei&amp;la=la&amp;can=ei0&amp;prior=quae" TargetMode="External"/><Relationship Id="rId166" Type="http://schemas.openxmlformats.org/officeDocument/2006/relationships/hyperlink" Target="http://nlp.perseus.tufts.edu/hopper/morph.jsp?l=cum&amp;la=la&amp;can=cum1&amp;prior=hic" TargetMode="External"/><Relationship Id="rId182" Type="http://schemas.openxmlformats.org/officeDocument/2006/relationships/hyperlink" Target="http://nlp.perseus.tufts.edu/hopper/morph.jsp?l=facile&amp;la=la&amp;can=facile0&amp;prior=iis" TargetMode="External"/><Relationship Id="rId187" Type="http://schemas.openxmlformats.org/officeDocument/2006/relationships/hyperlink" Target="http://nlp.perseus.tufts.edu/hopper/morph.jsp?l=prospiceret&amp;la=la&amp;can=prospiceret0&amp;prior=suis" TargetMode="External"/><Relationship Id="rId217" Type="http://schemas.openxmlformats.org/officeDocument/2006/relationships/hyperlink" Target="http://nlp.perseus.tufts.edu/hopper/morph.jsp?l=perduxit&amp;la=la&amp;can=perduxit0&amp;prior=dignitate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openxmlformats.org/officeDocument/2006/relationships/hyperlink" Target="http://nlp.perseus.tufts.edu/hopper/morph.jsp?l=qui&amp;la=la&amp;can=qui0&amp;prior=alet" TargetMode="External"/><Relationship Id="rId233" Type="http://schemas.openxmlformats.org/officeDocument/2006/relationships/fontTable" Target="fontTable.xml"/><Relationship Id="rId23" Type="http://schemas.openxmlformats.org/officeDocument/2006/relationships/hyperlink" Target="http://www.perseus.tufts.edu/hopper/morph?l=in&amp;la=la&amp;can=in0&amp;prior=quas" TargetMode="External"/><Relationship Id="rId28" Type="http://schemas.openxmlformats.org/officeDocument/2006/relationships/hyperlink" Target="http://www.perseus.tufts.edu/hopper/morph?l=fecit&amp;la=la&amp;can=fecit0&amp;prior=Romanum" TargetMode="External"/><Relationship Id="rId49" Type="http://schemas.openxmlformats.org/officeDocument/2006/relationships/hyperlink" Target="http://www.perseus.tufts.edu/hopper/morph?l=comparavi&amp;la=la&amp;can=comparavi0&amp;prior=impensa" TargetMode="External"/><Relationship Id="rId114" Type="http://schemas.openxmlformats.org/officeDocument/2006/relationships/hyperlink" Target="http://nlp.perseus.tufts.edu/hopper/morph.jsp?l=saepe&amp;la=la&amp;can=saepe0&amp;prior=etsi" TargetMode="External"/><Relationship Id="rId119" Type="http://schemas.openxmlformats.org/officeDocument/2006/relationships/hyperlink" Target="http://nlp.perseus.tufts.edu/hopper/morph.jsp?l=cepit&amp;la=la&amp;can=cepit0&amp;prior=magistratus" TargetMode="External"/><Relationship Id="rId44" Type="http://schemas.openxmlformats.org/officeDocument/2006/relationships/hyperlink" Target="http://www.perseus.tufts.edu/hopper/morph?l=privato&amp;la=la&amp;can=privato0&amp;prior=exercitum" TargetMode="External"/><Relationship Id="rId60" Type="http://schemas.openxmlformats.org/officeDocument/2006/relationships/hyperlink" Target="http://www.perseus.tufts.edu/hopper/morph?l=vindicavi&amp;la=la&amp;can=vindicavi0&amp;prior=libertatem" TargetMode="External"/><Relationship Id="rId65" Type="http://schemas.openxmlformats.org/officeDocument/2006/relationships/hyperlink" Target="http://www.perseus.tufts.edu/hopper/morph?l=eos&amp;la=la&amp;can=eos0&amp;prior=trucidaverunt" TargetMode="External"/><Relationship Id="rId81" Type="http://schemas.openxmlformats.org/officeDocument/2006/relationships/hyperlink" Target="http://www.perseus.tufts.edu/hopper/morph?l=bis&amp;la=la&amp;can=bis0&amp;prior=vici" TargetMode="External"/><Relationship Id="rId86" Type="http://schemas.openxmlformats.org/officeDocument/2006/relationships/hyperlink" Target="http://www.perseus.tufts.edu/hopper/morph?l=et&amp;la=la&amp;can=et0&amp;prior=terra" TargetMode="External"/><Relationship Id="rId130" Type="http://schemas.openxmlformats.org/officeDocument/2006/relationships/hyperlink" Target="http://nlp.perseus.tufts.edu/hopper/morph.jsp?l=labor&amp;la=la&amp;can=labor0&amp;prior=militaris" TargetMode="External"/><Relationship Id="rId135" Type="http://schemas.openxmlformats.org/officeDocument/2006/relationships/hyperlink" Target="http://nlp.perseus.tufts.edu/hopper/morph.jsp?l=nulla&amp;la=la&amp;can=nulla0&amp;prior=est" TargetMode="External"/><Relationship Id="rId151" Type="http://schemas.openxmlformats.org/officeDocument/2006/relationships/hyperlink" Target="http://nlp.perseus.tufts.edu/hopper/morph.jsp?l=divitissimus&amp;la=la&amp;can=divitissimus0&amp;prior=cum" TargetMode="External"/><Relationship Id="rId156" Type="http://schemas.openxmlformats.org/officeDocument/2006/relationships/hyperlink" Target="http://nlp.perseus.tufts.edu/hopper/morph.jsp?l=delatos&amp;la=la&amp;can=delatos0&amp;prior=frequentes" TargetMode="External"/><Relationship Id="rId177" Type="http://schemas.openxmlformats.org/officeDocument/2006/relationships/hyperlink" Target="http://nlp.perseus.tufts.edu/hopper/morph.jsp?l=simulque&amp;la=la&amp;can=simulque0&amp;prior=accipere" TargetMode="External"/><Relationship Id="rId198" Type="http://schemas.openxmlformats.org/officeDocument/2006/relationships/hyperlink" Target="http://nlp.perseus.tufts.edu/hopper/morph.jsp?l=gloriam&amp;la=la&amp;can=gloriam0&amp;prior=tueri" TargetMode="External"/><Relationship Id="rId172" Type="http://schemas.openxmlformats.org/officeDocument/2006/relationships/hyperlink" Target="http://nlp.perseus.tufts.edu/hopper/morph.jsp?l=pecuniae&amp;la=la&amp;can=pecuniae0&amp;prior=magnae" TargetMode="External"/><Relationship Id="rId193" Type="http://schemas.openxmlformats.org/officeDocument/2006/relationships/hyperlink" Target="http://nlp.perseus.tufts.edu/hopper/morph.jsp?l=paupertate&amp;la=la&amp;can=paupertate0&amp;prior=summa" TargetMode="External"/><Relationship Id="rId202" Type="http://schemas.openxmlformats.org/officeDocument/2006/relationships/hyperlink" Target="http://nlp.perseus.tufts.edu/hopper/morph.jsp?l=si&amp;la=la&amp;can=si1&amp;prior=ille" TargetMode="External"/><Relationship Id="rId207" Type="http://schemas.openxmlformats.org/officeDocument/2006/relationships/hyperlink" Target="http://nlp.perseus.tufts.edu/hopper/morph.jsp?l=hic&amp;la=la&amp;can=hic1&amp;prior=idem" TargetMode="External"/><Relationship Id="rId223" Type="http://schemas.openxmlformats.org/officeDocument/2006/relationships/hyperlink" Target="http://nlp.perseus.tufts.edu/hopper/morph.jsp?l=meis&amp;la=la&amp;can=meis0&amp;prior=nolo" TargetMode="External"/><Relationship Id="rId228" Type="http://schemas.openxmlformats.org/officeDocument/2006/relationships/hyperlink" Target="http://nlp.perseus.tufts.edu/hopper/morph.jsp?l=luxuriam&amp;la=la&amp;can=luxuriam0&amp;prior=augerique" TargetMode="External"/><Relationship Id="rId13" Type="http://schemas.openxmlformats.org/officeDocument/2006/relationships/hyperlink" Target="http://www.perseus.tufts.edu/hopper/morph?l=quibus&amp;la=la&amp;can=quibus0&amp;prior=Augusti" TargetMode="External"/><Relationship Id="rId18" Type="http://schemas.openxmlformats.org/officeDocument/2006/relationships/hyperlink" Target="http://www.perseus.tufts.edu/hopper/morph?l=Romani&amp;la=la&amp;can=romani0&amp;prior=populi" TargetMode="External"/><Relationship Id="rId39" Type="http://schemas.openxmlformats.org/officeDocument/2006/relationships/hyperlink" Target="http://www.perseus.tufts.edu/hopper/morph?l=subiectum&amp;la=la&amp;can=subiectum0&amp;prior=exemplar" TargetMode="External"/><Relationship Id="rId109" Type="http://schemas.openxmlformats.org/officeDocument/2006/relationships/hyperlink" Target="http://www.perseus.tufts.edu/hopper/morph?l=quam&amp;la=la&amp;can=quam0&amp;prior=conservare" TargetMode="External"/><Relationship Id="rId34" Type="http://schemas.openxmlformats.org/officeDocument/2006/relationships/hyperlink" Target="http://www.perseus.tufts.edu/hopper/morph?l=quae&amp;la=la&amp;can=quae0&amp;prior=pilis" TargetMode="External"/><Relationship Id="rId50" Type="http://schemas.openxmlformats.org/officeDocument/2006/relationships/hyperlink" Target="http://www.perseus.tufts.edu/hopper/morph?l=per&amp;la=la&amp;can=per0&amp;prior=comparavi" TargetMode="External"/><Relationship Id="rId55" Type="http://schemas.openxmlformats.org/officeDocument/2006/relationships/hyperlink" Target="http://www.perseus.tufts.edu/hopper/morph?l=dominatione&amp;la=la&amp;can=dominatione0&amp;prior=a" TargetMode="External"/><Relationship Id="rId76" Type="http://schemas.openxmlformats.org/officeDocument/2006/relationships/hyperlink" Target="http://www.perseus.tufts.edu/hopper/morph?l=bellum&amp;la=la&amp;can=bellum0&amp;prior=postea" TargetMode="External"/><Relationship Id="rId97" Type="http://schemas.openxmlformats.org/officeDocument/2006/relationships/hyperlink" Target="http://www.perseus.tufts.edu/hopper/morph?l=omnibus&amp;la=la&amp;can=omnibus0&amp;prior=victorque" TargetMode="External"/><Relationship Id="rId104" Type="http://schemas.openxmlformats.org/officeDocument/2006/relationships/hyperlink" Target="http://www.perseus.tufts.edu/hopper/morph?l=quibus&amp;la=la&amp;can=quibus0&amp;prior=gentes" TargetMode="External"/><Relationship Id="rId120" Type="http://schemas.openxmlformats.org/officeDocument/2006/relationships/hyperlink" Target="http://nlp.perseus.tufts.edu/hopper/morph.jsp?l=tamen&amp;la=la&amp;can=tamen0&amp;prior=cepit" TargetMode="External"/><Relationship Id="rId125" Type="http://schemas.openxmlformats.org/officeDocument/2006/relationships/hyperlink" Target="http://nlp.perseus.tufts.edu/hopper/morph.jsp?l=integritas&amp;la=la&amp;can=integritas0&amp;prior=est" TargetMode="External"/><Relationship Id="rId141" Type="http://schemas.openxmlformats.org/officeDocument/2006/relationships/hyperlink" Target="http://nlp.perseus.tufts.edu/hopper/morph.jsp?l=quo&amp;la=la&amp;can=quo0&amp;prior=ex" TargetMode="External"/><Relationship Id="rId146" Type="http://schemas.openxmlformats.org/officeDocument/2006/relationships/hyperlink" Target="http://nlp.perseus.tufts.edu/hopper/morph.jsp?l=fuit&amp;la=la&amp;can=fuit0&amp;prior=appellatus" TargetMode="External"/><Relationship Id="rId167" Type="http://schemas.openxmlformats.org/officeDocument/2006/relationships/hyperlink" Target="http://nlp.perseus.tufts.edu/hopper/morph.jsp?l=a&amp;la=la&amp;can=a1&amp;prior=cum" TargetMode="External"/><Relationship Id="rId188" Type="http://schemas.openxmlformats.org/officeDocument/2006/relationships/hyperlink" Target="http://nlp.perseus.tufts.edu/hopper/morph.jsp?l=quibus&amp;la=la&amp;can=quibus0&amp;prior=prospiceret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www.perseus.tufts.edu/hopper/morph?l=ultus&amp;la=la&amp;can=ultus0&amp;prior=legitimis" TargetMode="External"/><Relationship Id="rId92" Type="http://schemas.openxmlformats.org/officeDocument/2006/relationships/hyperlink" Target="http://www.perseus.tufts.edu/hopper/morph?l=orbe&amp;la=la&amp;can=orbe0&amp;prior=in" TargetMode="External"/><Relationship Id="rId162" Type="http://schemas.openxmlformats.org/officeDocument/2006/relationships/hyperlink" Target="http://nlp.perseus.tufts.edu/hopper/morph.jsp?l=a&amp;la=la&amp;can=a0&amp;prior=ei" TargetMode="External"/><Relationship Id="rId183" Type="http://schemas.openxmlformats.org/officeDocument/2006/relationships/hyperlink" Target="http://nlp.perseus.tufts.edu/hopper/morph.jsp?l=careret&amp;la=la&amp;can=careret0&amp;prior=facile" TargetMode="External"/><Relationship Id="rId213" Type="http://schemas.openxmlformats.org/officeDocument/2006/relationships/hyperlink" Target="http://nlp.perseus.tufts.edu/hopper/morph.jsp?l=me&amp;la=la&amp;can=me0&amp;prior=qui" TargetMode="External"/><Relationship Id="rId218" Type="http://schemas.openxmlformats.org/officeDocument/2006/relationships/hyperlink" Target="http://nlp.perseus.tufts.edu/hopper/morph.jsp?l=sin&amp;la=la&amp;can=sin0&amp;prior=perduxit" TargetMode="External"/><Relationship Id="rId234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hyperlink" Target="http://www.perseus.tufts.edu/hopper/morph?l=incisarum&amp;la=la&amp;can=incisarum0&amp;prior=fecit" TargetMode="External"/><Relationship Id="rId24" Type="http://schemas.openxmlformats.org/officeDocument/2006/relationships/hyperlink" Target="http://www.perseus.tufts.edu/hopper/morph?l=rem&amp;la=la&amp;can=rem0&amp;prior=in" TargetMode="External"/><Relationship Id="rId40" Type="http://schemas.openxmlformats.org/officeDocument/2006/relationships/hyperlink" Target="http://www.perseus.tufts.edu/hopper/morph?l=Annos&amp;la=la&amp;can=annos0" TargetMode="External"/><Relationship Id="rId45" Type="http://schemas.openxmlformats.org/officeDocument/2006/relationships/hyperlink" Target="http://www.perseus.tufts.edu/hopper/morph?l=consilio&amp;la=la&amp;can=consilio0&amp;prior=privato" TargetMode="External"/><Relationship Id="rId66" Type="http://schemas.openxmlformats.org/officeDocument/2006/relationships/hyperlink" Target="http://www.perseus.tufts.edu/hopper/morph?l=in&amp;la=la&amp;can=in0&amp;prior=eos" TargetMode="External"/><Relationship Id="rId87" Type="http://schemas.openxmlformats.org/officeDocument/2006/relationships/hyperlink" Target="http://www.perseus.tufts.edu/hopper/morph?l=mari&amp;la=la&amp;can=mari0&amp;prior=et" TargetMode="External"/><Relationship Id="rId110" Type="http://schemas.openxmlformats.org/officeDocument/2006/relationships/hyperlink" Target="http://www.perseus.tufts.edu/hopper/morph?l=excidere&amp;la=la&amp;can=excidere0&amp;prior=quam" TargetMode="External"/><Relationship Id="rId115" Type="http://schemas.openxmlformats.org/officeDocument/2006/relationships/hyperlink" Target="http://nlp.perseus.tufts.edu/hopper/morph.jsp?l=exercitibus&amp;la=la&amp;can=exercitibus0&amp;prior=saepe" TargetMode="External"/><Relationship Id="rId131" Type="http://schemas.openxmlformats.org/officeDocument/2006/relationships/hyperlink" Target="http://nlp.perseus.tufts.edu/hopper/morph.jsp?l=itaque&amp;la=la&amp;can=itaque0&amp;prior=labor" TargetMode="External"/><Relationship Id="rId136" Type="http://schemas.openxmlformats.org/officeDocument/2006/relationships/hyperlink" Target="http://nlp.perseus.tufts.edu/hopper/morph.jsp?l=illius&amp;la=la&amp;can=illius0&amp;prior=nulla" TargetMode="External"/><Relationship Id="rId157" Type="http://schemas.openxmlformats.org/officeDocument/2006/relationships/hyperlink" Target="http://nlp.perseus.tufts.edu/hopper/morph.jsp?l=honores&amp;la=la&amp;can=honores0&amp;prior=delatos" TargetMode="External"/><Relationship Id="rId178" Type="http://schemas.openxmlformats.org/officeDocument/2006/relationships/hyperlink" Target="http://nlp.perseus.tufts.edu/hopper/morph.jsp?l=admonerent&amp;la=la&amp;can=admonerent0&amp;prior=simulque" TargetMode="External"/><Relationship Id="rId61" Type="http://schemas.openxmlformats.org/officeDocument/2006/relationships/hyperlink" Target="http://www.perseus.tufts.edu/hopper/morph?l=Qui&amp;la=la&amp;can=qui0" TargetMode="External"/><Relationship Id="rId82" Type="http://schemas.openxmlformats.org/officeDocument/2006/relationships/hyperlink" Target="http://www.perseus.tufts.edu/hopper/morph?l=acie&amp;la=la&amp;can=acie0&amp;prior=bis" TargetMode="External"/><Relationship Id="rId152" Type="http://schemas.openxmlformats.org/officeDocument/2006/relationships/hyperlink" Target="http://nlp.perseus.tufts.edu/hopper/morph.jsp?l=esse&amp;la=la&amp;can=esse0&amp;prior=divitissimus" TargetMode="External"/><Relationship Id="rId173" Type="http://schemas.openxmlformats.org/officeDocument/2006/relationships/hyperlink" Target="http://nlp.perseus.tufts.edu/hopper/morph.jsp?l=repudiaret&amp;la=la&amp;can=repudiaret0&amp;prior=pecuniae" TargetMode="External"/><Relationship Id="rId194" Type="http://schemas.openxmlformats.org/officeDocument/2006/relationships/hyperlink" Target="http://nlp.perseus.tufts.edu/hopper/morph.jsp?l=tantam&amp;la=la&amp;can=tantam0&amp;prior=paupertate" TargetMode="External"/><Relationship Id="rId199" Type="http://schemas.openxmlformats.org/officeDocument/2006/relationships/hyperlink" Target="http://nlp.perseus.tufts.edu/hopper/morph.jsp?l=prospiceret&amp;la=la&amp;can=prospiceret0&amp;prior=suis" TargetMode="External"/><Relationship Id="rId203" Type="http://schemas.openxmlformats.org/officeDocument/2006/relationships/hyperlink" Target="http://nlp.perseus.tufts.edu/hopper/morph.jsp?l=mei&amp;la=la&amp;can=mei0&amp;prior=si" TargetMode="External"/><Relationship Id="rId208" Type="http://schemas.openxmlformats.org/officeDocument/2006/relationships/hyperlink" Target="http://nlp.perseus.tufts.edu/hopper/morph.jsp?l=inquit&amp;la=la&amp;can=inquit0&amp;prior=hic" TargetMode="External"/><Relationship Id="rId229" Type="http://schemas.openxmlformats.org/officeDocument/2006/relationships/hyperlink" Target="http://www.gottwein.de/Lat/sen/epist.002.php" TargetMode="External"/><Relationship Id="rId19" Type="http://schemas.openxmlformats.org/officeDocument/2006/relationships/hyperlink" Target="http://www.perseus.tufts.edu/hopper/morph?l=subiecit&amp;la=la&amp;can=subiecit0&amp;prior=Romani" TargetMode="External"/><Relationship Id="rId224" Type="http://schemas.openxmlformats.org/officeDocument/2006/relationships/hyperlink" Target="http://nlp.perseus.tufts.edu/hopper/morph.jsp?l=impensis&amp;la=la&amp;can=impensis0&amp;prior=meis" TargetMode="External"/><Relationship Id="rId14" Type="http://schemas.openxmlformats.org/officeDocument/2006/relationships/hyperlink" Target="http://www.perseus.tufts.edu/hopper/morph?l=orbem&amp;la=la&amp;can=orbem0&amp;prior=quibus" TargetMode="External"/><Relationship Id="rId30" Type="http://schemas.openxmlformats.org/officeDocument/2006/relationships/hyperlink" Target="http://www.perseus.tufts.edu/hopper/morph?l=in&amp;la=la&amp;can=in1&amp;prior=incisarum" TargetMode="External"/><Relationship Id="rId35" Type="http://schemas.openxmlformats.org/officeDocument/2006/relationships/hyperlink" Target="http://www.perseus.tufts.edu/hopper/morph?l=sunt&amp;la=la&amp;can=sunt0&amp;prior=quae" TargetMode="External"/><Relationship Id="rId56" Type="http://schemas.openxmlformats.org/officeDocument/2006/relationships/hyperlink" Target="http://www.perseus.tufts.edu/hopper/morph?l=factionis&amp;la=la&amp;can=factionis0&amp;prior=dominatione" TargetMode="External"/><Relationship Id="rId77" Type="http://schemas.openxmlformats.org/officeDocument/2006/relationships/hyperlink" Target="http://www.perseus.tufts.edu/hopper/morph?l=inferentis&amp;la=la&amp;can=inferentis0&amp;prior=bellum" TargetMode="External"/><Relationship Id="rId100" Type="http://schemas.openxmlformats.org/officeDocument/2006/relationships/hyperlink" Target="http://www.perseus.tufts.edu/hopper/morph?l=civibus&amp;la=la&amp;can=civibus0&amp;prior=petentibus" TargetMode="External"/><Relationship Id="rId105" Type="http://schemas.openxmlformats.org/officeDocument/2006/relationships/hyperlink" Target="http://www.perseus.tufts.edu/hopper/morph?l=tuto&amp;la=la&amp;can=tuto0&amp;prior=quibus" TargetMode="External"/><Relationship Id="rId126" Type="http://schemas.openxmlformats.org/officeDocument/2006/relationships/hyperlink" Target="http://nlp.perseus.tufts.edu/hopper/morph.jsp?l=vitae&amp;la=la&amp;can=vitae0&amp;prior=integritas" TargetMode="External"/><Relationship Id="rId147" Type="http://schemas.openxmlformats.org/officeDocument/2006/relationships/hyperlink" Target="http://nlp.perseus.tufts.edu/hopper/morph.jsp?l=enim&amp;la=la&amp;can=enim0&amp;prior=fuit" TargetMode="External"/><Relationship Id="rId168" Type="http://schemas.openxmlformats.org/officeDocument/2006/relationships/hyperlink" Target="http://nlp.perseus.tufts.edu/hopper/morph.jsp?l=rege&amp;la=la&amp;can=rege0&amp;prior=a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www.perseus.tufts.edu/hopper/morph?l=quem&amp;la=la&amp;can=quem0&amp;prior=per" TargetMode="External"/><Relationship Id="rId72" Type="http://schemas.openxmlformats.org/officeDocument/2006/relationships/hyperlink" Target="http://www.perseus.tufts.edu/hopper/morph?l=eorum&amp;la=la&amp;can=eorum0&amp;prior=ultus" TargetMode="External"/><Relationship Id="rId93" Type="http://schemas.openxmlformats.org/officeDocument/2006/relationships/hyperlink" Target="http://www.perseus.tufts.edu/hopper/morph?l=terrarum&amp;la=la&amp;can=terrarum0&amp;prior=orbe" TargetMode="External"/><Relationship Id="rId98" Type="http://schemas.openxmlformats.org/officeDocument/2006/relationships/hyperlink" Target="http://www.perseus.tufts.edu/hopper/morph?l=veniam&amp;la=la&amp;can=veniam0&amp;prior=omnibus" TargetMode="External"/><Relationship Id="rId121" Type="http://schemas.openxmlformats.org/officeDocument/2006/relationships/hyperlink" Target="http://nlp.perseus.tufts.edu/hopper/morph.jsp?l=multo&amp;la=la&amp;can=multo0&amp;prior=tamen" TargetMode="External"/><Relationship Id="rId142" Type="http://schemas.openxmlformats.org/officeDocument/2006/relationships/hyperlink" Target="http://nlp.perseus.tufts.edu/hopper/morph.jsp?l=cognomine&amp;la=la&amp;can=cognomine0&amp;prior=quo" TargetMode="External"/><Relationship Id="rId163" Type="http://schemas.openxmlformats.org/officeDocument/2006/relationships/hyperlink" Target="http://nlp.perseus.tufts.edu/hopper/morph.jsp?l=populo&amp;la=la&amp;can=populo0&amp;prior=a" TargetMode="External"/><Relationship Id="rId184" Type="http://schemas.openxmlformats.org/officeDocument/2006/relationships/hyperlink" Target="http://nlp.perseus.tufts.edu/hopper/morph.jsp?l=liberis&amp;la=la&amp;can=liberis0&amp;prior=careret" TargetMode="External"/><Relationship Id="rId189" Type="http://schemas.openxmlformats.org/officeDocument/2006/relationships/hyperlink" Target="http://nlp.perseus.tufts.edu/hopper/morph.jsp?l=difficile&amp;la=la&amp;can=difficile0&amp;prior=quibus" TargetMode="External"/><Relationship Id="rId219" Type="http://schemas.openxmlformats.org/officeDocument/2006/relationships/hyperlink" Target="http://nlp.perseus.tufts.edu/hopper/morph.jsp?l=dissimiles&amp;la=la&amp;can=dissimiles0&amp;prior=sin" TargetMode="External"/><Relationship Id="rId3" Type="http://schemas.openxmlformats.org/officeDocument/2006/relationships/styles" Target="styles.xml"/><Relationship Id="rId214" Type="http://schemas.openxmlformats.org/officeDocument/2006/relationships/hyperlink" Target="http://nlp.perseus.tufts.edu/hopper/morph.jsp?l=ad&amp;la=la&amp;can=ad0&amp;prior=me" TargetMode="External"/><Relationship Id="rId230" Type="http://schemas.openxmlformats.org/officeDocument/2006/relationships/hyperlink" Target="http://www.gottwein.de/Lat/sen/epist.002.php" TargetMode="External"/><Relationship Id="rId25" Type="http://schemas.openxmlformats.org/officeDocument/2006/relationships/hyperlink" Target="http://www.perseus.tufts.edu/hopper/morph?l=publicam&amp;la=la&amp;can=publicam0&amp;prior=rem" TargetMode="External"/><Relationship Id="rId46" Type="http://schemas.openxmlformats.org/officeDocument/2006/relationships/hyperlink" Target="http://www.perseus.tufts.edu/hopper/morph?l=et&amp;la=la&amp;can=et0&amp;prior=consilio" TargetMode="External"/><Relationship Id="rId67" Type="http://schemas.openxmlformats.org/officeDocument/2006/relationships/hyperlink" Target="http://www.perseus.tufts.edu/hopper/morph?l=exilium&amp;la=la&amp;can=exilium0&amp;prior=in" TargetMode="External"/><Relationship Id="rId116" Type="http://schemas.openxmlformats.org/officeDocument/2006/relationships/hyperlink" Target="http://nlp.perseus.tufts.edu/hopper/morph.jsp?l=praefuit&amp;la=la&amp;can=praefuit0&amp;prior=exercitibus" TargetMode="External"/><Relationship Id="rId137" Type="http://schemas.openxmlformats.org/officeDocument/2006/relationships/hyperlink" Target="http://nlp.perseus.tufts.edu/hopper/morph.jsp?l=autem&amp;la=la&amp;can=autem0&amp;prior=illius" TargetMode="External"/><Relationship Id="rId158" Type="http://schemas.openxmlformats.org/officeDocument/2006/relationships/hyperlink" Target="http://nlp.perseus.tufts.edu/hopper/morph.jsp?l=potestatesque&amp;la=la&amp;can=potestatesque0&amp;prior=honores" TargetMode="External"/><Relationship Id="rId20" Type="http://schemas.openxmlformats.org/officeDocument/2006/relationships/hyperlink" Target="http://www.perseus.tufts.edu/hopper/morph?l=et&amp;la=la&amp;can=et0&amp;prior=subiecit" TargetMode="External"/><Relationship Id="rId41" Type="http://schemas.openxmlformats.org/officeDocument/2006/relationships/hyperlink" Target="http://www.perseus.tufts.edu/hopper/morph?l=undeviginti&amp;la=la&amp;can=undeviginti0&amp;prior=Annos" TargetMode="External"/><Relationship Id="rId62" Type="http://schemas.openxmlformats.org/officeDocument/2006/relationships/hyperlink" Target="http://www.perseus.tufts.edu/hopper/morph?l=parentem&amp;la=la&amp;can=parentem0&amp;prior=Qui" TargetMode="External"/><Relationship Id="rId83" Type="http://schemas.openxmlformats.org/officeDocument/2006/relationships/hyperlink" Target="http://www.perseus.tufts.edu/hopper/morph?l=trucidaverunt&amp;la=la&amp;can=trucidaverunt0&amp;prior=meum" TargetMode="External"/><Relationship Id="rId88" Type="http://schemas.openxmlformats.org/officeDocument/2006/relationships/hyperlink" Target="http://www.perseus.tufts.edu/hopper/morph?l=civilia&amp;la=la&amp;can=civilia0&amp;prior=mari" TargetMode="External"/><Relationship Id="rId111" Type="http://schemas.openxmlformats.org/officeDocument/2006/relationships/hyperlink" Target="http://www.perseus.tufts.edu/hopper/morph?l=malui&amp;la=la&amp;can=malui0&amp;prior=excidere" TargetMode="External"/><Relationship Id="rId132" Type="http://schemas.openxmlformats.org/officeDocument/2006/relationships/hyperlink" Target="http://nlp.perseus.tufts.edu/hopper/morph.jsp?l=huius&amp;la=la&amp;can=huius0&amp;prior=itaque" TargetMode="External"/><Relationship Id="rId153" Type="http://schemas.openxmlformats.org/officeDocument/2006/relationships/hyperlink" Target="http://nlp.perseus.tufts.edu/hopper/morph.jsp?l=posset&amp;la=la&amp;can=posset0&amp;prior=esse" TargetMode="External"/><Relationship Id="rId174" Type="http://schemas.openxmlformats.org/officeDocument/2006/relationships/hyperlink" Target="http://nlp.perseus.tufts.edu/hopper/morph.jsp?l=legatique&amp;la=la&amp;can=legatique0&amp;prior=repudiaret" TargetMode="External"/><Relationship Id="rId179" Type="http://schemas.openxmlformats.org/officeDocument/2006/relationships/hyperlink" Target="http://nlp.perseus.tufts.edu/hopper/morph.jsp?l=si&amp;la=la&amp;can=si0&amp;prior=admonerent" TargetMode="External"/><Relationship Id="rId195" Type="http://schemas.openxmlformats.org/officeDocument/2006/relationships/hyperlink" Target="http://nlp.perseus.tufts.edu/hopper/morph.jsp?l=pater&amp;la=la&amp;can=pater0&amp;prior=tantam" TargetMode="External"/><Relationship Id="rId209" Type="http://schemas.openxmlformats.org/officeDocument/2006/relationships/hyperlink" Target="http://nlp.perseus.tufts.edu/hopper/morph.jsp?l=agellus&amp;la=la&amp;can=agellus0&amp;prior=inquit" TargetMode="External"/><Relationship Id="rId190" Type="http://schemas.openxmlformats.org/officeDocument/2006/relationships/hyperlink" Target="http://nlp.perseus.tufts.edu/hopper/morph.jsp?l=esset&amp;la=la&amp;can=esset0&amp;prior=difficile" TargetMode="External"/><Relationship Id="rId204" Type="http://schemas.openxmlformats.org/officeDocument/2006/relationships/hyperlink" Target="http://nlp.perseus.tufts.edu/hopper/morph.jsp?l=similes&amp;la=la&amp;can=similes0&amp;prior=mei" TargetMode="External"/><Relationship Id="rId220" Type="http://schemas.openxmlformats.org/officeDocument/2006/relationships/hyperlink" Target="http://nlp.perseus.tufts.edu/hopper/morph.jsp?l=sunt&amp;la=la&amp;can=sunt0&amp;prior=dissimiles" TargetMode="External"/><Relationship Id="rId225" Type="http://schemas.openxmlformats.org/officeDocument/2006/relationships/hyperlink" Target="http://nlp.perseus.tufts.edu/hopper/morph.jsp?l=illorum&amp;la=la&amp;can=illorum0&amp;prior=impensis" TargetMode="External"/><Relationship Id="rId15" Type="http://schemas.openxmlformats.org/officeDocument/2006/relationships/hyperlink" Target="http://www.perseus.tufts.edu/hopper/morph?l=terrarum&amp;la=la&amp;can=terrarum0&amp;prior=orbem" TargetMode="External"/><Relationship Id="rId36" Type="http://schemas.openxmlformats.org/officeDocument/2006/relationships/hyperlink" Target="http://www.perseus.tufts.edu/hopper/morph?l=Romae&amp;la=la&amp;can=romae0&amp;prior=sunt" TargetMode="External"/><Relationship Id="rId57" Type="http://schemas.openxmlformats.org/officeDocument/2006/relationships/hyperlink" Target="http://www.perseus.tufts.edu/hopper/morph?l=oppressam&amp;la=la&amp;can=oppressam0&amp;prior=factionis" TargetMode="External"/><Relationship Id="rId106" Type="http://schemas.openxmlformats.org/officeDocument/2006/relationships/hyperlink" Target="http://www.perseus.tufts.edu/hopper/morph?l=ignosci&amp;la=la&amp;can=ignosci0&amp;prior=tuto" TargetMode="External"/><Relationship Id="rId127" Type="http://schemas.openxmlformats.org/officeDocument/2006/relationships/hyperlink" Target="http://nlp.perseus.tufts.edu/hopper/morph.jsp?l=quam&amp;la=la&amp;can=quam0&amp;prior=vitae" TargetMode="External"/><Relationship Id="rId10" Type="http://schemas.openxmlformats.org/officeDocument/2006/relationships/hyperlink" Target="http://www.perseus.tufts.edu/hopper/morph?l=gestarum&amp;la=la&amp;can=gestarum0&amp;prior=Rerum" TargetMode="External"/><Relationship Id="rId31" Type="http://schemas.openxmlformats.org/officeDocument/2006/relationships/hyperlink" Target="http://www.perseus.tufts.edu/hopper/morph?l=duabus&amp;la=la&amp;can=duabus0&amp;prior=in" TargetMode="External"/><Relationship Id="rId52" Type="http://schemas.openxmlformats.org/officeDocument/2006/relationships/hyperlink" Target="http://www.perseus.tufts.edu/hopper/morph?l=rem&amp;la=la&amp;can=rem0&amp;prior=quem" TargetMode="External"/><Relationship Id="rId73" Type="http://schemas.openxmlformats.org/officeDocument/2006/relationships/hyperlink" Target="http://www.perseus.tufts.edu/hopper/morph?l=facinus&amp;la=la&amp;can=facinus0&amp;prior=eorum" TargetMode="External"/><Relationship Id="rId78" Type="http://schemas.openxmlformats.org/officeDocument/2006/relationships/hyperlink" Target="http://www.perseus.tufts.edu/hopper/morph?l=rei&amp;la=la&amp;can=rei0&amp;prior=inferentis" TargetMode="External"/><Relationship Id="rId94" Type="http://schemas.openxmlformats.org/officeDocument/2006/relationships/hyperlink" Target="http://www.perseus.tufts.edu/hopper/morph?l=saepe&amp;la=la&amp;can=saepe0&amp;prior=terrarum" TargetMode="External"/><Relationship Id="rId99" Type="http://schemas.openxmlformats.org/officeDocument/2006/relationships/hyperlink" Target="http://www.perseus.tufts.edu/hopper/morph?l=petentibus&amp;la=la&amp;can=petentibus0&amp;prior=veniam" TargetMode="External"/><Relationship Id="rId101" Type="http://schemas.openxmlformats.org/officeDocument/2006/relationships/hyperlink" Target="http://www.perseus.tufts.edu/hopper/morph?l=peperci&amp;la=la&amp;can=peperci0&amp;prior=civibus" TargetMode="External"/><Relationship Id="rId122" Type="http://schemas.openxmlformats.org/officeDocument/2006/relationships/hyperlink" Target="http://nlp.perseus.tufts.edu/hopper/morph.jsp?l=eius&amp;la=la&amp;can=eius0&amp;prior=multo" TargetMode="External"/><Relationship Id="rId143" Type="http://schemas.openxmlformats.org/officeDocument/2006/relationships/hyperlink" Target="http://nlp.perseus.tufts.edu/hopper/morph.jsp?l=Bonus&amp;la=la&amp;can=bonus0&amp;prior=cognomine" TargetMode="External"/><Relationship Id="rId148" Type="http://schemas.openxmlformats.org/officeDocument/2006/relationships/hyperlink" Target="http://nlp.perseus.tufts.edu/hopper/morph.jsp?l=perpetuo&amp;la=la&amp;can=perpetuo0&amp;prior=enim" TargetMode="External"/><Relationship Id="rId164" Type="http://schemas.openxmlformats.org/officeDocument/2006/relationships/hyperlink" Target="http://nlp.perseus.tufts.edu/hopper/morph.jsp?l=dabantur&amp;la=la&amp;can=dabantur0&amp;prior=populo" TargetMode="External"/><Relationship Id="rId169" Type="http://schemas.openxmlformats.org/officeDocument/2006/relationships/hyperlink" Target="http://nlp.perseus.tufts.edu/hopper/morph.jsp?l=Philippo&amp;la=la&amp;can=philippo0&amp;prior=rege" TargetMode="External"/><Relationship Id="rId185" Type="http://schemas.openxmlformats.org/officeDocument/2006/relationships/hyperlink" Target="http://nlp.perseus.tufts.edu/hopper/morph.jsp?l=tamen&amp;la=la&amp;can=tamen1&amp;prior=liberi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perseus.tufts.edu/hopper/morph?l=Rerum&amp;la=la&amp;can=rerum0" TargetMode="External"/><Relationship Id="rId180" Type="http://schemas.openxmlformats.org/officeDocument/2006/relationships/hyperlink" Target="http://nlp.perseus.tufts.edu/hopper/morph.jsp?l=ipse&amp;la=la&amp;can=ipse0&amp;prior=si" TargetMode="External"/><Relationship Id="rId210" Type="http://schemas.openxmlformats.org/officeDocument/2006/relationships/hyperlink" Target="http://nlp.perseus.tufts.edu/hopper/morph.jsp?l=illos&amp;la=la&amp;can=illos0&amp;prior=agellus" TargetMode="External"/><Relationship Id="rId215" Type="http://schemas.openxmlformats.org/officeDocument/2006/relationships/hyperlink" Target="http://nlp.perseus.tufts.edu/hopper/morph.jsp?l=hanc&amp;la=la&amp;can=hanc0&amp;prior=ad" TargetMode="External"/><Relationship Id="rId26" Type="http://schemas.openxmlformats.org/officeDocument/2006/relationships/hyperlink" Target="http://www.perseus.tufts.edu/hopper/morph?l=populumque&amp;la=la&amp;can=populumque0&amp;prior=publicam" TargetMode="External"/><Relationship Id="rId231" Type="http://schemas.openxmlformats.org/officeDocument/2006/relationships/header" Target="header1.xml"/><Relationship Id="rId47" Type="http://schemas.openxmlformats.org/officeDocument/2006/relationships/hyperlink" Target="http://www.perseus.tufts.edu/hopper/morph?l=privata&amp;la=la&amp;can=privata0&amp;prior=et" TargetMode="External"/><Relationship Id="rId68" Type="http://schemas.openxmlformats.org/officeDocument/2006/relationships/hyperlink" Target="http://www.perseus.tufts.edu/hopper/morph?l=expuli&amp;la=la&amp;can=expuli0&amp;prior=exilium" TargetMode="External"/><Relationship Id="rId89" Type="http://schemas.openxmlformats.org/officeDocument/2006/relationships/hyperlink" Target="http://www.perseus.tufts.edu/hopper/morph?l=externaque&amp;la=la&amp;can=externaque0&amp;prior=civilia" TargetMode="External"/><Relationship Id="rId112" Type="http://schemas.openxmlformats.org/officeDocument/2006/relationships/hyperlink" Target="http://nlp.perseus.tufts.edu/hopper/morph.jsp?l=Atheniensis&amp;la=la&amp;can=atheniensis0&amp;prior=Phocion" TargetMode="External"/><Relationship Id="rId133" Type="http://schemas.openxmlformats.org/officeDocument/2006/relationships/hyperlink" Target="http://nlp.perseus.tufts.edu/hopper/morph.jsp?l=memoria&amp;la=la&amp;can=memoria0&amp;prior=huius" TargetMode="External"/><Relationship Id="rId154" Type="http://schemas.openxmlformats.org/officeDocument/2006/relationships/hyperlink" Target="http://nlp.perseus.tufts.edu/hopper/morph.jsp?l=propter&amp;la=la&amp;can=propter0&amp;prior=posset" TargetMode="External"/><Relationship Id="rId175" Type="http://schemas.openxmlformats.org/officeDocument/2006/relationships/hyperlink" Target="http://nlp.perseus.tufts.edu/hopper/morph.jsp?l=hortarentur&amp;la=la&amp;can=hortarentur0&amp;prior=legatique" TargetMode="External"/><Relationship Id="rId196" Type="http://schemas.openxmlformats.org/officeDocument/2006/relationships/hyperlink" Target="http://nlp.perseus.tufts.edu/hopper/morph.jsp?l=nam&amp;la=la&amp;can=nam0&amp;prior=pater" TargetMode="External"/><Relationship Id="rId200" Type="http://schemas.openxmlformats.org/officeDocument/2006/relationships/hyperlink" Target="http://nlp.perseus.tufts.edu/hopper/morph.jsp?l=iis&amp;la=la&amp;can=iis1&amp;prior=gloriam" TargetMode="External"/><Relationship Id="rId16" Type="http://schemas.openxmlformats.org/officeDocument/2006/relationships/hyperlink" Target="http://www.perseus.tufts.edu/hopper/morph?l=imperio&amp;la=la&amp;can=imperio0&amp;prior=terrarum" TargetMode="External"/><Relationship Id="rId221" Type="http://schemas.openxmlformats.org/officeDocument/2006/relationships/hyperlink" Target="http://nlp.perseus.tufts.edu/hopper/morph.jsp?l=futuri&amp;la=la&amp;can=futuri0&amp;prior=sunt" TargetMode="External"/><Relationship Id="rId37" Type="http://schemas.openxmlformats.org/officeDocument/2006/relationships/hyperlink" Target="http://www.perseus.tufts.edu/hopper/morph?l=positae&amp;la=la&amp;can=positae0&amp;prior=Romae" TargetMode="External"/><Relationship Id="rId58" Type="http://schemas.openxmlformats.org/officeDocument/2006/relationships/hyperlink" Target="http://www.perseus.tufts.edu/hopper/morph?l=in&amp;la=la&amp;can=in0&amp;prior=oppressam" TargetMode="External"/><Relationship Id="rId79" Type="http://schemas.openxmlformats.org/officeDocument/2006/relationships/hyperlink" Target="http://www.perseus.tufts.edu/hopper/morph?l=publicae&amp;la=la&amp;can=publicae0&amp;prior=rei" TargetMode="External"/><Relationship Id="rId102" Type="http://schemas.openxmlformats.org/officeDocument/2006/relationships/hyperlink" Target="http://www.perseus.tufts.edu/hopper/morph?l=Externas&amp;la=la&amp;can=externas0&amp;prior=peperci" TargetMode="External"/><Relationship Id="rId123" Type="http://schemas.openxmlformats.org/officeDocument/2006/relationships/hyperlink" Target="http://nlp.perseus.tufts.edu/hopper/morph.jsp?l=notior&amp;la=la&amp;can=notior0&amp;prior=eius" TargetMode="External"/><Relationship Id="rId144" Type="http://schemas.openxmlformats.org/officeDocument/2006/relationships/hyperlink" Target="http://nlp.perseus.tufts.edu/hopper/morph.jsp?l=est&amp;la=la&amp;can=est2&amp;prior=Bonus" TargetMode="External"/><Relationship Id="rId90" Type="http://schemas.openxmlformats.org/officeDocument/2006/relationships/hyperlink" Target="http://www.perseus.tufts.edu/hopper/morph?l=toto&amp;la=la&amp;can=toto0&amp;prior=externaque" TargetMode="External"/><Relationship Id="rId165" Type="http://schemas.openxmlformats.org/officeDocument/2006/relationships/hyperlink" Target="http://nlp.perseus.tufts.edu/hopper/morph.jsp?l=hic&amp;la=la&amp;can=hic0&amp;prior=dabantur" TargetMode="External"/><Relationship Id="rId186" Type="http://schemas.openxmlformats.org/officeDocument/2006/relationships/hyperlink" Target="http://nlp.perseus.tufts.edu/hopper/morph.jsp?l=suis&amp;la=la&amp;can=suis0&amp;prior=tamen" TargetMode="External"/><Relationship Id="rId211" Type="http://schemas.openxmlformats.org/officeDocument/2006/relationships/hyperlink" Target="http://nlp.perseus.tufts.edu/hopper/morph.jsp?l=alet&amp;la=la&amp;can=alet0&amp;prior=illos" TargetMode="External"/><Relationship Id="rId23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054C3-BB86-43D4-83C1-5BF6E3369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19201</TotalTime>
  <Pages>56</Pages>
  <Words>10670</Words>
  <Characters>60823</Characters>
  <Application>Microsoft Office Word</Application>
  <DocSecurity>0</DocSecurity>
  <Lines>506</Lines>
  <Paragraphs>142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Randolph Township Public Schools</Company>
  <LinksUpToDate>false</LinksUpToDate>
  <CharactersWithSpaces>71351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Luke Mason</dc:creator>
  <cp:lastModifiedBy>Administrator</cp:lastModifiedBy>
  <cp:revision>49</cp:revision>
  <dcterms:created xsi:type="dcterms:W3CDTF">2013-07-24T14:42:00Z</dcterms:created>
  <dcterms:modified xsi:type="dcterms:W3CDTF">2013-08-08T15:47:00Z</dcterms:modified>
</cp:coreProperties>
</file>