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C4C" w:rsidRPr="006E1FCA" w:rsidRDefault="001F5C4C" w:rsidP="001F5C4C">
      <w:pPr>
        <w:jc w:val="center"/>
        <w:rPr>
          <w:rFonts w:ascii="Garamond" w:hAnsi="Garamond"/>
          <w:sz w:val="24"/>
          <w:szCs w:val="24"/>
        </w:rPr>
      </w:pPr>
      <w:r w:rsidRPr="006E1FCA">
        <w:rPr>
          <w:rFonts w:ascii="Garamond" w:hAnsi="Garamond"/>
          <w:b/>
          <w:sz w:val="24"/>
          <w:szCs w:val="24"/>
        </w:rPr>
        <w:t>Course</w:t>
      </w:r>
      <w:r w:rsidRPr="006E1FCA">
        <w:rPr>
          <w:rFonts w:ascii="Garamond" w:hAnsi="Garamond"/>
          <w:sz w:val="24"/>
          <w:szCs w:val="24"/>
        </w:rPr>
        <w:t>:  Advanced Placement Language and Composition</w:t>
      </w:r>
    </w:p>
    <w:p w:rsidR="001F5C4C" w:rsidRPr="006E1FCA" w:rsidRDefault="001F5C4C" w:rsidP="001F5C4C">
      <w:pPr>
        <w:jc w:val="center"/>
        <w:rPr>
          <w:rFonts w:ascii="Garamond" w:hAnsi="Garamond"/>
        </w:rPr>
      </w:pPr>
      <w:r w:rsidRPr="006E1FCA">
        <w:rPr>
          <w:rFonts w:ascii="Garamond" w:hAnsi="Garamond"/>
          <w:b/>
          <w:sz w:val="24"/>
        </w:rPr>
        <w:t>Instructor</w:t>
      </w:r>
      <w:r w:rsidRPr="006E1FCA">
        <w:rPr>
          <w:rFonts w:ascii="Garamond" w:hAnsi="Garamond"/>
          <w:sz w:val="24"/>
        </w:rPr>
        <w:t>:  Brittany S. Mullins</w:t>
      </w:r>
    </w:p>
    <w:p w:rsidR="001F5C4C" w:rsidRPr="006E1FCA" w:rsidRDefault="001F5C4C" w:rsidP="001F5C4C">
      <w:pPr>
        <w:jc w:val="center"/>
        <w:rPr>
          <w:rFonts w:ascii="Garamond" w:hAnsi="Garamond"/>
          <w:sz w:val="24"/>
        </w:rPr>
      </w:pPr>
      <w:r w:rsidRPr="006E1FCA">
        <w:rPr>
          <w:rFonts w:ascii="Garamond" w:hAnsi="Garamond"/>
          <w:b/>
          <w:sz w:val="24"/>
        </w:rPr>
        <w:t>School Year</w:t>
      </w:r>
      <w:r w:rsidRPr="006E1FCA">
        <w:rPr>
          <w:rFonts w:ascii="Garamond" w:hAnsi="Garamond"/>
          <w:sz w:val="24"/>
        </w:rPr>
        <w:t>:  2008/2009</w:t>
      </w:r>
    </w:p>
    <w:p w:rsidR="001F5C4C" w:rsidRPr="006E1FCA" w:rsidRDefault="001F5C4C" w:rsidP="001F5C4C">
      <w:pPr>
        <w:rPr>
          <w:rFonts w:ascii="Garamond" w:hAnsi="Garamond"/>
          <w:sz w:val="24"/>
        </w:rPr>
      </w:pPr>
    </w:p>
    <w:p w:rsidR="001F5C4C" w:rsidRPr="006E1FCA" w:rsidRDefault="001F5C4C" w:rsidP="001F5C4C">
      <w:pPr>
        <w:rPr>
          <w:rFonts w:ascii="Garamond" w:hAnsi="Garamond"/>
          <w:sz w:val="24"/>
        </w:rPr>
      </w:pPr>
      <w:r w:rsidRPr="006E1FCA">
        <w:rPr>
          <w:rFonts w:ascii="Garamond" w:hAnsi="Garamond"/>
          <w:sz w:val="24"/>
          <w:u w:val="single"/>
        </w:rPr>
        <w:t>Course Description</w:t>
      </w:r>
      <w:r w:rsidRPr="006E1FCA">
        <w:rPr>
          <w:rFonts w:ascii="Garamond" w:hAnsi="Garamond"/>
          <w:sz w:val="24"/>
        </w:rPr>
        <w:t xml:space="preserve"> </w:t>
      </w:r>
    </w:p>
    <w:p w:rsidR="001F5C4C" w:rsidRPr="006E1FCA" w:rsidRDefault="001F5C4C" w:rsidP="001F5C4C">
      <w:pPr>
        <w:rPr>
          <w:rFonts w:ascii="Garamond" w:hAnsi="Garamond"/>
          <w:snapToGrid w:val="0"/>
          <w:sz w:val="24"/>
        </w:rPr>
      </w:pPr>
      <w:r w:rsidRPr="006E1FCA">
        <w:rPr>
          <w:rFonts w:ascii="Garamond" w:hAnsi="Garamond"/>
          <w:sz w:val="24"/>
        </w:rPr>
        <w:t xml:space="preserve">According to </w:t>
      </w:r>
      <w:r>
        <w:rPr>
          <w:rFonts w:ascii="Garamond" w:hAnsi="Garamond"/>
          <w:sz w:val="24"/>
          <w:u w:val="single"/>
        </w:rPr>
        <w:t>C</w:t>
      </w:r>
      <w:r w:rsidRPr="006E1FCA">
        <w:rPr>
          <w:rFonts w:ascii="Garamond" w:hAnsi="Garamond"/>
          <w:sz w:val="24"/>
          <w:u w:val="single"/>
        </w:rPr>
        <w:t>ollegeboard.com</w:t>
      </w:r>
      <w:r w:rsidRPr="006E1FCA">
        <w:rPr>
          <w:rFonts w:ascii="Garamond" w:hAnsi="Garamond"/>
          <w:sz w:val="24"/>
        </w:rPr>
        <w:t>:  “</w:t>
      </w:r>
      <w:r w:rsidRPr="006E1FCA">
        <w:rPr>
          <w:rFonts w:ascii="Garamond" w:hAnsi="Garamond"/>
          <w:snapToGrid w:val="0"/>
          <w:sz w:val="24"/>
        </w:rPr>
        <w:t>An AP course in English Language and Composition engages students in becoming skilled readers of prose written in a variety of periods, disciplines, and rhetorical contexts, and in becoming skilled writers who compose for a variety of purposes.  Both their writing and their reading should make students aware of the interactions among a writer’s purposes, audience expectations, and subjects as well as the way generic conventions and the resources of language contribute to effectiveness in writing.”</w:t>
      </w:r>
    </w:p>
    <w:p w:rsidR="001F5C4C" w:rsidRDefault="001F5C4C" w:rsidP="001F5C4C">
      <w:pPr>
        <w:rPr>
          <w:rFonts w:ascii="Garamond" w:hAnsi="Garamond"/>
          <w:snapToGrid w:val="0"/>
          <w:sz w:val="24"/>
        </w:rPr>
      </w:pPr>
      <w:r w:rsidRPr="006E1FCA">
        <w:rPr>
          <w:rFonts w:ascii="Garamond" w:hAnsi="Garamond"/>
          <w:snapToGrid w:val="0"/>
          <w:sz w:val="24"/>
        </w:rPr>
        <w:t>*Note:  Because this class is designed as a college level course, the expectations are higher and the work load will be heavier.</w:t>
      </w:r>
      <w:r>
        <w:rPr>
          <w:rFonts w:ascii="Garamond" w:hAnsi="Garamond"/>
          <w:snapToGrid w:val="0"/>
          <w:sz w:val="24"/>
        </w:rPr>
        <w:t xml:space="preserve">  </w:t>
      </w:r>
      <w:r>
        <w:rPr>
          <w:rFonts w:ascii="Garamond" w:hAnsi="Garamond"/>
          <w:snapToGrid w:val="0"/>
          <w:sz w:val="24"/>
          <w:u w:val="single"/>
        </w:rPr>
        <w:t>Collegeboard.com</w:t>
      </w:r>
      <w:r>
        <w:rPr>
          <w:rFonts w:ascii="Garamond" w:hAnsi="Garamond"/>
          <w:snapToGrid w:val="0"/>
          <w:sz w:val="24"/>
        </w:rPr>
        <w:t xml:space="preserve"> states that students should enroll in Advanced Placement courses only if they “are</w:t>
      </w:r>
      <w:r>
        <w:rPr>
          <w:rFonts w:ascii="Arial" w:hAnsi="Arial" w:cs="Arial"/>
          <w:color w:val="333333"/>
          <w:sz w:val="18"/>
          <w:szCs w:val="18"/>
        </w:rPr>
        <w:t xml:space="preserve"> </w:t>
      </w:r>
      <w:r w:rsidRPr="00C6327A">
        <w:rPr>
          <w:rFonts w:ascii="Garamond" w:hAnsi="Garamond" w:cs="Arial"/>
          <w:color w:val="333333"/>
          <w:sz w:val="24"/>
          <w:szCs w:val="24"/>
        </w:rPr>
        <w:t xml:space="preserve">willing to accept the challenge of a rigorous academic </w:t>
      </w:r>
      <w:r w:rsidRPr="00632F72">
        <w:rPr>
          <w:rFonts w:ascii="Garamond" w:hAnsi="Garamond" w:cs="Arial"/>
          <w:color w:val="333333"/>
          <w:sz w:val="24"/>
          <w:szCs w:val="24"/>
        </w:rPr>
        <w:t>curriculum</w:t>
      </w:r>
      <w:r>
        <w:rPr>
          <w:rFonts w:ascii="Garamond" w:hAnsi="Garamond" w:cs="Arial"/>
          <w:color w:val="333333"/>
          <w:sz w:val="24"/>
          <w:szCs w:val="24"/>
        </w:rPr>
        <w:t xml:space="preserve">”; therefore, </w:t>
      </w:r>
      <w:r>
        <w:rPr>
          <w:rFonts w:ascii="Garamond" w:hAnsi="Garamond"/>
          <w:snapToGrid w:val="0"/>
          <w:sz w:val="24"/>
        </w:rPr>
        <w:t>s</w:t>
      </w:r>
      <w:r w:rsidRPr="006E1FCA">
        <w:rPr>
          <w:rFonts w:ascii="Garamond" w:hAnsi="Garamond"/>
          <w:snapToGrid w:val="0"/>
          <w:sz w:val="24"/>
        </w:rPr>
        <w:t>tudents enrolling in th</w:t>
      </w:r>
      <w:r>
        <w:rPr>
          <w:rFonts w:ascii="Garamond" w:hAnsi="Garamond"/>
          <w:snapToGrid w:val="0"/>
          <w:sz w:val="24"/>
        </w:rPr>
        <w:t>is</w:t>
      </w:r>
      <w:r w:rsidRPr="006E1FCA">
        <w:rPr>
          <w:rFonts w:ascii="Garamond" w:hAnsi="Garamond"/>
          <w:snapToGrid w:val="0"/>
          <w:sz w:val="24"/>
        </w:rPr>
        <w:t xml:space="preserve"> course should be prepared to put extra effort into their work and studies.</w:t>
      </w:r>
    </w:p>
    <w:p w:rsidR="001F5C4C" w:rsidRDefault="001F5C4C" w:rsidP="001F5C4C">
      <w:pPr>
        <w:rPr>
          <w:rFonts w:ascii="Garamond" w:hAnsi="Garamond"/>
          <w:snapToGrid w:val="0"/>
          <w:sz w:val="24"/>
        </w:rPr>
      </w:pPr>
    </w:p>
    <w:p w:rsidR="001F5C4C" w:rsidRDefault="001F5C4C" w:rsidP="001F5C4C">
      <w:pPr>
        <w:rPr>
          <w:rFonts w:ascii="Garamond" w:hAnsi="Garamond"/>
          <w:snapToGrid w:val="0"/>
          <w:sz w:val="24"/>
        </w:rPr>
      </w:pPr>
      <w:r>
        <w:rPr>
          <w:rFonts w:ascii="Garamond" w:hAnsi="Garamond"/>
          <w:snapToGrid w:val="0"/>
          <w:sz w:val="24"/>
          <w:u w:val="single"/>
        </w:rPr>
        <w:t>Advanced Placement Testing Information</w:t>
      </w:r>
    </w:p>
    <w:p w:rsidR="001F5C4C" w:rsidRDefault="001F5C4C" w:rsidP="001F5C4C">
      <w:pPr>
        <w:rPr>
          <w:rFonts w:ascii="Garamond" w:hAnsi="Garamond"/>
          <w:snapToGrid w:val="0"/>
          <w:sz w:val="24"/>
        </w:rPr>
      </w:pPr>
      <w:r>
        <w:rPr>
          <w:rFonts w:ascii="Garamond" w:hAnsi="Garamond"/>
          <w:snapToGrid w:val="0"/>
          <w:sz w:val="24"/>
        </w:rPr>
        <w:t>Date of Test:  May 2009</w:t>
      </w:r>
    </w:p>
    <w:p w:rsidR="001F5C4C" w:rsidRDefault="001F5C4C" w:rsidP="001F5C4C">
      <w:pPr>
        <w:rPr>
          <w:rFonts w:ascii="Garamond" w:hAnsi="Garamond"/>
          <w:snapToGrid w:val="0"/>
          <w:sz w:val="24"/>
        </w:rPr>
      </w:pPr>
      <w:r>
        <w:rPr>
          <w:rFonts w:ascii="Garamond" w:hAnsi="Garamond"/>
          <w:snapToGrid w:val="0"/>
          <w:sz w:val="24"/>
        </w:rPr>
        <w:t>Exam Fee:  $85 per exam</w:t>
      </w:r>
    </w:p>
    <w:p w:rsidR="001F5C4C" w:rsidRDefault="001F5C4C" w:rsidP="001F5C4C">
      <w:pPr>
        <w:rPr>
          <w:rFonts w:ascii="Garamond" w:hAnsi="Garamond"/>
          <w:snapToGrid w:val="0"/>
          <w:sz w:val="24"/>
        </w:rPr>
      </w:pPr>
      <w:r>
        <w:rPr>
          <w:rFonts w:ascii="Garamond" w:hAnsi="Garamond"/>
          <w:snapToGrid w:val="0"/>
          <w:sz w:val="24"/>
        </w:rPr>
        <w:t xml:space="preserve">Payment Deadline:  January 2009 </w:t>
      </w:r>
    </w:p>
    <w:p w:rsidR="001F5C4C" w:rsidRPr="00B61766" w:rsidRDefault="001F5C4C" w:rsidP="001F5C4C">
      <w:pPr>
        <w:rPr>
          <w:rFonts w:ascii="Garamond" w:hAnsi="Garamond"/>
          <w:snapToGrid w:val="0"/>
          <w:sz w:val="24"/>
        </w:rPr>
      </w:pPr>
    </w:p>
    <w:p w:rsidR="001F5C4C" w:rsidRPr="006E1FCA" w:rsidRDefault="001F5C4C" w:rsidP="001F5C4C">
      <w:pPr>
        <w:rPr>
          <w:rFonts w:ascii="Garamond" w:hAnsi="Garamond"/>
          <w:snapToGrid w:val="0"/>
          <w:sz w:val="24"/>
          <w:u w:val="single"/>
        </w:rPr>
      </w:pPr>
      <w:r w:rsidRPr="006E1FCA">
        <w:rPr>
          <w:rFonts w:ascii="Garamond" w:hAnsi="Garamond"/>
          <w:snapToGrid w:val="0"/>
          <w:sz w:val="24"/>
          <w:u w:val="single"/>
        </w:rPr>
        <w:t>Required Materials</w:t>
      </w:r>
    </w:p>
    <w:p w:rsidR="001F5C4C" w:rsidRPr="006E1FCA" w:rsidRDefault="001F5C4C" w:rsidP="001F5C4C">
      <w:pPr>
        <w:rPr>
          <w:rFonts w:ascii="Garamond" w:hAnsi="Garamond"/>
          <w:snapToGrid w:val="0"/>
          <w:sz w:val="24"/>
        </w:rPr>
      </w:pPr>
      <w:r w:rsidRPr="006E1FCA">
        <w:rPr>
          <w:rFonts w:ascii="Garamond" w:hAnsi="Garamond"/>
          <w:snapToGrid w:val="0"/>
          <w:sz w:val="24"/>
        </w:rPr>
        <w:t>Three-ring binder</w:t>
      </w:r>
    </w:p>
    <w:p w:rsidR="001F5C4C" w:rsidRPr="006E1FCA" w:rsidRDefault="001F5C4C" w:rsidP="001F5C4C">
      <w:pPr>
        <w:rPr>
          <w:rFonts w:ascii="Garamond" w:hAnsi="Garamond"/>
          <w:snapToGrid w:val="0"/>
          <w:sz w:val="24"/>
        </w:rPr>
      </w:pPr>
      <w:r w:rsidRPr="006E1FCA">
        <w:rPr>
          <w:rFonts w:ascii="Garamond" w:hAnsi="Garamond"/>
          <w:snapToGrid w:val="0"/>
          <w:sz w:val="24"/>
        </w:rPr>
        <w:t>Loose-leaf paper</w:t>
      </w:r>
    </w:p>
    <w:p w:rsidR="001F5C4C" w:rsidRPr="006E1FCA" w:rsidRDefault="001F5C4C" w:rsidP="001F5C4C">
      <w:pPr>
        <w:rPr>
          <w:rFonts w:ascii="Garamond" w:hAnsi="Garamond"/>
          <w:snapToGrid w:val="0"/>
          <w:sz w:val="24"/>
        </w:rPr>
      </w:pPr>
      <w:r w:rsidRPr="006E1FCA">
        <w:rPr>
          <w:rFonts w:ascii="Garamond" w:hAnsi="Garamond"/>
          <w:snapToGrid w:val="0"/>
          <w:sz w:val="24"/>
        </w:rPr>
        <w:t>Pencil or pen (blue or black ink only)</w:t>
      </w:r>
    </w:p>
    <w:p w:rsidR="001F5C4C" w:rsidRPr="006E1FCA" w:rsidRDefault="001F5C4C" w:rsidP="001F5C4C">
      <w:pPr>
        <w:rPr>
          <w:rFonts w:ascii="Garamond" w:hAnsi="Garamond"/>
          <w:snapToGrid w:val="0"/>
          <w:sz w:val="24"/>
        </w:rPr>
      </w:pPr>
      <w:r w:rsidRPr="006E1FCA">
        <w:rPr>
          <w:rFonts w:ascii="Garamond" w:hAnsi="Garamond"/>
          <w:snapToGrid w:val="0"/>
          <w:sz w:val="24"/>
        </w:rPr>
        <w:t>Appropriate text</w:t>
      </w:r>
    </w:p>
    <w:p w:rsidR="001F5C4C" w:rsidRPr="006E1FCA" w:rsidRDefault="001F5C4C" w:rsidP="001F5C4C">
      <w:pPr>
        <w:rPr>
          <w:rFonts w:ascii="Garamond" w:hAnsi="Garamond"/>
          <w:snapToGrid w:val="0"/>
          <w:sz w:val="24"/>
        </w:rPr>
      </w:pPr>
    </w:p>
    <w:p w:rsidR="001F5C4C" w:rsidRPr="006E1FCA" w:rsidRDefault="001F5C4C" w:rsidP="001F5C4C">
      <w:pPr>
        <w:rPr>
          <w:rFonts w:ascii="Garamond" w:hAnsi="Garamond"/>
          <w:snapToGrid w:val="0"/>
          <w:sz w:val="24"/>
        </w:rPr>
      </w:pPr>
      <w:r w:rsidRPr="006E1FCA">
        <w:rPr>
          <w:rFonts w:ascii="Garamond" w:hAnsi="Garamond"/>
          <w:snapToGrid w:val="0"/>
          <w:sz w:val="24"/>
          <w:u w:val="single"/>
        </w:rPr>
        <w:t>Reading List</w:t>
      </w:r>
    </w:p>
    <w:p w:rsidR="001F5C4C" w:rsidRDefault="001F5C4C" w:rsidP="001F5C4C">
      <w:pPr>
        <w:rPr>
          <w:rFonts w:ascii="Garamond" w:hAnsi="Garamond"/>
          <w:snapToGrid w:val="0"/>
          <w:sz w:val="24"/>
        </w:rPr>
      </w:pPr>
      <w:r w:rsidRPr="006E1FCA">
        <w:rPr>
          <w:rFonts w:ascii="Garamond" w:hAnsi="Garamond"/>
          <w:snapToGrid w:val="0"/>
          <w:sz w:val="24"/>
        </w:rPr>
        <w:t>Selections from the following textbooks:</w:t>
      </w:r>
    </w:p>
    <w:p w:rsidR="001F5C4C" w:rsidRDefault="001F5C4C" w:rsidP="001F5C4C">
      <w:pPr>
        <w:rPr>
          <w:rFonts w:ascii="Garamond" w:hAnsi="Garamond"/>
          <w:snapToGrid w:val="0"/>
          <w:sz w:val="24"/>
        </w:rPr>
      </w:pPr>
      <w:r>
        <w:rPr>
          <w:rFonts w:ascii="Garamond" w:hAnsi="Garamond"/>
          <w:snapToGrid w:val="0"/>
          <w:sz w:val="24"/>
        </w:rPr>
        <w:t xml:space="preserve">Cohen, Samuel.  </w:t>
      </w:r>
      <w:r>
        <w:rPr>
          <w:rFonts w:ascii="Garamond" w:hAnsi="Garamond"/>
          <w:i/>
          <w:snapToGrid w:val="0"/>
          <w:sz w:val="24"/>
        </w:rPr>
        <w:t>50 Essays:  A Portable Anthology</w:t>
      </w:r>
      <w:r>
        <w:rPr>
          <w:rFonts w:ascii="Garamond" w:hAnsi="Garamond"/>
          <w:snapToGrid w:val="0"/>
          <w:sz w:val="24"/>
        </w:rPr>
        <w:t>.  2</w:t>
      </w:r>
      <w:r w:rsidRPr="00514FD5">
        <w:rPr>
          <w:rFonts w:ascii="Garamond" w:hAnsi="Garamond"/>
          <w:snapToGrid w:val="0"/>
          <w:sz w:val="24"/>
          <w:vertAlign w:val="superscript"/>
        </w:rPr>
        <w:t>nd</w:t>
      </w:r>
      <w:r>
        <w:rPr>
          <w:rFonts w:ascii="Garamond" w:hAnsi="Garamond"/>
          <w:snapToGrid w:val="0"/>
          <w:sz w:val="24"/>
        </w:rPr>
        <w:t xml:space="preserve"> </w:t>
      </w:r>
      <w:proofErr w:type="gramStart"/>
      <w:r>
        <w:rPr>
          <w:rFonts w:ascii="Garamond" w:hAnsi="Garamond"/>
          <w:snapToGrid w:val="0"/>
          <w:sz w:val="24"/>
        </w:rPr>
        <w:t>ed</w:t>
      </w:r>
      <w:proofErr w:type="gramEnd"/>
      <w:r>
        <w:rPr>
          <w:rFonts w:ascii="Garamond" w:hAnsi="Garamond"/>
          <w:snapToGrid w:val="0"/>
          <w:sz w:val="24"/>
        </w:rPr>
        <w:t xml:space="preserve">.  </w:t>
      </w:r>
      <w:smartTag w:uri="urn:schemas-microsoft-com:office:smarttags" w:element="place">
        <w:smartTag w:uri="urn:schemas-microsoft-com:office:smarttags" w:element="City">
          <w:r>
            <w:rPr>
              <w:rFonts w:ascii="Garamond" w:hAnsi="Garamond"/>
              <w:snapToGrid w:val="0"/>
              <w:sz w:val="24"/>
            </w:rPr>
            <w:t>Boston</w:t>
          </w:r>
        </w:smartTag>
      </w:smartTag>
      <w:r>
        <w:rPr>
          <w:rFonts w:ascii="Garamond" w:hAnsi="Garamond"/>
          <w:snapToGrid w:val="0"/>
          <w:sz w:val="24"/>
        </w:rPr>
        <w:t>, Bedford/St. Martin’s, 2004.</w:t>
      </w:r>
    </w:p>
    <w:p w:rsidR="001F5C4C" w:rsidRDefault="001F5C4C" w:rsidP="001F5C4C">
      <w:pPr>
        <w:rPr>
          <w:rFonts w:ascii="Garamond" w:hAnsi="Garamond"/>
          <w:snapToGrid w:val="0"/>
          <w:sz w:val="24"/>
        </w:rPr>
      </w:pPr>
    </w:p>
    <w:p w:rsidR="001F5C4C" w:rsidRDefault="001F5C4C" w:rsidP="001F5C4C">
      <w:pPr>
        <w:ind w:left="720" w:hanging="720"/>
        <w:rPr>
          <w:rFonts w:ascii="Garamond" w:hAnsi="Garamond"/>
          <w:snapToGrid w:val="0"/>
          <w:sz w:val="24"/>
        </w:rPr>
      </w:pPr>
      <w:proofErr w:type="spellStart"/>
      <w:proofErr w:type="gramStart"/>
      <w:r>
        <w:rPr>
          <w:rFonts w:ascii="Garamond" w:hAnsi="Garamond"/>
          <w:snapToGrid w:val="0"/>
          <w:sz w:val="24"/>
        </w:rPr>
        <w:t>Lundsford</w:t>
      </w:r>
      <w:proofErr w:type="spellEnd"/>
      <w:r>
        <w:rPr>
          <w:rFonts w:ascii="Garamond" w:hAnsi="Garamond"/>
          <w:snapToGrid w:val="0"/>
          <w:sz w:val="24"/>
        </w:rPr>
        <w:t xml:space="preserve">, Andrea A., John J. </w:t>
      </w:r>
      <w:proofErr w:type="spellStart"/>
      <w:r>
        <w:rPr>
          <w:rFonts w:ascii="Garamond" w:hAnsi="Garamond"/>
          <w:snapToGrid w:val="0"/>
          <w:sz w:val="24"/>
        </w:rPr>
        <w:t>Ruszkiewicz</w:t>
      </w:r>
      <w:proofErr w:type="spellEnd"/>
      <w:r>
        <w:rPr>
          <w:rFonts w:ascii="Garamond" w:hAnsi="Garamond"/>
          <w:snapToGrid w:val="0"/>
          <w:sz w:val="24"/>
        </w:rPr>
        <w:t>, and Keith Walters.</w:t>
      </w:r>
      <w:proofErr w:type="gramEnd"/>
      <w:r>
        <w:rPr>
          <w:rFonts w:ascii="Garamond" w:hAnsi="Garamond"/>
          <w:snapToGrid w:val="0"/>
          <w:sz w:val="24"/>
        </w:rPr>
        <w:t xml:space="preserve">  </w:t>
      </w:r>
      <w:r>
        <w:rPr>
          <w:rFonts w:ascii="Garamond" w:hAnsi="Garamond"/>
          <w:i/>
          <w:snapToGrid w:val="0"/>
          <w:sz w:val="24"/>
        </w:rPr>
        <w:t>Everything’s an Argument</w:t>
      </w:r>
      <w:r>
        <w:rPr>
          <w:rFonts w:ascii="Garamond" w:hAnsi="Garamond"/>
          <w:snapToGrid w:val="0"/>
          <w:sz w:val="24"/>
        </w:rPr>
        <w:t>.  3</w:t>
      </w:r>
      <w:r w:rsidRPr="00A07DEA">
        <w:rPr>
          <w:rFonts w:ascii="Garamond" w:hAnsi="Garamond"/>
          <w:snapToGrid w:val="0"/>
          <w:sz w:val="24"/>
          <w:vertAlign w:val="superscript"/>
        </w:rPr>
        <w:t>rd</w:t>
      </w:r>
      <w:r>
        <w:rPr>
          <w:rFonts w:ascii="Garamond" w:hAnsi="Garamond"/>
          <w:snapToGrid w:val="0"/>
          <w:sz w:val="24"/>
        </w:rPr>
        <w:t xml:space="preserve"> </w:t>
      </w:r>
      <w:proofErr w:type="gramStart"/>
      <w:r>
        <w:rPr>
          <w:rFonts w:ascii="Garamond" w:hAnsi="Garamond"/>
          <w:snapToGrid w:val="0"/>
          <w:sz w:val="24"/>
        </w:rPr>
        <w:t>ed</w:t>
      </w:r>
      <w:proofErr w:type="gramEnd"/>
      <w:r>
        <w:rPr>
          <w:rFonts w:ascii="Garamond" w:hAnsi="Garamond"/>
          <w:snapToGrid w:val="0"/>
          <w:sz w:val="24"/>
        </w:rPr>
        <w:t xml:space="preserve">.  </w:t>
      </w:r>
      <w:smartTag w:uri="urn:schemas-microsoft-com:office:smarttags" w:element="place">
        <w:smartTag w:uri="urn:schemas-microsoft-com:office:smarttags" w:element="City">
          <w:r>
            <w:rPr>
              <w:rFonts w:ascii="Garamond" w:hAnsi="Garamond"/>
              <w:snapToGrid w:val="0"/>
              <w:sz w:val="24"/>
            </w:rPr>
            <w:t>Boston</w:t>
          </w:r>
        </w:smartTag>
      </w:smartTag>
      <w:r>
        <w:rPr>
          <w:rFonts w:ascii="Garamond" w:hAnsi="Garamond"/>
          <w:snapToGrid w:val="0"/>
          <w:sz w:val="24"/>
        </w:rPr>
        <w:t>:  Bedford/St. Martin’s, 2003.</w:t>
      </w:r>
    </w:p>
    <w:p w:rsidR="001F5C4C" w:rsidRDefault="001F5C4C" w:rsidP="001F5C4C">
      <w:pPr>
        <w:ind w:left="720" w:hanging="720"/>
        <w:rPr>
          <w:rFonts w:ascii="Garamond" w:hAnsi="Garamond"/>
          <w:snapToGrid w:val="0"/>
          <w:sz w:val="24"/>
        </w:rPr>
      </w:pPr>
    </w:p>
    <w:p w:rsidR="001F5C4C" w:rsidRPr="00927411" w:rsidRDefault="001F5C4C" w:rsidP="001F5C4C">
      <w:pPr>
        <w:ind w:left="720" w:hanging="720"/>
        <w:rPr>
          <w:rFonts w:ascii="Garamond" w:hAnsi="Garamond"/>
          <w:snapToGrid w:val="0"/>
          <w:sz w:val="24"/>
        </w:rPr>
      </w:pPr>
      <w:r>
        <w:rPr>
          <w:rFonts w:ascii="Garamond" w:hAnsi="Garamond"/>
          <w:snapToGrid w:val="0"/>
          <w:sz w:val="24"/>
        </w:rPr>
        <w:t xml:space="preserve">Meyer, Michael.  </w:t>
      </w:r>
      <w:proofErr w:type="gramStart"/>
      <w:r>
        <w:rPr>
          <w:rFonts w:ascii="Garamond" w:hAnsi="Garamond"/>
          <w:i/>
          <w:snapToGrid w:val="0"/>
          <w:sz w:val="24"/>
        </w:rPr>
        <w:t>The Bedford Introduction to Literature</w:t>
      </w:r>
      <w:r>
        <w:rPr>
          <w:rFonts w:ascii="Garamond" w:hAnsi="Garamond"/>
          <w:snapToGrid w:val="0"/>
          <w:sz w:val="24"/>
        </w:rPr>
        <w:t>.</w:t>
      </w:r>
      <w:proofErr w:type="gramEnd"/>
      <w:r>
        <w:rPr>
          <w:rFonts w:ascii="Garamond" w:hAnsi="Garamond"/>
          <w:snapToGrid w:val="0"/>
          <w:sz w:val="24"/>
        </w:rPr>
        <w:t xml:space="preserve">  8</w:t>
      </w:r>
      <w:r w:rsidRPr="00927411">
        <w:rPr>
          <w:rFonts w:ascii="Garamond" w:hAnsi="Garamond"/>
          <w:snapToGrid w:val="0"/>
          <w:sz w:val="24"/>
          <w:vertAlign w:val="superscript"/>
        </w:rPr>
        <w:t>th</w:t>
      </w:r>
      <w:r>
        <w:rPr>
          <w:rFonts w:ascii="Garamond" w:hAnsi="Garamond"/>
          <w:snapToGrid w:val="0"/>
          <w:sz w:val="24"/>
        </w:rPr>
        <w:t xml:space="preserve"> </w:t>
      </w:r>
      <w:proofErr w:type="gramStart"/>
      <w:r>
        <w:rPr>
          <w:rFonts w:ascii="Garamond" w:hAnsi="Garamond"/>
          <w:snapToGrid w:val="0"/>
          <w:sz w:val="24"/>
        </w:rPr>
        <w:t>ed</w:t>
      </w:r>
      <w:proofErr w:type="gramEnd"/>
      <w:r>
        <w:rPr>
          <w:rFonts w:ascii="Garamond" w:hAnsi="Garamond"/>
          <w:snapToGrid w:val="0"/>
          <w:sz w:val="24"/>
        </w:rPr>
        <w:t xml:space="preserve">.  </w:t>
      </w:r>
      <w:smartTag w:uri="urn:schemas-microsoft-com:office:smarttags" w:element="place">
        <w:smartTag w:uri="urn:schemas-microsoft-com:office:smarttags" w:element="City">
          <w:r>
            <w:rPr>
              <w:rFonts w:ascii="Garamond" w:hAnsi="Garamond"/>
              <w:snapToGrid w:val="0"/>
              <w:sz w:val="24"/>
            </w:rPr>
            <w:t>Boston</w:t>
          </w:r>
        </w:smartTag>
      </w:smartTag>
      <w:r>
        <w:rPr>
          <w:rFonts w:ascii="Garamond" w:hAnsi="Garamond"/>
          <w:snapToGrid w:val="0"/>
          <w:sz w:val="24"/>
        </w:rPr>
        <w:t>:  Bedford/St. Martin’s, 2008.</w:t>
      </w:r>
    </w:p>
    <w:p w:rsidR="00C04A74" w:rsidRDefault="00C04A74" w:rsidP="001F5C4C">
      <w:pPr>
        <w:rPr>
          <w:rFonts w:ascii="Garamond" w:hAnsi="Garamond"/>
          <w:snapToGrid w:val="0"/>
          <w:sz w:val="24"/>
        </w:rPr>
      </w:pPr>
    </w:p>
    <w:p w:rsidR="001F5C4C" w:rsidRDefault="001F5C4C" w:rsidP="001F5C4C">
      <w:pPr>
        <w:rPr>
          <w:rFonts w:ascii="Garamond" w:hAnsi="Garamond"/>
          <w:snapToGrid w:val="0"/>
          <w:sz w:val="24"/>
        </w:rPr>
      </w:pPr>
      <w:r w:rsidRPr="006E1FCA">
        <w:rPr>
          <w:rFonts w:ascii="Garamond" w:hAnsi="Garamond"/>
          <w:snapToGrid w:val="0"/>
          <w:sz w:val="24"/>
        </w:rPr>
        <w:t>Novels:</w:t>
      </w:r>
    </w:p>
    <w:p w:rsidR="001F5C4C" w:rsidRPr="00556369" w:rsidRDefault="001F5C4C" w:rsidP="001F5C4C">
      <w:pPr>
        <w:rPr>
          <w:rFonts w:ascii="Garamond" w:hAnsi="Garamond"/>
          <w:snapToGrid w:val="0"/>
          <w:sz w:val="24"/>
        </w:rPr>
      </w:pPr>
      <w:r>
        <w:rPr>
          <w:rFonts w:ascii="Garamond" w:hAnsi="Garamond"/>
          <w:snapToGrid w:val="0"/>
          <w:sz w:val="24"/>
        </w:rPr>
        <w:t xml:space="preserve">Fitzgerald, F. Scott.  </w:t>
      </w:r>
      <w:proofErr w:type="gramStart"/>
      <w:r>
        <w:rPr>
          <w:rFonts w:ascii="Garamond" w:hAnsi="Garamond"/>
          <w:i/>
          <w:snapToGrid w:val="0"/>
          <w:sz w:val="24"/>
        </w:rPr>
        <w:t>The Great Gatsby</w:t>
      </w:r>
      <w:r>
        <w:rPr>
          <w:rFonts w:ascii="Garamond" w:hAnsi="Garamond"/>
          <w:snapToGrid w:val="0"/>
          <w:sz w:val="24"/>
        </w:rPr>
        <w:t>.</w:t>
      </w:r>
      <w:proofErr w:type="gramEnd"/>
      <w:r>
        <w:rPr>
          <w:rFonts w:ascii="Garamond" w:hAnsi="Garamond"/>
          <w:snapToGrid w:val="0"/>
          <w:sz w:val="24"/>
        </w:rPr>
        <w:t xml:space="preserve">  </w:t>
      </w:r>
      <w:smartTag w:uri="urn:schemas-microsoft-com:office:smarttags" w:element="place">
        <w:smartTag w:uri="urn:schemas-microsoft-com:office:smarttags" w:element="State">
          <w:r>
            <w:rPr>
              <w:rFonts w:ascii="Garamond" w:hAnsi="Garamond"/>
              <w:snapToGrid w:val="0"/>
              <w:sz w:val="24"/>
            </w:rPr>
            <w:t>New York</w:t>
          </w:r>
        </w:smartTag>
      </w:smartTag>
      <w:r>
        <w:rPr>
          <w:rFonts w:ascii="Garamond" w:hAnsi="Garamond"/>
          <w:snapToGrid w:val="0"/>
          <w:sz w:val="24"/>
        </w:rPr>
        <w:t>:  Simon &amp; Schuster, 1995.</w:t>
      </w:r>
    </w:p>
    <w:p w:rsidR="001F5C4C" w:rsidRDefault="001F5C4C" w:rsidP="001F5C4C">
      <w:pPr>
        <w:rPr>
          <w:rFonts w:ascii="Garamond" w:hAnsi="Garamond"/>
          <w:snapToGrid w:val="0"/>
          <w:sz w:val="24"/>
        </w:rPr>
      </w:pPr>
    </w:p>
    <w:p w:rsidR="001F5C4C" w:rsidRDefault="001F5C4C" w:rsidP="001F5C4C">
      <w:pPr>
        <w:rPr>
          <w:rFonts w:ascii="Garamond" w:hAnsi="Garamond"/>
          <w:snapToGrid w:val="0"/>
          <w:sz w:val="24"/>
        </w:rPr>
      </w:pPr>
      <w:r>
        <w:rPr>
          <w:rFonts w:ascii="Garamond" w:hAnsi="Garamond"/>
          <w:snapToGrid w:val="0"/>
          <w:sz w:val="24"/>
        </w:rPr>
        <w:t xml:space="preserve">Hawthorne, Nathaniel.  </w:t>
      </w:r>
      <w:proofErr w:type="gramStart"/>
      <w:r>
        <w:rPr>
          <w:rFonts w:ascii="Garamond" w:hAnsi="Garamond"/>
          <w:i/>
          <w:snapToGrid w:val="0"/>
          <w:sz w:val="24"/>
        </w:rPr>
        <w:t>The Scarlet Letter</w:t>
      </w:r>
      <w:r>
        <w:rPr>
          <w:rFonts w:ascii="Garamond" w:hAnsi="Garamond"/>
          <w:snapToGrid w:val="0"/>
          <w:sz w:val="24"/>
        </w:rPr>
        <w:t>.</w:t>
      </w:r>
      <w:proofErr w:type="gramEnd"/>
      <w:r>
        <w:rPr>
          <w:rFonts w:ascii="Garamond" w:hAnsi="Garamond"/>
          <w:snapToGrid w:val="0"/>
          <w:sz w:val="24"/>
        </w:rPr>
        <w:t xml:space="preserve">  </w:t>
      </w:r>
      <w:smartTag w:uri="urn:schemas-microsoft-com:office:smarttags" w:element="place">
        <w:smartTag w:uri="urn:schemas-microsoft-com:office:smarttags" w:element="State">
          <w:r>
            <w:rPr>
              <w:rFonts w:ascii="Garamond" w:hAnsi="Garamond"/>
              <w:snapToGrid w:val="0"/>
              <w:sz w:val="24"/>
            </w:rPr>
            <w:t>New York</w:t>
          </w:r>
        </w:smartTag>
      </w:smartTag>
      <w:r>
        <w:rPr>
          <w:rFonts w:ascii="Garamond" w:hAnsi="Garamond"/>
          <w:snapToGrid w:val="0"/>
          <w:sz w:val="24"/>
        </w:rPr>
        <w:t>:  Simon &amp; Schuster, 2004.</w:t>
      </w:r>
    </w:p>
    <w:p w:rsidR="001F5C4C" w:rsidRDefault="001F5C4C" w:rsidP="001F5C4C">
      <w:pPr>
        <w:rPr>
          <w:rFonts w:ascii="Garamond" w:hAnsi="Garamond"/>
          <w:snapToGrid w:val="0"/>
          <w:sz w:val="24"/>
        </w:rPr>
      </w:pPr>
    </w:p>
    <w:p w:rsidR="001F5C4C" w:rsidRPr="00027D4F" w:rsidRDefault="00027D4F" w:rsidP="001F5C4C">
      <w:pPr>
        <w:rPr>
          <w:rFonts w:ascii="Garamond" w:hAnsi="Garamond"/>
          <w:snapToGrid w:val="0"/>
          <w:sz w:val="24"/>
        </w:rPr>
      </w:pPr>
      <w:r>
        <w:rPr>
          <w:rFonts w:ascii="Garamond" w:hAnsi="Garamond"/>
          <w:snapToGrid w:val="0"/>
          <w:sz w:val="24"/>
        </w:rPr>
        <w:t xml:space="preserve">Hurston, </w:t>
      </w:r>
      <w:proofErr w:type="spellStart"/>
      <w:r>
        <w:rPr>
          <w:rFonts w:ascii="Garamond" w:hAnsi="Garamond"/>
          <w:snapToGrid w:val="0"/>
          <w:sz w:val="24"/>
        </w:rPr>
        <w:t>Zora</w:t>
      </w:r>
      <w:proofErr w:type="spellEnd"/>
      <w:r>
        <w:rPr>
          <w:rFonts w:ascii="Garamond" w:hAnsi="Garamond"/>
          <w:snapToGrid w:val="0"/>
          <w:sz w:val="24"/>
        </w:rPr>
        <w:t xml:space="preserve"> Neale</w:t>
      </w:r>
      <w:r w:rsidR="001F5C4C">
        <w:rPr>
          <w:rFonts w:ascii="Garamond" w:hAnsi="Garamond"/>
          <w:snapToGrid w:val="0"/>
          <w:sz w:val="24"/>
        </w:rPr>
        <w:t xml:space="preserve">.  </w:t>
      </w:r>
      <w:r>
        <w:rPr>
          <w:rFonts w:ascii="Garamond" w:hAnsi="Garamond"/>
          <w:i/>
          <w:snapToGrid w:val="0"/>
          <w:sz w:val="24"/>
        </w:rPr>
        <w:t>Their Eyes Were Watching God</w:t>
      </w:r>
      <w:r w:rsidR="00130B3D">
        <w:rPr>
          <w:rFonts w:ascii="Garamond" w:hAnsi="Garamond"/>
          <w:snapToGrid w:val="0"/>
          <w:sz w:val="24"/>
        </w:rPr>
        <w:t>.  New York:  Perennial Classics, 1998.</w:t>
      </w:r>
      <w:r>
        <w:rPr>
          <w:rFonts w:ascii="Garamond" w:hAnsi="Garamond"/>
          <w:snapToGrid w:val="0"/>
          <w:sz w:val="24"/>
        </w:rPr>
        <w:t xml:space="preserve"> </w:t>
      </w:r>
    </w:p>
    <w:p w:rsidR="00027D4F" w:rsidRDefault="00027D4F" w:rsidP="001F5C4C">
      <w:pPr>
        <w:rPr>
          <w:rFonts w:ascii="Garamond" w:hAnsi="Garamond"/>
          <w:snapToGrid w:val="0"/>
          <w:sz w:val="24"/>
        </w:rPr>
      </w:pPr>
    </w:p>
    <w:p w:rsidR="00C04A74" w:rsidRDefault="001F5C4C" w:rsidP="001F5C4C">
      <w:pPr>
        <w:rPr>
          <w:rFonts w:ascii="Garamond" w:hAnsi="Garamond"/>
          <w:snapToGrid w:val="0"/>
          <w:sz w:val="24"/>
        </w:rPr>
      </w:pPr>
      <w:r>
        <w:rPr>
          <w:rFonts w:ascii="Garamond" w:hAnsi="Garamond"/>
          <w:snapToGrid w:val="0"/>
          <w:sz w:val="24"/>
        </w:rPr>
        <w:t xml:space="preserve">Twain, Mark.  </w:t>
      </w:r>
      <w:proofErr w:type="gramStart"/>
      <w:r>
        <w:rPr>
          <w:rFonts w:ascii="Garamond" w:hAnsi="Garamond"/>
          <w:i/>
          <w:snapToGrid w:val="0"/>
          <w:sz w:val="24"/>
        </w:rPr>
        <w:t>The Adventures of Huckleberry Finn</w:t>
      </w:r>
      <w:r>
        <w:rPr>
          <w:rFonts w:ascii="Garamond" w:hAnsi="Garamond"/>
          <w:snapToGrid w:val="0"/>
          <w:sz w:val="24"/>
        </w:rPr>
        <w:t>.</w:t>
      </w:r>
      <w:proofErr w:type="gramEnd"/>
      <w:r>
        <w:rPr>
          <w:rFonts w:ascii="Garamond" w:hAnsi="Garamond"/>
          <w:snapToGrid w:val="0"/>
          <w:sz w:val="24"/>
        </w:rPr>
        <w:t xml:space="preserve">  </w:t>
      </w:r>
      <w:smartTag w:uri="urn:schemas-microsoft-com:office:smarttags" w:element="place">
        <w:smartTag w:uri="urn:schemas-microsoft-com:office:smarttags" w:element="State">
          <w:r>
            <w:rPr>
              <w:rFonts w:ascii="Garamond" w:hAnsi="Garamond"/>
              <w:snapToGrid w:val="0"/>
              <w:sz w:val="24"/>
            </w:rPr>
            <w:t>New York</w:t>
          </w:r>
        </w:smartTag>
      </w:smartTag>
      <w:r>
        <w:rPr>
          <w:rFonts w:ascii="Garamond" w:hAnsi="Garamond"/>
          <w:snapToGrid w:val="0"/>
          <w:sz w:val="24"/>
        </w:rPr>
        <w:t>:  Bantam Books, 1981.</w:t>
      </w:r>
    </w:p>
    <w:p w:rsidR="001F5C4C" w:rsidRPr="00C04A74" w:rsidRDefault="001F5C4C" w:rsidP="001F5C4C">
      <w:pPr>
        <w:rPr>
          <w:rFonts w:ascii="Garamond" w:hAnsi="Garamond"/>
          <w:snapToGrid w:val="0"/>
          <w:sz w:val="24"/>
        </w:rPr>
      </w:pPr>
      <w:r w:rsidRPr="006E1FCA">
        <w:rPr>
          <w:rFonts w:ascii="Garamond" w:hAnsi="Garamond"/>
          <w:sz w:val="24"/>
        </w:rPr>
        <w:lastRenderedPageBreak/>
        <w:t>*Note:  Students will also use additional source material in the form of handouts from various literary anthologies to supplement the given textbook.</w:t>
      </w:r>
    </w:p>
    <w:p w:rsidR="001F5C4C" w:rsidRPr="006E1FCA" w:rsidRDefault="001F5C4C" w:rsidP="001F5C4C">
      <w:pPr>
        <w:rPr>
          <w:rFonts w:ascii="Garamond" w:hAnsi="Garamond"/>
          <w:sz w:val="24"/>
        </w:rPr>
      </w:pPr>
      <w:r w:rsidRPr="006E1FCA">
        <w:rPr>
          <w:rFonts w:ascii="Garamond" w:hAnsi="Garamond"/>
          <w:sz w:val="24"/>
        </w:rPr>
        <w:t xml:space="preserve">**As this Advanced Placement course provides students with the opportunity to attain college credit at the high school level, college level material is used as part of the instruction. Such material may contain adult themes and/or language.  If you have a question or a concern about any material covered, please see me.  Alternate assignments are available.  </w:t>
      </w:r>
    </w:p>
    <w:p w:rsidR="001F5C4C" w:rsidRDefault="001F5C4C" w:rsidP="001F5C4C">
      <w:pPr>
        <w:rPr>
          <w:rFonts w:ascii="Garamond" w:hAnsi="Garamond"/>
          <w:snapToGrid w:val="0"/>
          <w:sz w:val="24"/>
          <w:u w:val="single"/>
        </w:rPr>
      </w:pPr>
    </w:p>
    <w:p w:rsidR="001F5C4C" w:rsidRPr="006E1FCA" w:rsidRDefault="001F5C4C" w:rsidP="001F5C4C">
      <w:pPr>
        <w:rPr>
          <w:rFonts w:ascii="Garamond" w:hAnsi="Garamond"/>
          <w:snapToGrid w:val="0"/>
          <w:sz w:val="24"/>
          <w:u w:val="single"/>
        </w:rPr>
      </w:pPr>
      <w:r w:rsidRPr="006E1FCA">
        <w:rPr>
          <w:rFonts w:ascii="Garamond" w:hAnsi="Garamond"/>
          <w:snapToGrid w:val="0"/>
          <w:sz w:val="24"/>
          <w:u w:val="single"/>
        </w:rPr>
        <w:t>Classroom Decorum</w:t>
      </w:r>
    </w:p>
    <w:p w:rsidR="001F5C4C" w:rsidRPr="006E1FCA" w:rsidRDefault="001F5C4C" w:rsidP="001F5C4C">
      <w:pPr>
        <w:rPr>
          <w:rFonts w:ascii="Garamond" w:hAnsi="Garamond"/>
          <w:sz w:val="24"/>
        </w:rPr>
      </w:pPr>
      <w:r w:rsidRPr="006E1FCA">
        <w:rPr>
          <w:rFonts w:ascii="Garamond" w:hAnsi="Garamond"/>
          <w:sz w:val="24"/>
        </w:rPr>
        <w:t>Students should show respect for the teacher and fellow classmates.  Because we will all be learning together, it is important that each individual feels comfortable and safe in class.  Any comments or actions that could make any individual (including the teacher) feel unsafe or uncomfortable will not be tolerated.  This includes remarks which show a lack of respect for the feelings of others, as well as any remarks which demean others in any way. Students are welcome to disagree with one another, but different views can be discussed in a manner which is not a personal attack or power-based.  If, after a verbal warning, the disruptive behavior persists, you may be referred to the administration.</w:t>
      </w:r>
    </w:p>
    <w:p w:rsidR="001F5C4C" w:rsidRPr="006E1FCA" w:rsidRDefault="001F5C4C" w:rsidP="001F5C4C">
      <w:pPr>
        <w:rPr>
          <w:rFonts w:ascii="Garamond" w:hAnsi="Garamond"/>
          <w:sz w:val="24"/>
        </w:rPr>
      </w:pPr>
    </w:p>
    <w:p w:rsidR="001F5C4C" w:rsidRPr="006E1FCA" w:rsidRDefault="001F5C4C" w:rsidP="001F5C4C">
      <w:pPr>
        <w:rPr>
          <w:rFonts w:ascii="Garamond" w:hAnsi="Garamond"/>
          <w:sz w:val="24"/>
          <w:u w:val="single"/>
        </w:rPr>
      </w:pPr>
      <w:r w:rsidRPr="006E1FCA">
        <w:rPr>
          <w:rFonts w:ascii="Garamond" w:hAnsi="Garamond"/>
          <w:sz w:val="24"/>
          <w:u w:val="single"/>
        </w:rPr>
        <w:t>Expectations</w:t>
      </w:r>
    </w:p>
    <w:p w:rsidR="001F5C4C" w:rsidRPr="006E1FCA" w:rsidRDefault="001F5C4C" w:rsidP="001F5C4C">
      <w:pPr>
        <w:numPr>
          <w:ilvl w:val="0"/>
          <w:numId w:val="1"/>
        </w:numPr>
        <w:tabs>
          <w:tab w:val="clear" w:pos="720"/>
        </w:tabs>
        <w:ind w:left="360"/>
        <w:rPr>
          <w:rFonts w:ascii="Garamond" w:hAnsi="Garamond"/>
          <w:sz w:val="24"/>
        </w:rPr>
      </w:pPr>
      <w:r w:rsidRPr="006E1FCA">
        <w:rPr>
          <w:rFonts w:ascii="Garamond" w:hAnsi="Garamond"/>
          <w:sz w:val="24"/>
        </w:rPr>
        <w:t>Students should come to class on time each day.  If a student is not in his or her assigned seat when the bell rings, he or she will be marked tardy.</w:t>
      </w:r>
    </w:p>
    <w:p w:rsidR="001F5C4C" w:rsidRPr="006E1FCA" w:rsidRDefault="001F5C4C" w:rsidP="001F5C4C">
      <w:pPr>
        <w:numPr>
          <w:ilvl w:val="0"/>
          <w:numId w:val="1"/>
        </w:numPr>
        <w:tabs>
          <w:tab w:val="clear" w:pos="720"/>
        </w:tabs>
        <w:ind w:left="360"/>
        <w:rPr>
          <w:rFonts w:ascii="Garamond" w:hAnsi="Garamond"/>
          <w:sz w:val="24"/>
        </w:rPr>
      </w:pPr>
      <w:r w:rsidRPr="006E1FCA">
        <w:rPr>
          <w:rFonts w:ascii="Garamond" w:hAnsi="Garamond"/>
          <w:sz w:val="24"/>
        </w:rPr>
        <w:t xml:space="preserve">Students should come to class each day prepared.  This includes having the required materials, appropriate textbook(s)/supplement(s), and assignments for the day. </w:t>
      </w:r>
    </w:p>
    <w:p w:rsidR="001F5C4C" w:rsidRPr="006E1FCA" w:rsidRDefault="001F5C4C" w:rsidP="001F5C4C">
      <w:pPr>
        <w:numPr>
          <w:ilvl w:val="0"/>
          <w:numId w:val="1"/>
        </w:numPr>
        <w:tabs>
          <w:tab w:val="clear" w:pos="720"/>
        </w:tabs>
        <w:ind w:left="360"/>
        <w:rPr>
          <w:rFonts w:ascii="Garamond" w:hAnsi="Garamond"/>
          <w:sz w:val="24"/>
        </w:rPr>
      </w:pPr>
      <w:r w:rsidRPr="006E1FCA">
        <w:rPr>
          <w:rFonts w:ascii="Garamond" w:hAnsi="Garamond"/>
          <w:sz w:val="24"/>
        </w:rPr>
        <w:t>Each student is responsible for his or her own work.  I do not drop lowest grades and I do not offer extra credit opportunities.  The student is responsible for making sure all work is completed and turned in by its due date.</w:t>
      </w:r>
    </w:p>
    <w:p w:rsidR="001F5C4C" w:rsidRPr="006E1FCA" w:rsidRDefault="001F5C4C" w:rsidP="001F5C4C">
      <w:pPr>
        <w:numPr>
          <w:ilvl w:val="0"/>
          <w:numId w:val="1"/>
        </w:numPr>
        <w:tabs>
          <w:tab w:val="clear" w:pos="720"/>
        </w:tabs>
        <w:ind w:left="360"/>
        <w:rPr>
          <w:rFonts w:ascii="Garamond" w:hAnsi="Garamond"/>
          <w:sz w:val="24"/>
        </w:rPr>
      </w:pPr>
      <w:r w:rsidRPr="006E1FCA">
        <w:rPr>
          <w:rFonts w:ascii="Garamond" w:hAnsi="Garamond"/>
          <w:sz w:val="24"/>
        </w:rPr>
        <w:t>All cell phones and other electronic devices should be turned off before entering class; otherwise I reserve the right to confiscate them.  All confiscated items will be given to the administration.  If class is in a computer lab, please exercise common courtesy; do not check your e-mail, web surf, or play games during class.</w:t>
      </w:r>
    </w:p>
    <w:p w:rsidR="001F5C4C" w:rsidRPr="006E1FCA" w:rsidRDefault="001F5C4C" w:rsidP="001F5C4C">
      <w:pPr>
        <w:numPr>
          <w:ilvl w:val="0"/>
          <w:numId w:val="1"/>
        </w:numPr>
        <w:tabs>
          <w:tab w:val="clear" w:pos="720"/>
        </w:tabs>
        <w:ind w:left="360"/>
        <w:rPr>
          <w:rFonts w:ascii="Garamond" w:hAnsi="Garamond"/>
          <w:sz w:val="24"/>
        </w:rPr>
      </w:pPr>
      <w:r w:rsidRPr="006E1FCA">
        <w:rPr>
          <w:rFonts w:ascii="Garamond" w:hAnsi="Garamond"/>
          <w:sz w:val="24"/>
        </w:rPr>
        <w:t>Students should remain in their seats and not pack up their things until class is dismissed.</w:t>
      </w:r>
    </w:p>
    <w:p w:rsidR="001F5C4C" w:rsidRPr="006E1FCA" w:rsidRDefault="001F5C4C" w:rsidP="001F5C4C">
      <w:pPr>
        <w:rPr>
          <w:rFonts w:ascii="Garamond" w:hAnsi="Garamond"/>
          <w:sz w:val="24"/>
        </w:rPr>
      </w:pPr>
    </w:p>
    <w:p w:rsidR="001F5C4C" w:rsidRPr="007B206E" w:rsidRDefault="001F5C4C" w:rsidP="001F5C4C">
      <w:pPr>
        <w:rPr>
          <w:rFonts w:ascii="Garamond" w:hAnsi="Garamond"/>
          <w:sz w:val="24"/>
          <w:szCs w:val="24"/>
          <w:u w:val="single"/>
        </w:rPr>
      </w:pPr>
      <w:r w:rsidRPr="007B206E">
        <w:rPr>
          <w:rFonts w:ascii="Garamond" w:hAnsi="Garamond"/>
          <w:sz w:val="24"/>
          <w:szCs w:val="24"/>
          <w:u w:val="single"/>
        </w:rPr>
        <w:t xml:space="preserve">Consequences </w:t>
      </w:r>
    </w:p>
    <w:p w:rsidR="001F5C4C" w:rsidRPr="006E1FCA" w:rsidRDefault="001F5C4C" w:rsidP="001F5C4C">
      <w:pPr>
        <w:numPr>
          <w:ilvl w:val="0"/>
          <w:numId w:val="2"/>
        </w:numPr>
        <w:tabs>
          <w:tab w:val="clear" w:pos="720"/>
        </w:tabs>
        <w:ind w:left="360"/>
        <w:rPr>
          <w:rFonts w:ascii="Garamond" w:hAnsi="Garamond"/>
          <w:sz w:val="24"/>
        </w:rPr>
      </w:pPr>
      <w:r w:rsidRPr="006E1FCA">
        <w:rPr>
          <w:rFonts w:ascii="Garamond" w:hAnsi="Garamond"/>
          <w:sz w:val="24"/>
        </w:rPr>
        <w:t>Verbal Warning</w:t>
      </w:r>
    </w:p>
    <w:p w:rsidR="001F5C4C" w:rsidRPr="006E1FCA" w:rsidRDefault="001F5C4C" w:rsidP="001F5C4C">
      <w:pPr>
        <w:numPr>
          <w:ilvl w:val="0"/>
          <w:numId w:val="2"/>
        </w:numPr>
        <w:tabs>
          <w:tab w:val="clear" w:pos="720"/>
        </w:tabs>
        <w:ind w:left="360"/>
        <w:rPr>
          <w:rFonts w:ascii="Garamond" w:hAnsi="Garamond"/>
          <w:sz w:val="24"/>
        </w:rPr>
      </w:pPr>
      <w:r w:rsidRPr="006E1FCA">
        <w:rPr>
          <w:rFonts w:ascii="Garamond" w:hAnsi="Garamond"/>
          <w:sz w:val="24"/>
        </w:rPr>
        <w:t>Student/Teacher Conference</w:t>
      </w:r>
    </w:p>
    <w:p w:rsidR="001F5C4C" w:rsidRPr="006E1FCA" w:rsidRDefault="001F5C4C" w:rsidP="001F5C4C">
      <w:pPr>
        <w:numPr>
          <w:ilvl w:val="0"/>
          <w:numId w:val="2"/>
        </w:numPr>
        <w:tabs>
          <w:tab w:val="clear" w:pos="720"/>
        </w:tabs>
        <w:ind w:left="360"/>
        <w:rPr>
          <w:rFonts w:ascii="Garamond" w:hAnsi="Garamond"/>
          <w:sz w:val="24"/>
        </w:rPr>
      </w:pPr>
      <w:r w:rsidRPr="006E1FCA">
        <w:rPr>
          <w:rFonts w:ascii="Garamond" w:hAnsi="Garamond"/>
          <w:sz w:val="24"/>
        </w:rPr>
        <w:t>Call to Parents</w:t>
      </w:r>
    </w:p>
    <w:p w:rsidR="001F5C4C" w:rsidRPr="006E1FCA" w:rsidRDefault="001F5C4C" w:rsidP="001F5C4C">
      <w:pPr>
        <w:numPr>
          <w:ilvl w:val="0"/>
          <w:numId w:val="2"/>
        </w:numPr>
        <w:tabs>
          <w:tab w:val="clear" w:pos="720"/>
        </w:tabs>
        <w:ind w:left="360"/>
        <w:rPr>
          <w:rStyle w:val="FootnoteReference"/>
          <w:rFonts w:ascii="Garamond" w:hAnsi="Garamond"/>
          <w:sz w:val="24"/>
        </w:rPr>
      </w:pPr>
      <w:r w:rsidRPr="006E1FCA">
        <w:rPr>
          <w:rFonts w:ascii="Garamond" w:hAnsi="Garamond"/>
          <w:sz w:val="24"/>
        </w:rPr>
        <w:t>Send to Office</w:t>
      </w:r>
    </w:p>
    <w:p w:rsidR="001F5C4C" w:rsidRPr="006E1FCA" w:rsidRDefault="001F5C4C" w:rsidP="001F5C4C">
      <w:pPr>
        <w:rPr>
          <w:rFonts w:ascii="Garamond" w:hAnsi="Garamond"/>
          <w:sz w:val="24"/>
        </w:rPr>
      </w:pPr>
      <w:r w:rsidRPr="006E1FCA">
        <w:rPr>
          <w:rFonts w:ascii="Garamond" w:hAnsi="Garamond"/>
          <w:sz w:val="24"/>
        </w:rPr>
        <w:t>*Note:  Consequences will be followed in chronological order with one exception—open defiance.  If a student openly refuses to follow instructions, he or she will be sent directly to the office.  I will personally call the parents immediately after the incident.</w:t>
      </w:r>
    </w:p>
    <w:p w:rsidR="001F5C4C" w:rsidRPr="006E1FCA" w:rsidRDefault="001F5C4C" w:rsidP="001F5C4C">
      <w:pPr>
        <w:rPr>
          <w:rFonts w:ascii="Garamond" w:hAnsi="Garamond"/>
          <w:sz w:val="24"/>
        </w:rPr>
      </w:pPr>
    </w:p>
    <w:p w:rsidR="001F5C4C" w:rsidRPr="006E1FCA" w:rsidRDefault="001F5C4C" w:rsidP="001F5C4C">
      <w:pPr>
        <w:rPr>
          <w:rFonts w:ascii="Garamond" w:hAnsi="Garamond"/>
          <w:sz w:val="24"/>
          <w:u w:val="single"/>
        </w:rPr>
      </w:pPr>
      <w:r w:rsidRPr="006E1FCA">
        <w:rPr>
          <w:rFonts w:ascii="Garamond" w:hAnsi="Garamond"/>
          <w:sz w:val="24"/>
          <w:u w:val="single"/>
        </w:rPr>
        <w:t>Late Work</w:t>
      </w:r>
    </w:p>
    <w:p w:rsidR="00872F43" w:rsidRDefault="001F5C4C" w:rsidP="001F5C4C">
      <w:pPr>
        <w:rPr>
          <w:rFonts w:ascii="Garamond" w:hAnsi="Garamond"/>
          <w:sz w:val="24"/>
        </w:rPr>
      </w:pPr>
      <w:r w:rsidRPr="006E1FCA">
        <w:rPr>
          <w:rFonts w:ascii="Garamond" w:hAnsi="Garamond"/>
          <w:sz w:val="24"/>
        </w:rPr>
        <w:t xml:space="preserve">It is your responsibility to be present every day for class.  If you are absent for any reason, you are responsible for the work you miss.  Students will have one day for each excused absence to make up work.  </w:t>
      </w:r>
    </w:p>
    <w:p w:rsidR="001F5C4C" w:rsidRPr="006E1FCA" w:rsidRDefault="001F5C4C" w:rsidP="001F5C4C">
      <w:pPr>
        <w:rPr>
          <w:rFonts w:ascii="Garamond" w:hAnsi="Garamond"/>
          <w:sz w:val="24"/>
        </w:rPr>
      </w:pPr>
      <w:r w:rsidRPr="006E1FCA">
        <w:rPr>
          <w:rFonts w:ascii="Garamond" w:hAnsi="Garamond"/>
          <w:sz w:val="24"/>
        </w:rPr>
        <w:t>*Note:  All assignments are due at the beginning of class.  If the assignment is not given to the teacher at the beginning of class, it will be considered late.  Late assignments will not be accepted.  Extensions may only be requested prior to an assignment’s due date.</w:t>
      </w:r>
    </w:p>
    <w:p w:rsidR="001F5C4C" w:rsidRPr="006E1FCA" w:rsidRDefault="001F5C4C" w:rsidP="001F5C4C">
      <w:pPr>
        <w:rPr>
          <w:rFonts w:ascii="Garamond" w:hAnsi="Garamond"/>
          <w:sz w:val="24"/>
        </w:rPr>
      </w:pPr>
      <w:r w:rsidRPr="006E1FCA">
        <w:rPr>
          <w:rFonts w:ascii="Garamond" w:hAnsi="Garamond"/>
          <w:sz w:val="24"/>
        </w:rPr>
        <w:lastRenderedPageBreak/>
        <w:t>Students must make up work before or after school.  A student may not make up work during class.</w:t>
      </w:r>
      <w:r>
        <w:rPr>
          <w:rFonts w:ascii="Garamond" w:hAnsi="Garamond"/>
          <w:sz w:val="24"/>
        </w:rPr>
        <w:t xml:space="preserve">  </w:t>
      </w:r>
      <w:r w:rsidRPr="006E1FCA">
        <w:rPr>
          <w:rFonts w:ascii="Garamond" w:hAnsi="Garamond"/>
          <w:sz w:val="24"/>
        </w:rPr>
        <w:t>If work is not made up during the</w:t>
      </w:r>
      <w:r>
        <w:rPr>
          <w:rFonts w:ascii="Garamond" w:hAnsi="Garamond"/>
          <w:sz w:val="24"/>
        </w:rPr>
        <w:t xml:space="preserve"> allotted time</w:t>
      </w:r>
      <w:r w:rsidRPr="006E1FCA">
        <w:rPr>
          <w:rFonts w:ascii="Garamond" w:hAnsi="Garamond"/>
          <w:sz w:val="24"/>
        </w:rPr>
        <w:t>, the student will receive a zero on all uncompleted assignments, including tests and quizzes.</w:t>
      </w:r>
    </w:p>
    <w:p w:rsidR="001F5C4C" w:rsidRDefault="001F5C4C" w:rsidP="001F5C4C">
      <w:pPr>
        <w:rPr>
          <w:rFonts w:ascii="Garamond" w:hAnsi="Garamond"/>
          <w:sz w:val="24"/>
        </w:rPr>
      </w:pPr>
    </w:p>
    <w:p w:rsidR="001F5C4C" w:rsidRPr="006E1FCA" w:rsidRDefault="001F5C4C" w:rsidP="001F5C4C">
      <w:pPr>
        <w:rPr>
          <w:rFonts w:ascii="Garamond" w:hAnsi="Garamond"/>
          <w:sz w:val="24"/>
          <w:u w:val="single"/>
        </w:rPr>
      </w:pPr>
      <w:r w:rsidRPr="006E1FCA">
        <w:rPr>
          <w:rFonts w:ascii="Garamond" w:hAnsi="Garamond"/>
          <w:sz w:val="24"/>
          <w:u w:val="single"/>
        </w:rPr>
        <w:t>Participation</w:t>
      </w:r>
    </w:p>
    <w:p w:rsidR="001F5C4C" w:rsidRPr="006E1FCA" w:rsidRDefault="001F5C4C" w:rsidP="001F5C4C">
      <w:pPr>
        <w:rPr>
          <w:rFonts w:ascii="Garamond" w:hAnsi="Garamond"/>
          <w:sz w:val="24"/>
        </w:rPr>
      </w:pPr>
      <w:r w:rsidRPr="006E1FCA">
        <w:rPr>
          <w:rFonts w:ascii="Garamond" w:hAnsi="Garamond"/>
          <w:sz w:val="24"/>
        </w:rPr>
        <w:t>Class discussions are an important part of this course.  Therefore, class participation is crucial and will be graded.  To receive full credit for participation the student must be in class on time, be prepared (this includes having assignments and textbooks), and actively participate in class discussions.</w:t>
      </w:r>
    </w:p>
    <w:p w:rsidR="001F5C4C" w:rsidRPr="006E1FCA" w:rsidRDefault="001F5C4C" w:rsidP="001F5C4C">
      <w:pPr>
        <w:rPr>
          <w:rFonts w:ascii="Garamond" w:hAnsi="Garamond"/>
          <w:sz w:val="24"/>
        </w:rPr>
      </w:pPr>
    </w:p>
    <w:p w:rsidR="001F5C4C" w:rsidRPr="006E1FCA" w:rsidRDefault="001F5C4C" w:rsidP="001F5C4C">
      <w:pPr>
        <w:rPr>
          <w:rFonts w:ascii="Garamond" w:hAnsi="Garamond"/>
          <w:sz w:val="24"/>
        </w:rPr>
      </w:pPr>
      <w:r w:rsidRPr="006E1FCA">
        <w:rPr>
          <w:rFonts w:ascii="Garamond" w:hAnsi="Garamond"/>
          <w:sz w:val="24"/>
          <w:u w:val="single"/>
        </w:rPr>
        <w:t>Grading System</w:t>
      </w:r>
      <w:r w:rsidRPr="006E1FCA">
        <w:rPr>
          <w:rFonts w:ascii="Garamond" w:hAnsi="Garamond"/>
          <w:sz w:val="24"/>
        </w:rPr>
        <w:t xml:space="preserve"> </w:t>
      </w:r>
    </w:p>
    <w:p w:rsidR="001F5C4C" w:rsidRPr="006E1FCA" w:rsidRDefault="001F5C4C" w:rsidP="001F5C4C">
      <w:pPr>
        <w:numPr>
          <w:ilvl w:val="0"/>
          <w:numId w:val="3"/>
        </w:numPr>
        <w:tabs>
          <w:tab w:val="clear" w:pos="720"/>
        </w:tabs>
        <w:ind w:left="360"/>
        <w:rPr>
          <w:rFonts w:ascii="Garamond" w:hAnsi="Garamond"/>
          <w:sz w:val="24"/>
        </w:rPr>
      </w:pPr>
      <w:r w:rsidRPr="006E1FCA">
        <w:rPr>
          <w:rFonts w:ascii="Garamond" w:hAnsi="Garamond"/>
          <w:sz w:val="24"/>
        </w:rPr>
        <w:t>Homework grades count one time each. As the purpose of homework is to either prepare to learn or to practice a new skill, homework is checked for completion and effort, not accuracy.</w:t>
      </w:r>
    </w:p>
    <w:p w:rsidR="001F5C4C" w:rsidRPr="006E1FCA" w:rsidRDefault="001F5C4C" w:rsidP="001F5C4C">
      <w:pPr>
        <w:numPr>
          <w:ilvl w:val="0"/>
          <w:numId w:val="3"/>
        </w:numPr>
        <w:tabs>
          <w:tab w:val="clear" w:pos="720"/>
        </w:tabs>
        <w:ind w:left="360"/>
        <w:rPr>
          <w:rFonts w:ascii="Garamond" w:hAnsi="Garamond"/>
          <w:sz w:val="24"/>
        </w:rPr>
      </w:pPr>
      <w:r w:rsidRPr="006E1FCA">
        <w:rPr>
          <w:rFonts w:ascii="Garamond" w:hAnsi="Garamond"/>
          <w:sz w:val="24"/>
        </w:rPr>
        <w:t xml:space="preserve">Quiz grades count twice.  During the course of the school year, some essays and other homework assignments will be given the worth of a quiz grade.  Students will always be informed of this grading procedure when instructions are given for these assignments.   </w:t>
      </w:r>
    </w:p>
    <w:p w:rsidR="001F5C4C" w:rsidRPr="006E1FCA" w:rsidRDefault="001F5C4C" w:rsidP="001F5C4C">
      <w:pPr>
        <w:numPr>
          <w:ilvl w:val="0"/>
          <w:numId w:val="3"/>
        </w:numPr>
        <w:tabs>
          <w:tab w:val="clear" w:pos="720"/>
        </w:tabs>
        <w:ind w:left="360"/>
        <w:rPr>
          <w:rFonts w:ascii="Garamond" w:hAnsi="Garamond"/>
          <w:sz w:val="24"/>
        </w:rPr>
      </w:pPr>
      <w:r w:rsidRPr="006E1FCA">
        <w:rPr>
          <w:rFonts w:ascii="Garamond" w:hAnsi="Garamond"/>
          <w:sz w:val="24"/>
        </w:rPr>
        <w:t xml:space="preserve">Test and project grades count three times.  </w:t>
      </w:r>
    </w:p>
    <w:p w:rsidR="001F5C4C" w:rsidRPr="006E1FCA" w:rsidRDefault="001F5C4C" w:rsidP="001F5C4C">
      <w:pPr>
        <w:rPr>
          <w:rFonts w:ascii="Garamond" w:hAnsi="Garamond"/>
          <w:sz w:val="24"/>
        </w:rPr>
      </w:pPr>
    </w:p>
    <w:p w:rsidR="001F5C4C" w:rsidRPr="006E1FCA" w:rsidRDefault="001F5C4C" w:rsidP="001F5C4C">
      <w:pPr>
        <w:rPr>
          <w:rFonts w:ascii="Garamond" w:hAnsi="Garamond"/>
          <w:sz w:val="24"/>
        </w:rPr>
      </w:pPr>
      <w:r w:rsidRPr="006E1FCA">
        <w:rPr>
          <w:rFonts w:ascii="Garamond" w:hAnsi="Garamond"/>
          <w:sz w:val="24"/>
          <w:u w:val="single"/>
        </w:rPr>
        <w:t>Grading Scale</w:t>
      </w:r>
    </w:p>
    <w:p w:rsidR="001F5C4C" w:rsidRPr="006E1FCA" w:rsidRDefault="001F5C4C" w:rsidP="001F5C4C">
      <w:pPr>
        <w:rPr>
          <w:rFonts w:ascii="Garamond" w:hAnsi="Garamond"/>
          <w:sz w:val="24"/>
        </w:rPr>
      </w:pPr>
      <w:r w:rsidRPr="006E1FCA">
        <w:rPr>
          <w:rFonts w:ascii="Garamond" w:hAnsi="Garamond"/>
          <w:sz w:val="24"/>
        </w:rPr>
        <w:t xml:space="preserve">Students participating in AP Classes are graded on a ten point scale: </w:t>
      </w:r>
    </w:p>
    <w:p w:rsidR="001F5C4C" w:rsidRPr="006E1FCA" w:rsidRDefault="001F5C4C" w:rsidP="001F5C4C">
      <w:pPr>
        <w:rPr>
          <w:rFonts w:ascii="Garamond" w:hAnsi="Garamond"/>
          <w:sz w:val="24"/>
        </w:rPr>
      </w:pPr>
      <w:r w:rsidRPr="006E1FCA">
        <w:rPr>
          <w:rFonts w:ascii="Garamond" w:hAnsi="Garamond"/>
          <w:sz w:val="24"/>
        </w:rPr>
        <w:t xml:space="preserve">90-100=A, 89-79=B, 78-68=C, 67-57=D, 57 and below=F.  Students’ papers are graded using the 1-9 AP </w:t>
      </w:r>
      <w:proofErr w:type="gramStart"/>
      <w:r w:rsidRPr="006E1FCA">
        <w:rPr>
          <w:rFonts w:ascii="Garamond" w:hAnsi="Garamond"/>
          <w:sz w:val="24"/>
        </w:rPr>
        <w:t>rubric</w:t>
      </w:r>
      <w:proofErr w:type="gramEnd"/>
      <w:r w:rsidRPr="006E1FCA">
        <w:rPr>
          <w:rFonts w:ascii="Garamond" w:hAnsi="Garamond"/>
          <w:sz w:val="24"/>
        </w:rPr>
        <w:t xml:space="preserve"> with 9 being the highest score.  Students are provided with a copy of the rubric prior to the first in-class essay assignment.</w:t>
      </w:r>
    </w:p>
    <w:p w:rsidR="001F5C4C" w:rsidRPr="006E1FCA" w:rsidRDefault="001F5C4C" w:rsidP="001F5C4C">
      <w:pPr>
        <w:rPr>
          <w:rFonts w:ascii="Garamond" w:hAnsi="Garamond"/>
          <w:sz w:val="24"/>
        </w:rPr>
      </w:pPr>
    </w:p>
    <w:p w:rsidR="001F5C4C" w:rsidRPr="006E1FCA" w:rsidRDefault="001F5C4C" w:rsidP="001F5C4C">
      <w:pPr>
        <w:rPr>
          <w:rFonts w:ascii="Garamond" w:hAnsi="Garamond"/>
          <w:sz w:val="24"/>
          <w:u w:val="single"/>
        </w:rPr>
      </w:pPr>
      <w:r w:rsidRPr="006E1FCA">
        <w:rPr>
          <w:rFonts w:ascii="Garamond" w:hAnsi="Garamond"/>
          <w:sz w:val="24"/>
          <w:u w:val="single"/>
        </w:rPr>
        <w:t>Plagiarism and other Academic Dishonesty</w:t>
      </w:r>
    </w:p>
    <w:p w:rsidR="001F5C4C" w:rsidRDefault="001F5C4C" w:rsidP="001F5C4C">
      <w:pPr>
        <w:rPr>
          <w:rFonts w:ascii="Garamond" w:hAnsi="Garamond"/>
          <w:sz w:val="24"/>
        </w:rPr>
      </w:pPr>
      <w:r w:rsidRPr="006E1FCA">
        <w:rPr>
          <w:rFonts w:ascii="Garamond" w:hAnsi="Garamond"/>
          <w:sz w:val="24"/>
        </w:rPr>
        <w:t>Plagiarism will not be tolerated.  Students are expected to adhere to an Honor Code.  If any student attempts to take someone else’s work or ideas and pass it off as his or her own, the student will be charged with plagiarism and referred to the administration.  The student will also receive an F for the particular assignment.</w:t>
      </w:r>
    </w:p>
    <w:p w:rsidR="001F5C4C" w:rsidRDefault="001F5C4C" w:rsidP="001F5C4C">
      <w:pPr>
        <w:rPr>
          <w:rFonts w:ascii="Garamond" w:hAnsi="Garamond"/>
          <w:sz w:val="24"/>
        </w:rPr>
      </w:pPr>
    </w:p>
    <w:p w:rsidR="001F5C4C" w:rsidRDefault="001F5C4C" w:rsidP="001F5C4C">
      <w:pPr>
        <w:rPr>
          <w:rFonts w:ascii="Garamond" w:hAnsi="Garamond"/>
          <w:sz w:val="24"/>
        </w:rPr>
      </w:pPr>
      <w:r>
        <w:rPr>
          <w:rFonts w:ascii="Garamond" w:hAnsi="Garamond"/>
          <w:sz w:val="24"/>
          <w:u w:val="single"/>
        </w:rPr>
        <w:t xml:space="preserve">Journals and </w:t>
      </w:r>
      <w:proofErr w:type="spellStart"/>
      <w:r>
        <w:rPr>
          <w:rFonts w:ascii="Garamond" w:hAnsi="Garamond"/>
          <w:sz w:val="24"/>
          <w:u w:val="single"/>
        </w:rPr>
        <w:t>Freewrites</w:t>
      </w:r>
      <w:proofErr w:type="spellEnd"/>
    </w:p>
    <w:p w:rsidR="001F5C4C" w:rsidRDefault="001F5C4C" w:rsidP="001F5C4C">
      <w:pPr>
        <w:rPr>
          <w:rFonts w:ascii="Garamond" w:hAnsi="Garamond"/>
          <w:sz w:val="24"/>
        </w:rPr>
      </w:pPr>
      <w:r>
        <w:rPr>
          <w:rFonts w:ascii="Garamond" w:hAnsi="Garamond"/>
          <w:sz w:val="24"/>
        </w:rPr>
        <w:t xml:space="preserve">For most lessons, students will be asked to write a journal entry or compose a </w:t>
      </w:r>
      <w:proofErr w:type="spellStart"/>
      <w:r>
        <w:rPr>
          <w:rFonts w:ascii="Garamond" w:hAnsi="Garamond"/>
          <w:sz w:val="24"/>
        </w:rPr>
        <w:t>freewrite</w:t>
      </w:r>
      <w:proofErr w:type="spellEnd"/>
      <w:r>
        <w:rPr>
          <w:rFonts w:ascii="Garamond" w:hAnsi="Garamond"/>
          <w:sz w:val="24"/>
        </w:rPr>
        <w:t xml:space="preserve">.  </w:t>
      </w:r>
      <w:proofErr w:type="spellStart"/>
      <w:r>
        <w:rPr>
          <w:rFonts w:ascii="Garamond" w:hAnsi="Garamond"/>
          <w:sz w:val="24"/>
        </w:rPr>
        <w:t>Freewrites</w:t>
      </w:r>
      <w:proofErr w:type="spellEnd"/>
      <w:r>
        <w:rPr>
          <w:rFonts w:ascii="Garamond" w:hAnsi="Garamond"/>
          <w:sz w:val="24"/>
        </w:rPr>
        <w:t xml:space="preserve"> may either be directed or undirected.  These writings should help students develop their own voice.  By writing quickly, you do not have time to become self-conscious and your true voice resonates.  These compositions will be checked for completion only.  On occasion, students will often be allowed to share what they have written for class discussion.</w:t>
      </w:r>
    </w:p>
    <w:p w:rsidR="001F5C4C" w:rsidRDefault="001F5C4C" w:rsidP="001F5C4C">
      <w:pPr>
        <w:rPr>
          <w:rFonts w:ascii="Garamond" w:hAnsi="Garamond"/>
          <w:sz w:val="24"/>
        </w:rPr>
      </w:pPr>
    </w:p>
    <w:p w:rsidR="001F5C4C" w:rsidRDefault="001F5C4C" w:rsidP="001F5C4C">
      <w:pPr>
        <w:rPr>
          <w:rFonts w:ascii="Garamond" w:hAnsi="Garamond"/>
          <w:sz w:val="24"/>
        </w:rPr>
      </w:pPr>
      <w:r>
        <w:rPr>
          <w:rFonts w:ascii="Garamond" w:hAnsi="Garamond"/>
          <w:sz w:val="24"/>
          <w:u w:val="single"/>
        </w:rPr>
        <w:t>Compositions</w:t>
      </w:r>
    </w:p>
    <w:p w:rsidR="001F5C4C" w:rsidRDefault="001F5C4C" w:rsidP="001F5C4C">
      <w:pPr>
        <w:rPr>
          <w:rFonts w:ascii="Garamond" w:hAnsi="Garamond"/>
          <w:sz w:val="24"/>
        </w:rPr>
      </w:pPr>
      <w:r>
        <w:rPr>
          <w:rFonts w:ascii="Garamond" w:hAnsi="Garamond"/>
          <w:sz w:val="24"/>
        </w:rPr>
        <w:t>All essays must include:</w:t>
      </w:r>
    </w:p>
    <w:p w:rsidR="001F5C4C" w:rsidRDefault="001F5C4C" w:rsidP="001F5C4C">
      <w:pPr>
        <w:rPr>
          <w:rFonts w:ascii="Garamond" w:hAnsi="Garamond"/>
          <w:sz w:val="24"/>
        </w:rPr>
      </w:pPr>
      <w:r>
        <w:rPr>
          <w:rFonts w:ascii="Garamond" w:hAnsi="Garamond"/>
          <w:sz w:val="24"/>
        </w:rPr>
        <w:t>-Introduction:</w:t>
      </w:r>
    </w:p>
    <w:p w:rsidR="001F5C4C" w:rsidRDefault="001F5C4C" w:rsidP="001F5C4C">
      <w:pPr>
        <w:numPr>
          <w:ilvl w:val="0"/>
          <w:numId w:val="14"/>
        </w:numPr>
        <w:rPr>
          <w:rFonts w:ascii="Garamond" w:hAnsi="Garamond"/>
          <w:sz w:val="24"/>
        </w:rPr>
      </w:pPr>
      <w:r>
        <w:rPr>
          <w:rFonts w:ascii="Garamond" w:hAnsi="Garamond"/>
          <w:sz w:val="24"/>
        </w:rPr>
        <w:t>An attention-getter that is general and interesting.  The attention-getter should draw the reader in.  It should also connect thematically to the thesis.</w:t>
      </w:r>
    </w:p>
    <w:p w:rsidR="001F5C4C" w:rsidRDefault="001F5C4C" w:rsidP="001F5C4C">
      <w:pPr>
        <w:numPr>
          <w:ilvl w:val="0"/>
          <w:numId w:val="14"/>
        </w:numPr>
        <w:rPr>
          <w:rFonts w:ascii="Garamond" w:hAnsi="Garamond"/>
          <w:sz w:val="24"/>
        </w:rPr>
      </w:pPr>
      <w:r>
        <w:rPr>
          <w:rFonts w:ascii="Garamond" w:hAnsi="Garamond"/>
          <w:sz w:val="24"/>
        </w:rPr>
        <w:t>Author’s name (if applicable)</w:t>
      </w:r>
    </w:p>
    <w:p w:rsidR="001F5C4C" w:rsidRDefault="001F5C4C" w:rsidP="001F5C4C">
      <w:pPr>
        <w:numPr>
          <w:ilvl w:val="0"/>
          <w:numId w:val="14"/>
        </w:numPr>
        <w:rPr>
          <w:rFonts w:ascii="Garamond" w:hAnsi="Garamond"/>
          <w:sz w:val="24"/>
        </w:rPr>
      </w:pPr>
      <w:r>
        <w:rPr>
          <w:rFonts w:ascii="Garamond" w:hAnsi="Garamond"/>
          <w:sz w:val="24"/>
        </w:rPr>
        <w:t>Title of work (if applicable)</w:t>
      </w:r>
    </w:p>
    <w:p w:rsidR="001F5C4C" w:rsidRDefault="001F5C4C" w:rsidP="001F5C4C">
      <w:pPr>
        <w:numPr>
          <w:ilvl w:val="0"/>
          <w:numId w:val="14"/>
        </w:numPr>
        <w:rPr>
          <w:rFonts w:ascii="Garamond" w:hAnsi="Garamond"/>
          <w:sz w:val="24"/>
        </w:rPr>
      </w:pPr>
      <w:r>
        <w:rPr>
          <w:rFonts w:ascii="Garamond" w:hAnsi="Garamond"/>
          <w:sz w:val="24"/>
        </w:rPr>
        <w:t>Brief plot summary (if applicable)</w:t>
      </w:r>
    </w:p>
    <w:p w:rsidR="001F5C4C" w:rsidRDefault="001F5C4C" w:rsidP="001F5C4C">
      <w:pPr>
        <w:numPr>
          <w:ilvl w:val="0"/>
          <w:numId w:val="14"/>
        </w:numPr>
        <w:rPr>
          <w:rFonts w:ascii="Garamond" w:hAnsi="Garamond"/>
          <w:sz w:val="24"/>
        </w:rPr>
      </w:pPr>
      <w:r>
        <w:rPr>
          <w:rFonts w:ascii="Garamond" w:hAnsi="Garamond"/>
          <w:sz w:val="24"/>
        </w:rPr>
        <w:t>Description of topic (if applicable)</w:t>
      </w:r>
    </w:p>
    <w:p w:rsidR="001F5C4C" w:rsidRDefault="001F5C4C" w:rsidP="001F5C4C">
      <w:pPr>
        <w:numPr>
          <w:ilvl w:val="0"/>
          <w:numId w:val="14"/>
        </w:numPr>
        <w:rPr>
          <w:rFonts w:ascii="Garamond" w:hAnsi="Garamond"/>
          <w:sz w:val="24"/>
        </w:rPr>
      </w:pPr>
      <w:r>
        <w:rPr>
          <w:rFonts w:ascii="Garamond" w:hAnsi="Garamond"/>
          <w:sz w:val="24"/>
        </w:rPr>
        <w:lastRenderedPageBreak/>
        <w:t>Thesis</w:t>
      </w:r>
    </w:p>
    <w:p w:rsidR="001F5C4C" w:rsidRDefault="001F5C4C" w:rsidP="001F5C4C">
      <w:pPr>
        <w:rPr>
          <w:rFonts w:ascii="Garamond" w:hAnsi="Garamond"/>
          <w:sz w:val="24"/>
        </w:rPr>
      </w:pPr>
      <w:r>
        <w:rPr>
          <w:rFonts w:ascii="Garamond" w:hAnsi="Garamond"/>
          <w:sz w:val="24"/>
        </w:rPr>
        <w:t xml:space="preserve">-Body paragraphs:  </w:t>
      </w:r>
    </w:p>
    <w:p w:rsidR="001F5C4C" w:rsidRDefault="001F5C4C" w:rsidP="001F5C4C">
      <w:pPr>
        <w:numPr>
          <w:ilvl w:val="0"/>
          <w:numId w:val="15"/>
        </w:numPr>
        <w:tabs>
          <w:tab w:val="clear" w:pos="720"/>
        </w:tabs>
        <w:rPr>
          <w:rFonts w:ascii="Garamond" w:hAnsi="Garamond"/>
          <w:sz w:val="24"/>
        </w:rPr>
      </w:pPr>
      <w:r>
        <w:rPr>
          <w:rFonts w:ascii="Garamond" w:hAnsi="Garamond"/>
          <w:sz w:val="24"/>
        </w:rPr>
        <w:t>Topic Sentences:  should have the topic of perspective taken and the limited idea of example provided in the paragraph.</w:t>
      </w:r>
    </w:p>
    <w:p w:rsidR="001F5C4C" w:rsidRDefault="001F5C4C" w:rsidP="001F5C4C">
      <w:pPr>
        <w:numPr>
          <w:ilvl w:val="0"/>
          <w:numId w:val="15"/>
        </w:numPr>
        <w:tabs>
          <w:tab w:val="clear" w:pos="720"/>
        </w:tabs>
        <w:rPr>
          <w:rFonts w:ascii="Garamond" w:hAnsi="Garamond"/>
          <w:sz w:val="24"/>
        </w:rPr>
      </w:pPr>
      <w:r>
        <w:rPr>
          <w:rFonts w:ascii="Garamond" w:hAnsi="Garamond"/>
          <w:sz w:val="24"/>
        </w:rPr>
        <w:t>Introduce examples and quotes.  Put the example or quote provided, into context.  You may not just put a quote down.</w:t>
      </w:r>
    </w:p>
    <w:p w:rsidR="001F5C4C" w:rsidRDefault="001F5C4C" w:rsidP="001F5C4C">
      <w:pPr>
        <w:numPr>
          <w:ilvl w:val="0"/>
          <w:numId w:val="15"/>
        </w:numPr>
        <w:tabs>
          <w:tab w:val="clear" w:pos="720"/>
        </w:tabs>
        <w:rPr>
          <w:rFonts w:ascii="Garamond" w:hAnsi="Garamond"/>
          <w:sz w:val="24"/>
        </w:rPr>
      </w:pPr>
      <w:r>
        <w:rPr>
          <w:rFonts w:ascii="Garamond" w:hAnsi="Garamond"/>
          <w:sz w:val="24"/>
        </w:rPr>
        <w:t>Quote or example.</w:t>
      </w:r>
    </w:p>
    <w:p w:rsidR="001F5C4C" w:rsidRDefault="001F5C4C" w:rsidP="001F5C4C">
      <w:pPr>
        <w:numPr>
          <w:ilvl w:val="0"/>
          <w:numId w:val="15"/>
        </w:numPr>
        <w:tabs>
          <w:tab w:val="clear" w:pos="720"/>
        </w:tabs>
        <w:rPr>
          <w:rFonts w:ascii="Garamond" w:hAnsi="Garamond"/>
          <w:sz w:val="24"/>
        </w:rPr>
      </w:pPr>
      <w:r>
        <w:rPr>
          <w:rFonts w:ascii="Garamond" w:hAnsi="Garamond"/>
          <w:sz w:val="24"/>
        </w:rPr>
        <w:t>Analysis of quote or example.  After an example or quote is provided, you must spend a few sentences explaining how the example or quote supports the topic sentence.</w:t>
      </w:r>
    </w:p>
    <w:p w:rsidR="001F5C4C" w:rsidRDefault="001F5C4C" w:rsidP="001F5C4C">
      <w:pPr>
        <w:rPr>
          <w:rFonts w:ascii="Garamond" w:hAnsi="Garamond"/>
          <w:sz w:val="24"/>
        </w:rPr>
      </w:pPr>
      <w:r>
        <w:rPr>
          <w:rFonts w:ascii="Garamond" w:hAnsi="Garamond"/>
          <w:sz w:val="24"/>
        </w:rPr>
        <w:t>-Conclusion</w:t>
      </w:r>
    </w:p>
    <w:p w:rsidR="001F5C4C" w:rsidRDefault="001F5C4C" w:rsidP="001F5C4C">
      <w:pPr>
        <w:numPr>
          <w:ilvl w:val="0"/>
          <w:numId w:val="16"/>
        </w:numPr>
        <w:rPr>
          <w:rFonts w:ascii="Garamond" w:hAnsi="Garamond"/>
          <w:sz w:val="24"/>
        </w:rPr>
      </w:pPr>
      <w:r>
        <w:rPr>
          <w:rFonts w:ascii="Garamond" w:hAnsi="Garamond"/>
          <w:sz w:val="24"/>
        </w:rPr>
        <w:t>Restate your thesis.  Restate, not rewrite.</w:t>
      </w:r>
    </w:p>
    <w:p w:rsidR="001F5C4C" w:rsidRDefault="001F5C4C" w:rsidP="001F5C4C">
      <w:pPr>
        <w:numPr>
          <w:ilvl w:val="0"/>
          <w:numId w:val="16"/>
        </w:numPr>
        <w:rPr>
          <w:rFonts w:ascii="Garamond" w:hAnsi="Garamond"/>
          <w:sz w:val="24"/>
        </w:rPr>
      </w:pPr>
      <w:r>
        <w:rPr>
          <w:rFonts w:ascii="Garamond" w:hAnsi="Garamond"/>
          <w:sz w:val="24"/>
        </w:rPr>
        <w:t>Move into a brief discussion of perspective taken and its importance to the text.</w:t>
      </w:r>
    </w:p>
    <w:p w:rsidR="001F5C4C" w:rsidRDefault="001F5C4C" w:rsidP="001F5C4C">
      <w:pPr>
        <w:numPr>
          <w:ilvl w:val="0"/>
          <w:numId w:val="16"/>
        </w:numPr>
        <w:rPr>
          <w:rFonts w:ascii="Garamond" w:hAnsi="Garamond"/>
          <w:sz w:val="24"/>
        </w:rPr>
      </w:pPr>
      <w:r>
        <w:rPr>
          <w:rFonts w:ascii="Garamond" w:hAnsi="Garamond"/>
          <w:sz w:val="24"/>
        </w:rPr>
        <w:t>Your last impression to the reader should relate back to the attention-getter.</w:t>
      </w:r>
    </w:p>
    <w:p w:rsidR="001F5C4C" w:rsidRDefault="001F5C4C" w:rsidP="001F5C4C">
      <w:pPr>
        <w:rPr>
          <w:rFonts w:ascii="Garamond" w:hAnsi="Garamond"/>
          <w:sz w:val="24"/>
        </w:rPr>
      </w:pPr>
      <w:r>
        <w:rPr>
          <w:rFonts w:ascii="Garamond" w:hAnsi="Garamond"/>
          <w:sz w:val="24"/>
        </w:rPr>
        <w:t>-Works Cited page (if secondary material is used)</w:t>
      </w:r>
    </w:p>
    <w:p w:rsidR="001F5C4C" w:rsidRPr="00D76480" w:rsidRDefault="001F5C4C" w:rsidP="001F5C4C">
      <w:pPr>
        <w:rPr>
          <w:rFonts w:ascii="Garamond" w:hAnsi="Garamond"/>
          <w:sz w:val="24"/>
        </w:rPr>
      </w:pPr>
      <w:r>
        <w:rPr>
          <w:rFonts w:ascii="Garamond" w:hAnsi="Garamond"/>
          <w:sz w:val="24"/>
        </w:rPr>
        <w:t>A rough draft of all essays will be peer reviewed in a student workshop before the final draft is turned in.</w:t>
      </w:r>
    </w:p>
    <w:p w:rsidR="001F5C4C" w:rsidRPr="00581E08" w:rsidRDefault="001F5C4C" w:rsidP="001F5C4C">
      <w:pPr>
        <w:rPr>
          <w:rFonts w:ascii="Garamond" w:hAnsi="Garamond"/>
          <w:sz w:val="24"/>
        </w:rPr>
      </w:pPr>
    </w:p>
    <w:p w:rsidR="001F5C4C" w:rsidRDefault="001F5C4C" w:rsidP="001F5C4C">
      <w:pPr>
        <w:rPr>
          <w:rFonts w:ascii="Garamond" w:hAnsi="Garamond"/>
          <w:sz w:val="24"/>
          <w:u w:val="single"/>
        </w:rPr>
      </w:pPr>
      <w:r w:rsidRPr="006E1FCA">
        <w:rPr>
          <w:rFonts w:ascii="Garamond" w:hAnsi="Garamond"/>
          <w:sz w:val="24"/>
          <w:u w:val="single"/>
        </w:rPr>
        <w:t>Nine Week Grading Period Objectives</w:t>
      </w:r>
    </w:p>
    <w:p w:rsidR="001F5C4C" w:rsidRPr="00285141" w:rsidRDefault="001F5C4C" w:rsidP="001F5C4C">
      <w:pPr>
        <w:rPr>
          <w:rFonts w:ascii="Garamond" w:hAnsi="Garamond"/>
          <w:sz w:val="24"/>
          <w:u w:val="single"/>
        </w:rPr>
      </w:pPr>
      <w:r w:rsidRPr="00285141">
        <w:rPr>
          <w:rFonts w:ascii="Garamond" w:hAnsi="Garamond"/>
          <w:sz w:val="24"/>
          <w:u w:val="single"/>
        </w:rPr>
        <w:t xml:space="preserve">First Nine Weeks </w:t>
      </w:r>
    </w:p>
    <w:p w:rsidR="001F5C4C" w:rsidRPr="00BF5789" w:rsidRDefault="001F5C4C" w:rsidP="001F5C4C">
      <w:pPr>
        <w:rPr>
          <w:rFonts w:ascii="Garamond" w:hAnsi="Garamond"/>
          <w:sz w:val="24"/>
        </w:rPr>
      </w:pPr>
      <w:r>
        <w:rPr>
          <w:rFonts w:ascii="Garamond" w:hAnsi="Garamond"/>
          <w:i/>
          <w:sz w:val="24"/>
        </w:rPr>
        <w:t>Primary</w:t>
      </w:r>
      <w:r>
        <w:rPr>
          <w:rFonts w:ascii="Garamond" w:hAnsi="Garamond"/>
          <w:sz w:val="24"/>
        </w:rPr>
        <w:t xml:space="preserve"> </w:t>
      </w:r>
      <w:smartTag w:uri="urn:schemas-microsoft-com:office:smarttags" w:element="place">
        <w:smartTag w:uri="urn:schemas-microsoft-com:office:smarttags" w:element="City">
          <w:r w:rsidRPr="00BF5789">
            <w:rPr>
              <w:rFonts w:ascii="Garamond" w:hAnsi="Garamond"/>
              <w:i/>
              <w:sz w:val="24"/>
            </w:rPr>
            <w:t>Readings</w:t>
          </w:r>
        </w:smartTag>
      </w:smartTag>
    </w:p>
    <w:p w:rsidR="001F5C4C" w:rsidRPr="00381226" w:rsidRDefault="001F5C4C" w:rsidP="001F5C4C">
      <w:pPr>
        <w:rPr>
          <w:rFonts w:ascii="Garamond" w:hAnsi="Garamond"/>
          <w:sz w:val="24"/>
        </w:rPr>
      </w:pPr>
      <w:r>
        <w:rPr>
          <w:rFonts w:ascii="Garamond" w:hAnsi="Garamond"/>
          <w:sz w:val="24"/>
        </w:rPr>
        <w:t>Nathaniel Hawthorne-</w:t>
      </w:r>
      <w:r>
        <w:rPr>
          <w:rFonts w:ascii="Garamond" w:hAnsi="Garamond"/>
          <w:i/>
          <w:sz w:val="24"/>
        </w:rPr>
        <w:t xml:space="preserve">The Scarlet Letter </w:t>
      </w:r>
      <w:r>
        <w:rPr>
          <w:rFonts w:ascii="Garamond" w:hAnsi="Garamond"/>
          <w:sz w:val="24"/>
        </w:rPr>
        <w:t>(independent reading)</w:t>
      </w:r>
    </w:p>
    <w:p w:rsidR="001F5C4C" w:rsidRDefault="001F5C4C" w:rsidP="001F5C4C">
      <w:pPr>
        <w:rPr>
          <w:rFonts w:ascii="Garamond" w:hAnsi="Garamond"/>
          <w:sz w:val="24"/>
        </w:rPr>
      </w:pPr>
      <w:r>
        <w:rPr>
          <w:rFonts w:ascii="Garamond" w:hAnsi="Garamond"/>
          <w:sz w:val="24"/>
        </w:rPr>
        <w:t>Edward Taylor-“</w:t>
      </w:r>
      <w:proofErr w:type="spellStart"/>
      <w:r>
        <w:rPr>
          <w:rFonts w:ascii="Garamond" w:hAnsi="Garamond"/>
          <w:sz w:val="24"/>
        </w:rPr>
        <w:t>Huswifery</w:t>
      </w:r>
      <w:proofErr w:type="spellEnd"/>
      <w:r>
        <w:rPr>
          <w:rFonts w:ascii="Garamond" w:hAnsi="Garamond"/>
          <w:sz w:val="24"/>
        </w:rPr>
        <w:t>”</w:t>
      </w:r>
    </w:p>
    <w:p w:rsidR="001F5C4C" w:rsidRDefault="001F5C4C" w:rsidP="001F5C4C">
      <w:pPr>
        <w:ind w:left="180" w:hanging="180"/>
        <w:rPr>
          <w:rFonts w:ascii="Garamond" w:hAnsi="Garamond"/>
          <w:sz w:val="24"/>
        </w:rPr>
      </w:pPr>
      <w:r>
        <w:rPr>
          <w:rFonts w:ascii="Garamond" w:hAnsi="Garamond"/>
          <w:sz w:val="24"/>
        </w:rPr>
        <w:t>Anne Bradstreet-“To My Dear and Loving Husband” &amp; “Before the Birth of One of Her Children”</w:t>
      </w:r>
    </w:p>
    <w:p w:rsidR="001F5C4C" w:rsidRDefault="001F5C4C" w:rsidP="001F5C4C">
      <w:pPr>
        <w:rPr>
          <w:rFonts w:ascii="Garamond" w:hAnsi="Garamond"/>
          <w:sz w:val="24"/>
        </w:rPr>
      </w:pPr>
      <w:r>
        <w:rPr>
          <w:rFonts w:ascii="Garamond" w:hAnsi="Garamond"/>
          <w:sz w:val="24"/>
        </w:rPr>
        <w:t>Jonathan Edwards-excerpt from “Sinners in the Hands of an Angry God”</w:t>
      </w:r>
    </w:p>
    <w:p w:rsidR="001F5C4C" w:rsidRDefault="001F5C4C" w:rsidP="001F5C4C">
      <w:pPr>
        <w:rPr>
          <w:rFonts w:ascii="Garamond" w:hAnsi="Garamond"/>
          <w:i/>
          <w:sz w:val="24"/>
        </w:rPr>
      </w:pPr>
      <w:r>
        <w:rPr>
          <w:rFonts w:ascii="Garamond" w:hAnsi="Garamond"/>
          <w:sz w:val="24"/>
        </w:rPr>
        <w:t>Arthur Miller-</w:t>
      </w:r>
      <w:r>
        <w:rPr>
          <w:rFonts w:ascii="Garamond" w:hAnsi="Garamond"/>
          <w:i/>
          <w:sz w:val="24"/>
        </w:rPr>
        <w:t>The Crucible</w:t>
      </w:r>
    </w:p>
    <w:p w:rsidR="001F5C4C" w:rsidRDefault="001F5C4C" w:rsidP="001F5C4C">
      <w:pPr>
        <w:rPr>
          <w:rFonts w:ascii="Garamond" w:hAnsi="Garamond"/>
          <w:i/>
          <w:sz w:val="24"/>
        </w:rPr>
      </w:pPr>
      <w:proofErr w:type="spellStart"/>
      <w:r>
        <w:rPr>
          <w:rFonts w:ascii="Garamond" w:hAnsi="Garamond"/>
          <w:sz w:val="24"/>
        </w:rPr>
        <w:t>Olaudah</w:t>
      </w:r>
      <w:proofErr w:type="spellEnd"/>
      <w:r>
        <w:rPr>
          <w:rFonts w:ascii="Garamond" w:hAnsi="Garamond"/>
          <w:sz w:val="24"/>
        </w:rPr>
        <w:t xml:space="preserve"> </w:t>
      </w:r>
      <w:proofErr w:type="spellStart"/>
      <w:r>
        <w:rPr>
          <w:rFonts w:ascii="Garamond" w:hAnsi="Garamond"/>
          <w:sz w:val="24"/>
        </w:rPr>
        <w:t>Equiano</w:t>
      </w:r>
      <w:proofErr w:type="spellEnd"/>
      <w:r>
        <w:rPr>
          <w:rFonts w:ascii="Garamond" w:hAnsi="Garamond"/>
          <w:sz w:val="24"/>
        </w:rPr>
        <w:t xml:space="preserve">-selection from </w:t>
      </w:r>
      <w:r w:rsidRPr="00346A9F">
        <w:rPr>
          <w:rFonts w:ascii="Garamond" w:hAnsi="Garamond"/>
          <w:i/>
          <w:sz w:val="24"/>
        </w:rPr>
        <w:t xml:space="preserve">Interesting Narrative of the Life of </w:t>
      </w:r>
      <w:proofErr w:type="spellStart"/>
      <w:r w:rsidRPr="00346A9F">
        <w:rPr>
          <w:rFonts w:ascii="Garamond" w:hAnsi="Garamond"/>
          <w:i/>
          <w:sz w:val="24"/>
        </w:rPr>
        <w:t>Olaudah</w:t>
      </w:r>
      <w:proofErr w:type="spellEnd"/>
      <w:r w:rsidRPr="00346A9F">
        <w:rPr>
          <w:rFonts w:ascii="Garamond" w:hAnsi="Garamond"/>
          <w:i/>
          <w:sz w:val="24"/>
        </w:rPr>
        <w:t xml:space="preserve"> </w:t>
      </w:r>
      <w:proofErr w:type="spellStart"/>
      <w:r w:rsidRPr="00346A9F">
        <w:rPr>
          <w:rFonts w:ascii="Garamond" w:hAnsi="Garamond"/>
          <w:i/>
          <w:sz w:val="24"/>
        </w:rPr>
        <w:t>Equiano</w:t>
      </w:r>
      <w:proofErr w:type="spellEnd"/>
    </w:p>
    <w:p w:rsidR="001F5C4C" w:rsidRDefault="001F5C4C" w:rsidP="001F5C4C">
      <w:pPr>
        <w:rPr>
          <w:rFonts w:ascii="Garamond" w:hAnsi="Garamond"/>
          <w:sz w:val="24"/>
        </w:rPr>
      </w:pPr>
      <w:r>
        <w:rPr>
          <w:rFonts w:ascii="Garamond" w:hAnsi="Garamond"/>
          <w:sz w:val="24"/>
        </w:rPr>
        <w:t xml:space="preserve">Harriet Jacobs-selection from </w:t>
      </w:r>
      <w:r>
        <w:rPr>
          <w:rFonts w:ascii="Garamond" w:hAnsi="Garamond"/>
          <w:i/>
          <w:sz w:val="24"/>
        </w:rPr>
        <w:t>Incidents in the Life of a Slave Girl</w:t>
      </w:r>
    </w:p>
    <w:p w:rsidR="001F5C4C" w:rsidRDefault="001F5C4C" w:rsidP="001F5C4C">
      <w:pPr>
        <w:rPr>
          <w:rFonts w:ascii="Garamond" w:hAnsi="Garamond"/>
          <w:sz w:val="24"/>
        </w:rPr>
      </w:pPr>
      <w:proofErr w:type="spellStart"/>
      <w:r>
        <w:rPr>
          <w:rFonts w:ascii="Garamond" w:hAnsi="Garamond"/>
          <w:sz w:val="24"/>
        </w:rPr>
        <w:t>Phillis</w:t>
      </w:r>
      <w:proofErr w:type="spellEnd"/>
      <w:r>
        <w:rPr>
          <w:rFonts w:ascii="Garamond" w:hAnsi="Garamond"/>
          <w:sz w:val="24"/>
        </w:rPr>
        <w:t xml:space="preserve"> Wheatley-“A Hymn to the Evening” &amp; “To His Excellency, General Washington”</w:t>
      </w:r>
    </w:p>
    <w:p w:rsidR="001F5C4C" w:rsidRDefault="001F5C4C" w:rsidP="001F5C4C">
      <w:pPr>
        <w:rPr>
          <w:rFonts w:ascii="Garamond" w:hAnsi="Garamond"/>
          <w:sz w:val="24"/>
        </w:rPr>
      </w:pPr>
      <w:r>
        <w:rPr>
          <w:rFonts w:ascii="Garamond" w:hAnsi="Garamond"/>
          <w:sz w:val="24"/>
        </w:rPr>
        <w:t xml:space="preserve">Dr. Martin Luther King Jr.-“Letter from </w:t>
      </w:r>
      <w:smartTag w:uri="urn:schemas-microsoft-com:office:smarttags" w:element="place">
        <w:smartTag w:uri="urn:schemas-microsoft-com:office:smarttags" w:element="PlaceName">
          <w:r>
            <w:rPr>
              <w:rFonts w:ascii="Garamond" w:hAnsi="Garamond"/>
              <w:sz w:val="24"/>
            </w:rPr>
            <w:t>Birmingham</w:t>
          </w:r>
        </w:smartTag>
        <w:r>
          <w:rPr>
            <w:rFonts w:ascii="Garamond" w:hAnsi="Garamond"/>
            <w:sz w:val="24"/>
          </w:rPr>
          <w:t xml:space="preserve"> </w:t>
        </w:r>
        <w:smartTag w:uri="urn:schemas-microsoft-com:office:smarttags" w:element="PlaceType">
          <w:r>
            <w:rPr>
              <w:rFonts w:ascii="Garamond" w:hAnsi="Garamond"/>
              <w:sz w:val="24"/>
            </w:rPr>
            <w:t>City</w:t>
          </w:r>
        </w:smartTag>
      </w:smartTag>
      <w:r>
        <w:rPr>
          <w:rFonts w:ascii="Garamond" w:hAnsi="Garamond"/>
          <w:sz w:val="24"/>
        </w:rPr>
        <w:t xml:space="preserve"> Jail”</w:t>
      </w:r>
    </w:p>
    <w:p w:rsidR="001F5C4C" w:rsidRDefault="001F5C4C" w:rsidP="001F5C4C">
      <w:pPr>
        <w:rPr>
          <w:rFonts w:ascii="Garamond" w:hAnsi="Garamond"/>
          <w:sz w:val="24"/>
        </w:rPr>
      </w:pPr>
      <w:r>
        <w:rPr>
          <w:rFonts w:ascii="Garamond" w:hAnsi="Garamond"/>
          <w:sz w:val="24"/>
        </w:rPr>
        <w:t>Patrick Henry-selection from “Speech in the Virginia Convention”</w:t>
      </w:r>
    </w:p>
    <w:p w:rsidR="001F5C4C" w:rsidRDefault="001F5C4C" w:rsidP="001F5C4C">
      <w:pPr>
        <w:rPr>
          <w:rFonts w:ascii="Garamond" w:hAnsi="Garamond"/>
          <w:sz w:val="24"/>
        </w:rPr>
      </w:pPr>
      <w:r>
        <w:rPr>
          <w:rFonts w:ascii="Garamond" w:hAnsi="Garamond"/>
          <w:sz w:val="24"/>
        </w:rPr>
        <w:t>Benjamin Franklin-“Speech in the Convention”</w:t>
      </w:r>
    </w:p>
    <w:p w:rsidR="001F5C4C" w:rsidRDefault="001F5C4C" w:rsidP="001F5C4C">
      <w:pPr>
        <w:rPr>
          <w:rFonts w:ascii="Garamond" w:hAnsi="Garamond"/>
          <w:sz w:val="24"/>
        </w:rPr>
      </w:pPr>
      <w:r>
        <w:rPr>
          <w:rFonts w:ascii="Garamond" w:hAnsi="Garamond"/>
          <w:sz w:val="24"/>
        </w:rPr>
        <w:t>Jonathan Swift-“A Modest Proposal”</w:t>
      </w:r>
    </w:p>
    <w:p w:rsidR="001F5C4C" w:rsidRDefault="001F5C4C" w:rsidP="001F5C4C">
      <w:pPr>
        <w:rPr>
          <w:rFonts w:ascii="Garamond" w:hAnsi="Garamond"/>
          <w:sz w:val="24"/>
        </w:rPr>
      </w:pPr>
      <w:r>
        <w:rPr>
          <w:rFonts w:ascii="Garamond" w:hAnsi="Garamond"/>
          <w:sz w:val="24"/>
        </w:rPr>
        <w:t xml:space="preserve">Vicki Hearne-“What’s Wrong </w:t>
      </w:r>
      <w:proofErr w:type="gramStart"/>
      <w:r>
        <w:rPr>
          <w:rFonts w:ascii="Garamond" w:hAnsi="Garamond"/>
          <w:sz w:val="24"/>
        </w:rPr>
        <w:t>With</w:t>
      </w:r>
      <w:proofErr w:type="gramEnd"/>
      <w:r>
        <w:rPr>
          <w:rFonts w:ascii="Garamond" w:hAnsi="Garamond"/>
          <w:sz w:val="24"/>
        </w:rPr>
        <w:t xml:space="preserve"> Animal Rights?”</w:t>
      </w:r>
    </w:p>
    <w:p w:rsidR="001F5C4C" w:rsidRDefault="001F5C4C" w:rsidP="001F5C4C">
      <w:pPr>
        <w:numPr>
          <w:ilvl w:val="0"/>
          <w:numId w:val="4"/>
        </w:numPr>
        <w:tabs>
          <w:tab w:val="clear" w:pos="720"/>
        </w:tabs>
        <w:ind w:left="360"/>
        <w:rPr>
          <w:rFonts w:ascii="Garamond" w:hAnsi="Garamond"/>
          <w:sz w:val="24"/>
        </w:rPr>
      </w:pPr>
      <w:r>
        <w:rPr>
          <w:rFonts w:ascii="Garamond" w:hAnsi="Garamond"/>
          <w:sz w:val="24"/>
        </w:rPr>
        <w:t xml:space="preserve">Selections from Taylor, Bradstreet, and Edwards will place emphasis on the Puritan Plain Style and what being a “good Puritan” entails.  Students will discuss how Bradstreet’s poetry fits with this genre.  </w:t>
      </w:r>
    </w:p>
    <w:p w:rsidR="001F5C4C" w:rsidRDefault="001F5C4C" w:rsidP="001F5C4C">
      <w:pPr>
        <w:numPr>
          <w:ilvl w:val="0"/>
          <w:numId w:val="4"/>
        </w:numPr>
        <w:tabs>
          <w:tab w:val="clear" w:pos="720"/>
        </w:tabs>
        <w:ind w:left="360"/>
        <w:rPr>
          <w:rFonts w:ascii="Garamond" w:hAnsi="Garamond"/>
          <w:sz w:val="24"/>
        </w:rPr>
      </w:pPr>
      <w:r>
        <w:rPr>
          <w:rFonts w:ascii="Garamond" w:hAnsi="Garamond"/>
          <w:sz w:val="24"/>
        </w:rPr>
        <w:t>Edwards’ selection will lead to discussion on sermons and oratory.</w:t>
      </w:r>
    </w:p>
    <w:p w:rsidR="001F5C4C" w:rsidRDefault="001F5C4C" w:rsidP="001F5C4C">
      <w:pPr>
        <w:numPr>
          <w:ilvl w:val="0"/>
          <w:numId w:val="4"/>
        </w:numPr>
        <w:tabs>
          <w:tab w:val="clear" w:pos="720"/>
        </w:tabs>
        <w:ind w:left="360"/>
        <w:rPr>
          <w:rFonts w:ascii="Garamond" w:hAnsi="Garamond"/>
          <w:sz w:val="24"/>
        </w:rPr>
      </w:pPr>
      <w:r>
        <w:rPr>
          <w:rFonts w:ascii="Garamond" w:hAnsi="Garamond"/>
          <w:sz w:val="24"/>
        </w:rPr>
        <w:t xml:space="preserve">Selections from </w:t>
      </w:r>
      <w:proofErr w:type="spellStart"/>
      <w:r>
        <w:rPr>
          <w:rFonts w:ascii="Garamond" w:hAnsi="Garamond"/>
          <w:sz w:val="24"/>
        </w:rPr>
        <w:t>Equiano</w:t>
      </w:r>
      <w:proofErr w:type="spellEnd"/>
      <w:r>
        <w:rPr>
          <w:rFonts w:ascii="Garamond" w:hAnsi="Garamond"/>
          <w:sz w:val="24"/>
        </w:rPr>
        <w:t xml:space="preserve"> and Jacobs will familiarize students with slave narratives and emotional appeals. </w:t>
      </w:r>
    </w:p>
    <w:p w:rsidR="001F5C4C" w:rsidRDefault="001F5C4C" w:rsidP="001F5C4C">
      <w:pPr>
        <w:numPr>
          <w:ilvl w:val="0"/>
          <w:numId w:val="4"/>
        </w:numPr>
        <w:tabs>
          <w:tab w:val="clear" w:pos="720"/>
        </w:tabs>
        <w:ind w:left="360"/>
        <w:rPr>
          <w:rFonts w:ascii="Garamond" w:hAnsi="Garamond"/>
          <w:sz w:val="24"/>
        </w:rPr>
      </w:pPr>
      <w:r>
        <w:rPr>
          <w:rFonts w:ascii="Garamond" w:hAnsi="Garamond"/>
          <w:sz w:val="24"/>
        </w:rPr>
        <w:t>Selections from King, Henry, and Franklin put emphasis on persuasion.</w:t>
      </w:r>
    </w:p>
    <w:p w:rsidR="001F5C4C" w:rsidRDefault="001F5C4C" w:rsidP="001F5C4C">
      <w:pPr>
        <w:numPr>
          <w:ilvl w:val="0"/>
          <w:numId w:val="4"/>
        </w:numPr>
        <w:tabs>
          <w:tab w:val="clear" w:pos="720"/>
        </w:tabs>
        <w:ind w:left="360"/>
        <w:rPr>
          <w:rFonts w:ascii="Garamond" w:hAnsi="Garamond"/>
          <w:sz w:val="24"/>
        </w:rPr>
      </w:pPr>
      <w:r>
        <w:rPr>
          <w:rFonts w:ascii="Garamond" w:hAnsi="Garamond"/>
          <w:sz w:val="24"/>
        </w:rPr>
        <w:t>Swift’s “A Modest Proposal” will familiarize students with satirical writing.</w:t>
      </w:r>
    </w:p>
    <w:p w:rsidR="001F5C4C" w:rsidRDefault="001F5C4C" w:rsidP="001F5C4C">
      <w:pPr>
        <w:rPr>
          <w:rFonts w:ascii="Garamond" w:hAnsi="Garamond"/>
          <w:sz w:val="24"/>
        </w:rPr>
      </w:pPr>
    </w:p>
    <w:p w:rsidR="001F5C4C" w:rsidRDefault="001F5C4C" w:rsidP="001F5C4C">
      <w:pPr>
        <w:rPr>
          <w:rFonts w:ascii="Garamond" w:hAnsi="Garamond"/>
          <w:i/>
          <w:sz w:val="24"/>
        </w:rPr>
      </w:pPr>
      <w:r>
        <w:rPr>
          <w:rFonts w:ascii="Garamond" w:hAnsi="Garamond"/>
          <w:i/>
          <w:sz w:val="24"/>
        </w:rPr>
        <w:t>Supplements</w:t>
      </w:r>
    </w:p>
    <w:p w:rsidR="001F5C4C" w:rsidRDefault="001F5C4C" w:rsidP="001F5C4C">
      <w:pPr>
        <w:numPr>
          <w:ilvl w:val="0"/>
          <w:numId w:val="5"/>
        </w:numPr>
        <w:tabs>
          <w:tab w:val="clear" w:pos="720"/>
        </w:tabs>
        <w:ind w:left="360"/>
        <w:rPr>
          <w:rFonts w:ascii="Garamond" w:hAnsi="Garamond"/>
          <w:sz w:val="24"/>
        </w:rPr>
      </w:pPr>
      <w:r>
        <w:rPr>
          <w:rFonts w:ascii="Garamond" w:hAnsi="Garamond"/>
          <w:sz w:val="24"/>
        </w:rPr>
        <w:t xml:space="preserve">Information on McCarthyism and the Red Scare.  </w:t>
      </w:r>
    </w:p>
    <w:p w:rsidR="001F5C4C" w:rsidRDefault="001F5C4C" w:rsidP="001F5C4C">
      <w:pPr>
        <w:numPr>
          <w:ilvl w:val="0"/>
          <w:numId w:val="5"/>
        </w:numPr>
        <w:tabs>
          <w:tab w:val="clear" w:pos="720"/>
        </w:tabs>
        <w:ind w:left="360"/>
        <w:rPr>
          <w:rFonts w:ascii="Garamond" w:hAnsi="Garamond"/>
          <w:sz w:val="24"/>
        </w:rPr>
      </w:pPr>
      <w:r>
        <w:rPr>
          <w:rFonts w:ascii="Garamond" w:hAnsi="Garamond"/>
          <w:i/>
          <w:sz w:val="24"/>
        </w:rPr>
        <w:t>History Channel</w:t>
      </w:r>
      <w:r>
        <w:rPr>
          <w:rFonts w:ascii="Garamond" w:hAnsi="Garamond"/>
          <w:sz w:val="24"/>
        </w:rPr>
        <w:t xml:space="preserve">’s </w:t>
      </w:r>
      <w:r>
        <w:rPr>
          <w:rFonts w:ascii="Garamond" w:hAnsi="Garamond"/>
          <w:i/>
          <w:sz w:val="24"/>
        </w:rPr>
        <w:t xml:space="preserve">Salem Witch Trial </w:t>
      </w:r>
      <w:r>
        <w:rPr>
          <w:rFonts w:ascii="Garamond" w:hAnsi="Garamond"/>
          <w:sz w:val="24"/>
        </w:rPr>
        <w:t>video</w:t>
      </w:r>
    </w:p>
    <w:p w:rsidR="001F5C4C" w:rsidRDefault="001F5C4C" w:rsidP="001F5C4C">
      <w:pPr>
        <w:numPr>
          <w:ilvl w:val="0"/>
          <w:numId w:val="5"/>
        </w:numPr>
        <w:tabs>
          <w:tab w:val="clear" w:pos="720"/>
        </w:tabs>
        <w:ind w:left="360"/>
        <w:rPr>
          <w:rFonts w:ascii="Garamond" w:hAnsi="Garamond"/>
          <w:sz w:val="24"/>
        </w:rPr>
      </w:pPr>
      <w:r>
        <w:rPr>
          <w:rFonts w:ascii="Garamond" w:hAnsi="Garamond"/>
          <w:sz w:val="24"/>
        </w:rPr>
        <w:t>Witch cake recipe and discussion</w:t>
      </w:r>
    </w:p>
    <w:p w:rsidR="001F5C4C" w:rsidRPr="004879A5" w:rsidRDefault="001F5C4C" w:rsidP="001F5C4C">
      <w:pPr>
        <w:numPr>
          <w:ilvl w:val="0"/>
          <w:numId w:val="5"/>
        </w:numPr>
        <w:tabs>
          <w:tab w:val="clear" w:pos="720"/>
        </w:tabs>
        <w:ind w:left="360"/>
        <w:rPr>
          <w:rFonts w:ascii="Garamond" w:hAnsi="Garamond"/>
          <w:sz w:val="24"/>
        </w:rPr>
      </w:pPr>
      <w:r>
        <w:rPr>
          <w:rFonts w:ascii="Garamond" w:hAnsi="Garamond"/>
          <w:sz w:val="24"/>
        </w:rPr>
        <w:lastRenderedPageBreak/>
        <w:t xml:space="preserve">1996 film version of </w:t>
      </w:r>
      <w:r>
        <w:rPr>
          <w:rFonts w:ascii="Garamond" w:hAnsi="Garamond"/>
          <w:i/>
          <w:sz w:val="24"/>
        </w:rPr>
        <w:t>The Crucible</w:t>
      </w:r>
    </w:p>
    <w:p w:rsidR="001F5C4C" w:rsidRPr="00404122" w:rsidRDefault="001F5C4C" w:rsidP="001F5C4C">
      <w:pPr>
        <w:numPr>
          <w:ilvl w:val="0"/>
          <w:numId w:val="5"/>
        </w:numPr>
        <w:tabs>
          <w:tab w:val="clear" w:pos="720"/>
        </w:tabs>
        <w:ind w:left="360"/>
        <w:rPr>
          <w:rFonts w:ascii="Garamond" w:hAnsi="Garamond"/>
          <w:sz w:val="24"/>
        </w:rPr>
      </w:pPr>
      <w:r>
        <w:rPr>
          <w:rFonts w:ascii="Garamond" w:hAnsi="Garamond"/>
          <w:sz w:val="24"/>
        </w:rPr>
        <w:t>Diary entries writing in the voice of Hester Prynne</w:t>
      </w:r>
    </w:p>
    <w:p w:rsidR="001F5C4C" w:rsidRDefault="001F5C4C" w:rsidP="001F5C4C">
      <w:pPr>
        <w:numPr>
          <w:ilvl w:val="0"/>
          <w:numId w:val="5"/>
        </w:numPr>
        <w:tabs>
          <w:tab w:val="clear" w:pos="720"/>
        </w:tabs>
        <w:ind w:left="360"/>
        <w:rPr>
          <w:rFonts w:ascii="Garamond" w:hAnsi="Garamond"/>
          <w:sz w:val="24"/>
        </w:rPr>
      </w:pPr>
      <w:r>
        <w:rPr>
          <w:rFonts w:ascii="Garamond" w:hAnsi="Garamond"/>
          <w:sz w:val="24"/>
        </w:rPr>
        <w:t>Discussion of modern day “witch hunts”</w:t>
      </w:r>
    </w:p>
    <w:p w:rsidR="001F5C4C" w:rsidRDefault="001F5C4C" w:rsidP="001F5C4C">
      <w:pPr>
        <w:numPr>
          <w:ilvl w:val="0"/>
          <w:numId w:val="5"/>
        </w:numPr>
        <w:tabs>
          <w:tab w:val="clear" w:pos="720"/>
        </w:tabs>
        <w:ind w:left="360"/>
        <w:rPr>
          <w:rFonts w:ascii="Garamond" w:hAnsi="Garamond"/>
          <w:sz w:val="24"/>
        </w:rPr>
      </w:pPr>
      <w:r>
        <w:rPr>
          <w:rFonts w:ascii="Garamond" w:hAnsi="Garamond"/>
          <w:sz w:val="24"/>
        </w:rPr>
        <w:t>Visuals:  Diagram of an Eighteenth-Century Slave Ship &amp; 1784 Slave-Auction Advertisement</w:t>
      </w:r>
    </w:p>
    <w:p w:rsidR="001F5C4C" w:rsidRDefault="001F5C4C" w:rsidP="001F5C4C">
      <w:pPr>
        <w:rPr>
          <w:rFonts w:ascii="Garamond" w:hAnsi="Garamond"/>
          <w:sz w:val="24"/>
        </w:rPr>
      </w:pPr>
    </w:p>
    <w:p w:rsidR="001F5C4C" w:rsidRDefault="001F5C4C" w:rsidP="001F5C4C">
      <w:pPr>
        <w:rPr>
          <w:rFonts w:ascii="Garamond" w:hAnsi="Garamond"/>
          <w:sz w:val="24"/>
        </w:rPr>
      </w:pPr>
      <w:r>
        <w:rPr>
          <w:rFonts w:ascii="Garamond" w:hAnsi="Garamond"/>
          <w:i/>
          <w:sz w:val="24"/>
        </w:rPr>
        <w:t>Compositions</w:t>
      </w:r>
    </w:p>
    <w:p w:rsidR="001F5C4C" w:rsidRDefault="001F5C4C" w:rsidP="001F5C4C">
      <w:pPr>
        <w:numPr>
          <w:ilvl w:val="0"/>
          <w:numId w:val="6"/>
        </w:numPr>
        <w:tabs>
          <w:tab w:val="clear" w:pos="720"/>
        </w:tabs>
        <w:ind w:left="360"/>
        <w:rPr>
          <w:rFonts w:ascii="Garamond" w:hAnsi="Garamond"/>
          <w:sz w:val="24"/>
        </w:rPr>
      </w:pPr>
      <w:r>
        <w:rPr>
          <w:rFonts w:ascii="Garamond" w:hAnsi="Garamond"/>
          <w:sz w:val="24"/>
        </w:rPr>
        <w:t xml:space="preserve">Argumentative essay-Students will write an argumentative essay using Miller’s </w:t>
      </w:r>
      <w:r>
        <w:rPr>
          <w:rFonts w:ascii="Garamond" w:hAnsi="Garamond"/>
          <w:i/>
          <w:sz w:val="24"/>
        </w:rPr>
        <w:t>The Crucible</w:t>
      </w:r>
      <w:r>
        <w:rPr>
          <w:rFonts w:ascii="Garamond" w:hAnsi="Garamond"/>
          <w:sz w:val="24"/>
        </w:rPr>
        <w:t xml:space="preserve"> using the following prompt:  Who bears the most guilt for the fate of those accused at the Salem Witch trials-the girls who falsely accused townspeople or the judges who carried out the sentencing?  </w:t>
      </w:r>
      <w:r w:rsidRPr="0020510D">
        <w:rPr>
          <w:rFonts w:ascii="Garamond" w:hAnsi="Garamond"/>
          <w:sz w:val="24"/>
        </w:rPr>
        <w:t>Argument</w:t>
      </w:r>
      <w:r>
        <w:rPr>
          <w:rFonts w:ascii="Garamond" w:hAnsi="Garamond"/>
          <w:sz w:val="24"/>
        </w:rPr>
        <w:t xml:space="preserve"> should include convincing evidence to support the proposition or main idea being argued.  </w:t>
      </w:r>
    </w:p>
    <w:p w:rsidR="001F5C4C" w:rsidRPr="00D14977" w:rsidRDefault="001F5C4C" w:rsidP="001F5C4C">
      <w:pPr>
        <w:numPr>
          <w:ilvl w:val="0"/>
          <w:numId w:val="6"/>
        </w:numPr>
        <w:tabs>
          <w:tab w:val="clear" w:pos="720"/>
        </w:tabs>
        <w:ind w:left="360"/>
        <w:rPr>
          <w:rFonts w:ascii="Garamond" w:hAnsi="Garamond"/>
          <w:sz w:val="24"/>
          <w:szCs w:val="24"/>
        </w:rPr>
      </w:pPr>
      <w:r w:rsidRPr="00D14977">
        <w:rPr>
          <w:rFonts w:ascii="Garamond" w:hAnsi="Garamond"/>
          <w:sz w:val="24"/>
          <w:szCs w:val="24"/>
        </w:rPr>
        <w:t>Persuasive essay using appeals:  Students will write an essay that supports or refutes a particular subject.  These essays must have a clear, cogent argument and relevant support.  Essays should:</w:t>
      </w:r>
    </w:p>
    <w:p w:rsidR="001F5C4C" w:rsidRPr="00D14977" w:rsidRDefault="001F5C4C" w:rsidP="001F5C4C">
      <w:pPr>
        <w:ind w:firstLine="360"/>
        <w:rPr>
          <w:rFonts w:ascii="Garamond" w:hAnsi="Garamond"/>
          <w:sz w:val="24"/>
          <w:szCs w:val="24"/>
        </w:rPr>
      </w:pPr>
      <w:r w:rsidRPr="00D14977">
        <w:rPr>
          <w:rFonts w:ascii="Garamond" w:hAnsi="Garamond"/>
          <w:sz w:val="24"/>
          <w:szCs w:val="24"/>
        </w:rPr>
        <w:t>-Focus on a statement of opinion about a timely subject</w:t>
      </w:r>
    </w:p>
    <w:p w:rsidR="001F5C4C" w:rsidRPr="00D14977" w:rsidRDefault="001F5C4C" w:rsidP="001F5C4C">
      <w:pPr>
        <w:ind w:firstLine="360"/>
        <w:rPr>
          <w:rFonts w:ascii="Garamond" w:hAnsi="Garamond"/>
          <w:sz w:val="24"/>
          <w:szCs w:val="24"/>
        </w:rPr>
      </w:pPr>
      <w:r w:rsidRPr="00D14977">
        <w:rPr>
          <w:rFonts w:ascii="Garamond" w:hAnsi="Garamond"/>
          <w:sz w:val="24"/>
          <w:szCs w:val="24"/>
        </w:rPr>
        <w:t>-Contain details to support opinion</w:t>
      </w:r>
    </w:p>
    <w:p w:rsidR="001F5C4C" w:rsidRPr="00D14977" w:rsidRDefault="001F5C4C" w:rsidP="001F5C4C">
      <w:pPr>
        <w:ind w:firstLine="360"/>
        <w:rPr>
          <w:rFonts w:ascii="Garamond" w:hAnsi="Garamond"/>
          <w:sz w:val="24"/>
          <w:szCs w:val="24"/>
        </w:rPr>
      </w:pPr>
      <w:r w:rsidRPr="00D14977">
        <w:rPr>
          <w:rFonts w:ascii="Garamond" w:hAnsi="Garamond"/>
          <w:sz w:val="24"/>
          <w:szCs w:val="24"/>
        </w:rPr>
        <w:t>-Contain a logical argument</w:t>
      </w:r>
    </w:p>
    <w:p w:rsidR="001F5C4C" w:rsidRPr="00D14977" w:rsidRDefault="001F5C4C" w:rsidP="001F5C4C">
      <w:pPr>
        <w:ind w:firstLine="180"/>
        <w:rPr>
          <w:rFonts w:ascii="Garamond" w:hAnsi="Garamond"/>
          <w:sz w:val="24"/>
          <w:szCs w:val="24"/>
        </w:rPr>
      </w:pPr>
      <w:r>
        <w:rPr>
          <w:rFonts w:ascii="Garamond" w:hAnsi="Garamond"/>
          <w:sz w:val="24"/>
          <w:szCs w:val="24"/>
        </w:rPr>
        <w:t xml:space="preserve">   </w:t>
      </w:r>
      <w:r w:rsidRPr="00D14977">
        <w:rPr>
          <w:rFonts w:ascii="Garamond" w:hAnsi="Garamond"/>
          <w:sz w:val="24"/>
          <w:szCs w:val="24"/>
        </w:rPr>
        <w:t>-Maintain a clear, consistent stand from start to finish</w:t>
      </w:r>
    </w:p>
    <w:p w:rsidR="001F5C4C" w:rsidRPr="00D14977" w:rsidRDefault="001F5C4C" w:rsidP="001F5C4C">
      <w:pPr>
        <w:ind w:left="540" w:hanging="360"/>
        <w:rPr>
          <w:rFonts w:ascii="Garamond" w:hAnsi="Garamond"/>
          <w:sz w:val="24"/>
          <w:szCs w:val="24"/>
        </w:rPr>
      </w:pPr>
      <w:r>
        <w:rPr>
          <w:rFonts w:ascii="Garamond" w:hAnsi="Garamond"/>
          <w:sz w:val="24"/>
          <w:szCs w:val="24"/>
        </w:rPr>
        <w:t xml:space="preserve">   </w:t>
      </w:r>
      <w:r w:rsidRPr="00D14977">
        <w:rPr>
          <w:rFonts w:ascii="Garamond" w:hAnsi="Garamond"/>
          <w:sz w:val="24"/>
          <w:szCs w:val="24"/>
        </w:rPr>
        <w:t xml:space="preserve">-Include a clear introduction, strong support in the body paragraphs, and a convincing </w:t>
      </w:r>
      <w:r>
        <w:rPr>
          <w:rFonts w:ascii="Garamond" w:hAnsi="Garamond"/>
          <w:sz w:val="24"/>
          <w:szCs w:val="24"/>
        </w:rPr>
        <w:t xml:space="preserve">   </w:t>
      </w:r>
      <w:r w:rsidRPr="00D14977">
        <w:rPr>
          <w:rFonts w:ascii="Garamond" w:hAnsi="Garamond"/>
          <w:sz w:val="24"/>
          <w:szCs w:val="24"/>
        </w:rPr>
        <w:t>conclusion</w:t>
      </w:r>
    </w:p>
    <w:p w:rsidR="001F5C4C" w:rsidRPr="00D14977" w:rsidRDefault="001F5C4C" w:rsidP="001F5C4C">
      <w:pPr>
        <w:ind w:left="360"/>
        <w:rPr>
          <w:rFonts w:ascii="Garamond" w:hAnsi="Garamond"/>
          <w:sz w:val="24"/>
          <w:szCs w:val="24"/>
        </w:rPr>
      </w:pPr>
      <w:r w:rsidRPr="00D14977">
        <w:rPr>
          <w:rFonts w:ascii="Garamond" w:hAnsi="Garamond"/>
          <w:sz w:val="24"/>
          <w:szCs w:val="24"/>
        </w:rPr>
        <w:t>-Arrange ideas in an organized manner</w:t>
      </w:r>
    </w:p>
    <w:p w:rsidR="001F5C4C" w:rsidRPr="00D14977" w:rsidRDefault="001F5C4C" w:rsidP="001F5C4C">
      <w:pPr>
        <w:ind w:left="360"/>
        <w:rPr>
          <w:rFonts w:ascii="Garamond" w:hAnsi="Garamond"/>
          <w:sz w:val="24"/>
          <w:szCs w:val="24"/>
        </w:rPr>
      </w:pPr>
      <w:r w:rsidRPr="00D14977">
        <w:rPr>
          <w:rFonts w:ascii="Garamond" w:hAnsi="Garamond"/>
          <w:sz w:val="24"/>
          <w:szCs w:val="24"/>
        </w:rPr>
        <w:t>-Speak in a convincing way, using an appropriate (formal) tone</w:t>
      </w:r>
    </w:p>
    <w:p w:rsidR="001F5C4C" w:rsidRPr="00D14977" w:rsidRDefault="001F5C4C" w:rsidP="001F5C4C">
      <w:pPr>
        <w:ind w:left="360"/>
        <w:rPr>
          <w:rFonts w:ascii="Garamond" w:hAnsi="Garamond"/>
          <w:sz w:val="24"/>
          <w:szCs w:val="24"/>
        </w:rPr>
      </w:pPr>
      <w:r w:rsidRPr="00D14977">
        <w:rPr>
          <w:rFonts w:ascii="Garamond" w:hAnsi="Garamond"/>
          <w:sz w:val="24"/>
          <w:szCs w:val="24"/>
        </w:rPr>
        <w:t>-Show that the writer feels strongly about his or her position</w:t>
      </w:r>
    </w:p>
    <w:p w:rsidR="001F5C4C" w:rsidRPr="00D14977" w:rsidRDefault="001F5C4C" w:rsidP="001F5C4C">
      <w:pPr>
        <w:ind w:left="360"/>
        <w:rPr>
          <w:rFonts w:ascii="Garamond" w:hAnsi="Garamond"/>
          <w:sz w:val="24"/>
          <w:szCs w:val="24"/>
        </w:rPr>
      </w:pPr>
      <w:r w:rsidRPr="00D14977">
        <w:rPr>
          <w:rFonts w:ascii="Garamond" w:hAnsi="Garamond"/>
          <w:sz w:val="24"/>
          <w:szCs w:val="24"/>
        </w:rPr>
        <w:t>-Flow smoothly from one idea to the next (good transitions and topic sentences)</w:t>
      </w:r>
    </w:p>
    <w:p w:rsidR="001F5C4C" w:rsidRPr="00D14977" w:rsidRDefault="001F5C4C" w:rsidP="001F5C4C">
      <w:pPr>
        <w:ind w:left="360"/>
        <w:rPr>
          <w:rFonts w:ascii="Garamond" w:hAnsi="Garamond"/>
          <w:sz w:val="24"/>
          <w:szCs w:val="24"/>
        </w:rPr>
      </w:pPr>
      <w:r w:rsidRPr="00D14977">
        <w:rPr>
          <w:rFonts w:ascii="Garamond" w:hAnsi="Garamond"/>
          <w:sz w:val="24"/>
          <w:szCs w:val="24"/>
        </w:rPr>
        <w:t>-Display varied sentence beginnings and lengths</w:t>
      </w:r>
    </w:p>
    <w:p w:rsidR="001F5C4C" w:rsidRPr="00D14977" w:rsidRDefault="001F5C4C" w:rsidP="001F5C4C">
      <w:pPr>
        <w:ind w:left="360"/>
        <w:rPr>
          <w:rFonts w:ascii="Garamond" w:hAnsi="Garamond"/>
          <w:sz w:val="24"/>
          <w:szCs w:val="24"/>
        </w:rPr>
      </w:pPr>
      <w:r w:rsidRPr="00D14977">
        <w:rPr>
          <w:rFonts w:ascii="Garamond" w:hAnsi="Garamond"/>
          <w:sz w:val="24"/>
          <w:szCs w:val="24"/>
        </w:rPr>
        <w:t>-Have an appropriate title</w:t>
      </w:r>
    </w:p>
    <w:p w:rsidR="001F5C4C" w:rsidRPr="00D14977" w:rsidRDefault="001F5C4C" w:rsidP="001F5C4C">
      <w:pPr>
        <w:ind w:left="360"/>
        <w:rPr>
          <w:rFonts w:ascii="Garamond" w:hAnsi="Garamond"/>
          <w:sz w:val="24"/>
          <w:szCs w:val="24"/>
        </w:rPr>
      </w:pPr>
      <w:r w:rsidRPr="00D14977">
        <w:rPr>
          <w:rFonts w:ascii="Garamond" w:hAnsi="Garamond"/>
          <w:sz w:val="24"/>
          <w:szCs w:val="24"/>
        </w:rPr>
        <w:t>-Adhere to basic rules of grammar and punctuation</w:t>
      </w:r>
    </w:p>
    <w:p w:rsidR="001F5C4C" w:rsidRPr="00D14977" w:rsidRDefault="001F5C4C" w:rsidP="001F5C4C">
      <w:pPr>
        <w:ind w:left="360"/>
        <w:rPr>
          <w:rFonts w:ascii="Garamond" w:hAnsi="Garamond"/>
          <w:sz w:val="24"/>
          <w:szCs w:val="24"/>
        </w:rPr>
      </w:pPr>
      <w:r>
        <w:rPr>
          <w:rFonts w:ascii="Garamond" w:hAnsi="Garamond"/>
          <w:sz w:val="24"/>
          <w:szCs w:val="24"/>
        </w:rPr>
        <w:t>-F</w:t>
      </w:r>
      <w:r w:rsidRPr="00D14977">
        <w:rPr>
          <w:rFonts w:ascii="Garamond" w:hAnsi="Garamond"/>
          <w:sz w:val="24"/>
          <w:szCs w:val="24"/>
        </w:rPr>
        <w:t>ollow proper MLA format</w:t>
      </w:r>
    </w:p>
    <w:p w:rsidR="001F5C4C" w:rsidRDefault="001F5C4C" w:rsidP="001F5C4C">
      <w:pPr>
        <w:numPr>
          <w:ilvl w:val="0"/>
          <w:numId w:val="6"/>
        </w:numPr>
        <w:tabs>
          <w:tab w:val="clear" w:pos="720"/>
        </w:tabs>
        <w:ind w:left="360"/>
        <w:rPr>
          <w:rFonts w:ascii="Garamond" w:hAnsi="Garamond"/>
          <w:sz w:val="24"/>
        </w:rPr>
      </w:pPr>
      <w:r>
        <w:rPr>
          <w:rFonts w:ascii="Garamond" w:hAnsi="Garamond"/>
          <w:sz w:val="24"/>
        </w:rPr>
        <w:t xml:space="preserve">Journal entries and </w:t>
      </w:r>
      <w:proofErr w:type="spellStart"/>
      <w:r>
        <w:rPr>
          <w:rFonts w:ascii="Garamond" w:hAnsi="Garamond"/>
          <w:sz w:val="24"/>
        </w:rPr>
        <w:t>freewrites</w:t>
      </w:r>
      <w:proofErr w:type="spellEnd"/>
    </w:p>
    <w:p w:rsidR="001F5C4C" w:rsidRDefault="001F5C4C" w:rsidP="001F5C4C">
      <w:pPr>
        <w:rPr>
          <w:rFonts w:ascii="Garamond" w:hAnsi="Garamond"/>
          <w:sz w:val="24"/>
        </w:rPr>
      </w:pPr>
    </w:p>
    <w:p w:rsidR="001F5C4C" w:rsidRDefault="001F5C4C" w:rsidP="001F5C4C">
      <w:pPr>
        <w:rPr>
          <w:rFonts w:ascii="Garamond" w:hAnsi="Garamond"/>
          <w:sz w:val="24"/>
        </w:rPr>
      </w:pPr>
      <w:r>
        <w:rPr>
          <w:rFonts w:ascii="Garamond" w:hAnsi="Garamond"/>
          <w:i/>
          <w:sz w:val="24"/>
        </w:rPr>
        <w:t>Assessments</w:t>
      </w:r>
    </w:p>
    <w:p w:rsidR="001F5C4C" w:rsidRDefault="001F5C4C" w:rsidP="001F5C4C">
      <w:pPr>
        <w:rPr>
          <w:rFonts w:ascii="Garamond" w:hAnsi="Garamond"/>
          <w:sz w:val="24"/>
        </w:rPr>
      </w:pPr>
      <w:r>
        <w:rPr>
          <w:rFonts w:ascii="Garamond" w:hAnsi="Garamond"/>
          <w:sz w:val="24"/>
        </w:rPr>
        <w:t>Quizzes-will be given on most assigned readings and vocabulary</w:t>
      </w:r>
    </w:p>
    <w:p w:rsidR="001F5C4C" w:rsidRDefault="001F5C4C" w:rsidP="001F5C4C">
      <w:pPr>
        <w:ind w:left="540" w:hanging="540"/>
        <w:rPr>
          <w:rFonts w:ascii="Garamond" w:hAnsi="Garamond"/>
          <w:sz w:val="24"/>
        </w:rPr>
      </w:pPr>
      <w:r>
        <w:rPr>
          <w:rFonts w:ascii="Garamond" w:hAnsi="Garamond"/>
          <w:sz w:val="24"/>
        </w:rPr>
        <w:t>Tests-will be given upon completion of independent readings and rhetorical and poetic terms</w:t>
      </w:r>
    </w:p>
    <w:p w:rsidR="001F5C4C" w:rsidRDefault="001F5C4C" w:rsidP="001F5C4C">
      <w:pPr>
        <w:rPr>
          <w:rFonts w:ascii="Garamond" w:hAnsi="Garamond"/>
          <w:sz w:val="24"/>
        </w:rPr>
      </w:pPr>
      <w:r>
        <w:rPr>
          <w:rFonts w:ascii="Garamond" w:hAnsi="Garamond"/>
          <w:sz w:val="24"/>
        </w:rPr>
        <w:t>Compositions</w:t>
      </w:r>
    </w:p>
    <w:p w:rsidR="001F5C4C" w:rsidRDefault="001F5C4C" w:rsidP="001F5C4C">
      <w:pPr>
        <w:rPr>
          <w:rFonts w:ascii="Garamond" w:hAnsi="Garamond"/>
          <w:sz w:val="24"/>
        </w:rPr>
      </w:pPr>
    </w:p>
    <w:p w:rsidR="001F5C4C" w:rsidRDefault="001F5C4C" w:rsidP="001F5C4C">
      <w:pPr>
        <w:rPr>
          <w:rFonts w:ascii="Garamond" w:hAnsi="Garamond"/>
          <w:i/>
          <w:sz w:val="24"/>
        </w:rPr>
      </w:pPr>
      <w:r w:rsidRPr="00285141">
        <w:rPr>
          <w:rFonts w:ascii="Garamond" w:hAnsi="Garamond"/>
          <w:sz w:val="24"/>
          <w:u w:val="single"/>
        </w:rPr>
        <w:t>Second Nine Weeks</w:t>
      </w:r>
    </w:p>
    <w:p w:rsidR="001F5C4C" w:rsidRPr="007D6735" w:rsidRDefault="001F5C4C" w:rsidP="001F5C4C">
      <w:pPr>
        <w:rPr>
          <w:rFonts w:ascii="Garamond" w:hAnsi="Garamond"/>
          <w:i/>
          <w:sz w:val="24"/>
        </w:rPr>
      </w:pPr>
      <w:r>
        <w:rPr>
          <w:rFonts w:ascii="Garamond" w:hAnsi="Garamond"/>
          <w:i/>
          <w:sz w:val="24"/>
        </w:rPr>
        <w:t xml:space="preserve"> Primary </w:t>
      </w:r>
      <w:smartTag w:uri="urn:schemas-microsoft-com:office:smarttags" w:element="place">
        <w:smartTag w:uri="urn:schemas-microsoft-com:office:smarttags" w:element="City">
          <w:r>
            <w:rPr>
              <w:rFonts w:ascii="Garamond" w:hAnsi="Garamond"/>
              <w:i/>
              <w:sz w:val="24"/>
            </w:rPr>
            <w:t>Readings</w:t>
          </w:r>
        </w:smartTag>
      </w:smartTag>
      <w:r>
        <w:rPr>
          <w:rFonts w:ascii="Garamond" w:hAnsi="Garamond"/>
          <w:sz w:val="24"/>
        </w:rPr>
        <w:t>:</w:t>
      </w:r>
    </w:p>
    <w:p w:rsidR="001F5C4C" w:rsidRDefault="001F5C4C" w:rsidP="001F5C4C">
      <w:pPr>
        <w:rPr>
          <w:rFonts w:ascii="Garamond" w:hAnsi="Garamond"/>
          <w:sz w:val="24"/>
        </w:rPr>
      </w:pPr>
      <w:r>
        <w:rPr>
          <w:rFonts w:ascii="Garamond" w:hAnsi="Garamond"/>
          <w:sz w:val="24"/>
        </w:rPr>
        <w:t>F. Scott Fitzgerald-</w:t>
      </w:r>
      <w:r>
        <w:rPr>
          <w:rFonts w:ascii="Garamond" w:hAnsi="Garamond"/>
          <w:i/>
          <w:sz w:val="24"/>
        </w:rPr>
        <w:t xml:space="preserve">The Great Gatsby </w:t>
      </w:r>
      <w:r>
        <w:rPr>
          <w:rFonts w:ascii="Garamond" w:hAnsi="Garamond"/>
          <w:sz w:val="24"/>
        </w:rPr>
        <w:t>(independent reading)</w:t>
      </w:r>
    </w:p>
    <w:p w:rsidR="001F5C4C" w:rsidRDefault="001F5C4C" w:rsidP="001F5C4C">
      <w:pPr>
        <w:rPr>
          <w:rFonts w:ascii="Garamond" w:hAnsi="Garamond"/>
          <w:sz w:val="24"/>
        </w:rPr>
      </w:pPr>
      <w:r>
        <w:rPr>
          <w:rFonts w:ascii="Garamond" w:hAnsi="Garamond"/>
          <w:sz w:val="24"/>
        </w:rPr>
        <w:t>Edwin Arlington Robinson-“Richard Cory”</w:t>
      </w:r>
      <w:r>
        <w:rPr>
          <w:rFonts w:ascii="Garamond" w:hAnsi="Garamond"/>
          <w:sz w:val="24"/>
        </w:rPr>
        <w:br/>
        <w:t xml:space="preserve">Henry </w:t>
      </w:r>
      <w:smartTag w:uri="urn:schemas-microsoft-com:office:smarttags" w:element="City">
        <w:r>
          <w:rPr>
            <w:rFonts w:ascii="Garamond" w:hAnsi="Garamond"/>
            <w:sz w:val="24"/>
          </w:rPr>
          <w:t>Wadsworth</w:t>
        </w:r>
      </w:smartTag>
      <w:r>
        <w:rPr>
          <w:rFonts w:ascii="Garamond" w:hAnsi="Garamond"/>
          <w:sz w:val="24"/>
        </w:rPr>
        <w:t xml:space="preserve"> Longfellow-“A Psalm of Life” &amp; “The Tide </w:t>
      </w:r>
      <w:proofErr w:type="gramStart"/>
      <w:r>
        <w:rPr>
          <w:rFonts w:ascii="Garamond" w:hAnsi="Garamond"/>
          <w:sz w:val="24"/>
        </w:rPr>
        <w:t>Rises</w:t>
      </w:r>
      <w:proofErr w:type="gramEnd"/>
      <w:r>
        <w:rPr>
          <w:rFonts w:ascii="Garamond" w:hAnsi="Garamond"/>
          <w:sz w:val="24"/>
        </w:rPr>
        <w:t xml:space="preserve">, The </w:t>
      </w:r>
      <w:smartTag w:uri="urn:schemas-microsoft-com:office:smarttags" w:element="place">
        <w:smartTag w:uri="urn:schemas-microsoft-com:office:smarttags" w:element="PlaceName">
          <w:r>
            <w:rPr>
              <w:rFonts w:ascii="Garamond" w:hAnsi="Garamond"/>
              <w:sz w:val="24"/>
            </w:rPr>
            <w:t>Tide</w:t>
          </w:r>
        </w:smartTag>
        <w:r>
          <w:rPr>
            <w:rFonts w:ascii="Garamond" w:hAnsi="Garamond"/>
            <w:sz w:val="24"/>
          </w:rPr>
          <w:t xml:space="preserve"> </w:t>
        </w:r>
        <w:smartTag w:uri="urn:schemas-microsoft-com:office:smarttags" w:element="PlaceType">
          <w:r>
            <w:rPr>
              <w:rFonts w:ascii="Garamond" w:hAnsi="Garamond"/>
              <w:sz w:val="24"/>
            </w:rPr>
            <w:t>Falls</w:t>
          </w:r>
        </w:smartTag>
      </w:smartTag>
      <w:r>
        <w:rPr>
          <w:rFonts w:ascii="Garamond" w:hAnsi="Garamond"/>
          <w:sz w:val="24"/>
        </w:rPr>
        <w:t>”</w:t>
      </w:r>
    </w:p>
    <w:p w:rsidR="001F5C4C" w:rsidRDefault="001F5C4C" w:rsidP="001F5C4C">
      <w:pPr>
        <w:rPr>
          <w:rFonts w:ascii="Garamond" w:hAnsi="Garamond"/>
          <w:sz w:val="24"/>
        </w:rPr>
      </w:pPr>
      <w:r>
        <w:rPr>
          <w:rFonts w:ascii="Garamond" w:hAnsi="Garamond"/>
          <w:sz w:val="24"/>
        </w:rPr>
        <w:t>William Cullen Bryant-selection from “</w:t>
      </w:r>
      <w:proofErr w:type="spellStart"/>
      <w:r>
        <w:rPr>
          <w:rFonts w:ascii="Garamond" w:hAnsi="Garamond"/>
          <w:sz w:val="24"/>
        </w:rPr>
        <w:t>Thanatopsis</w:t>
      </w:r>
      <w:proofErr w:type="spellEnd"/>
      <w:r>
        <w:rPr>
          <w:rFonts w:ascii="Garamond" w:hAnsi="Garamond"/>
          <w:sz w:val="24"/>
        </w:rPr>
        <w:t>”</w:t>
      </w:r>
    </w:p>
    <w:p w:rsidR="001F5C4C" w:rsidRDefault="001F5C4C" w:rsidP="001F5C4C">
      <w:pPr>
        <w:rPr>
          <w:rFonts w:ascii="Garamond" w:hAnsi="Garamond"/>
          <w:sz w:val="24"/>
        </w:rPr>
      </w:pPr>
      <w:r>
        <w:rPr>
          <w:rFonts w:ascii="Garamond" w:hAnsi="Garamond"/>
          <w:sz w:val="24"/>
        </w:rPr>
        <w:t>Oliver Wendell Holmes-“Old Ironsides”</w:t>
      </w:r>
    </w:p>
    <w:p w:rsidR="001F5C4C" w:rsidRDefault="001F5C4C" w:rsidP="001F5C4C">
      <w:pPr>
        <w:rPr>
          <w:rFonts w:ascii="Garamond" w:hAnsi="Garamond"/>
          <w:sz w:val="24"/>
        </w:rPr>
      </w:pPr>
      <w:r>
        <w:rPr>
          <w:rFonts w:ascii="Garamond" w:hAnsi="Garamond"/>
          <w:sz w:val="24"/>
        </w:rPr>
        <w:t>James Russell Lowell-“The First Snowfall”</w:t>
      </w:r>
    </w:p>
    <w:p w:rsidR="001F5C4C" w:rsidRDefault="001F5C4C" w:rsidP="001F5C4C">
      <w:pPr>
        <w:rPr>
          <w:rFonts w:ascii="Garamond" w:hAnsi="Garamond"/>
          <w:sz w:val="24"/>
        </w:rPr>
      </w:pPr>
      <w:r>
        <w:rPr>
          <w:rFonts w:ascii="Garamond" w:hAnsi="Garamond"/>
          <w:sz w:val="24"/>
        </w:rPr>
        <w:t>Edgar Allan Poe-“The Fall of the House of Usher” &amp; “The Raven”</w:t>
      </w:r>
    </w:p>
    <w:p w:rsidR="001F5C4C" w:rsidRDefault="001F5C4C" w:rsidP="001F5C4C">
      <w:pPr>
        <w:rPr>
          <w:rFonts w:ascii="Garamond" w:hAnsi="Garamond"/>
          <w:sz w:val="24"/>
        </w:rPr>
      </w:pPr>
      <w:r>
        <w:rPr>
          <w:rFonts w:ascii="Garamond" w:hAnsi="Garamond"/>
          <w:sz w:val="24"/>
        </w:rPr>
        <w:t>Nathaniel Hawthorne-“The Minister’s Black Veil”</w:t>
      </w:r>
    </w:p>
    <w:p w:rsidR="001F5C4C" w:rsidRDefault="001F5C4C" w:rsidP="001F5C4C">
      <w:pPr>
        <w:rPr>
          <w:rFonts w:ascii="Garamond" w:hAnsi="Garamond"/>
          <w:sz w:val="24"/>
        </w:rPr>
      </w:pPr>
      <w:r>
        <w:rPr>
          <w:rFonts w:ascii="Garamond" w:hAnsi="Garamond"/>
          <w:sz w:val="24"/>
        </w:rPr>
        <w:t>Ralph Waldo Emerson-excerpt from “Self-Reliance”</w:t>
      </w:r>
    </w:p>
    <w:p w:rsidR="001F5C4C" w:rsidRDefault="001F5C4C" w:rsidP="001F5C4C">
      <w:pPr>
        <w:rPr>
          <w:rFonts w:ascii="Garamond" w:hAnsi="Garamond"/>
          <w:sz w:val="24"/>
        </w:rPr>
      </w:pPr>
      <w:r>
        <w:rPr>
          <w:rFonts w:ascii="Garamond" w:hAnsi="Garamond"/>
          <w:sz w:val="24"/>
        </w:rPr>
        <w:lastRenderedPageBreak/>
        <w:t xml:space="preserve">Henry David Thoreau-excerpt from </w:t>
      </w:r>
      <w:r>
        <w:rPr>
          <w:rFonts w:ascii="Garamond" w:hAnsi="Garamond"/>
          <w:i/>
          <w:sz w:val="24"/>
        </w:rPr>
        <w:t>Walden</w:t>
      </w:r>
      <w:r>
        <w:rPr>
          <w:rFonts w:ascii="Garamond" w:hAnsi="Garamond"/>
          <w:sz w:val="24"/>
        </w:rPr>
        <w:t xml:space="preserve"> &amp; “Civil Disobedience”</w:t>
      </w:r>
    </w:p>
    <w:p w:rsidR="001F5C4C" w:rsidRDefault="001F5C4C" w:rsidP="001F5C4C">
      <w:pPr>
        <w:rPr>
          <w:rFonts w:ascii="Garamond" w:hAnsi="Garamond"/>
          <w:sz w:val="24"/>
        </w:rPr>
      </w:pPr>
      <w:r>
        <w:rPr>
          <w:rFonts w:ascii="Garamond" w:hAnsi="Garamond"/>
          <w:sz w:val="24"/>
        </w:rPr>
        <w:t>Emily Dickinson-selected poems</w:t>
      </w:r>
    </w:p>
    <w:p w:rsidR="001F5C4C" w:rsidRDefault="001F5C4C" w:rsidP="001F5C4C">
      <w:pPr>
        <w:rPr>
          <w:rFonts w:ascii="Garamond" w:hAnsi="Garamond"/>
          <w:sz w:val="24"/>
        </w:rPr>
      </w:pPr>
      <w:r>
        <w:rPr>
          <w:rFonts w:ascii="Garamond" w:hAnsi="Garamond"/>
          <w:sz w:val="24"/>
        </w:rPr>
        <w:t xml:space="preserve">Walt Whitman-excerpt from </w:t>
      </w:r>
      <w:r>
        <w:rPr>
          <w:rFonts w:ascii="Garamond" w:hAnsi="Garamond"/>
          <w:i/>
          <w:sz w:val="24"/>
        </w:rPr>
        <w:t>Leaves of Grass</w:t>
      </w:r>
      <w:r>
        <w:rPr>
          <w:rFonts w:ascii="Garamond" w:hAnsi="Garamond"/>
          <w:sz w:val="24"/>
        </w:rPr>
        <w:t>, excerpt from “Song of Myself” &amp; I Hear American Singing”</w:t>
      </w:r>
    </w:p>
    <w:p w:rsidR="001F5C4C" w:rsidRDefault="001F5C4C" w:rsidP="001F5C4C">
      <w:pPr>
        <w:rPr>
          <w:rFonts w:ascii="Garamond" w:hAnsi="Garamond"/>
          <w:sz w:val="24"/>
        </w:rPr>
      </w:pPr>
      <w:r>
        <w:rPr>
          <w:rFonts w:ascii="Garamond" w:hAnsi="Garamond"/>
          <w:sz w:val="24"/>
        </w:rPr>
        <w:t>Jo Ann Beard-“The Fourth State of Matter”</w:t>
      </w:r>
    </w:p>
    <w:p w:rsidR="001F5C4C" w:rsidRDefault="001F5C4C" w:rsidP="001F5C4C">
      <w:pPr>
        <w:rPr>
          <w:rFonts w:ascii="Garamond" w:hAnsi="Garamond"/>
          <w:i/>
          <w:sz w:val="24"/>
        </w:rPr>
      </w:pPr>
    </w:p>
    <w:p w:rsidR="001F5C4C" w:rsidRDefault="001F5C4C" w:rsidP="001F5C4C">
      <w:pPr>
        <w:rPr>
          <w:rFonts w:ascii="Garamond" w:hAnsi="Garamond"/>
          <w:sz w:val="24"/>
        </w:rPr>
      </w:pPr>
      <w:r>
        <w:rPr>
          <w:rFonts w:ascii="Garamond" w:hAnsi="Garamond"/>
          <w:i/>
          <w:sz w:val="24"/>
        </w:rPr>
        <w:t>Supplements</w:t>
      </w:r>
    </w:p>
    <w:p w:rsidR="001F5C4C" w:rsidRDefault="001F5C4C" w:rsidP="001F5C4C">
      <w:pPr>
        <w:numPr>
          <w:ilvl w:val="0"/>
          <w:numId w:val="7"/>
        </w:numPr>
        <w:tabs>
          <w:tab w:val="clear" w:pos="720"/>
        </w:tabs>
        <w:ind w:left="360"/>
        <w:rPr>
          <w:rFonts w:ascii="Garamond" w:hAnsi="Garamond"/>
          <w:sz w:val="24"/>
        </w:rPr>
      </w:pPr>
      <w:r>
        <w:rPr>
          <w:rFonts w:ascii="Garamond" w:hAnsi="Garamond"/>
          <w:sz w:val="24"/>
        </w:rPr>
        <w:t>Information on the Roaring 20s and the Jazz Age.</w:t>
      </w:r>
    </w:p>
    <w:p w:rsidR="001F5C4C" w:rsidRDefault="001F5C4C" w:rsidP="001F5C4C">
      <w:pPr>
        <w:numPr>
          <w:ilvl w:val="0"/>
          <w:numId w:val="7"/>
        </w:numPr>
        <w:tabs>
          <w:tab w:val="clear" w:pos="720"/>
        </w:tabs>
        <w:ind w:left="360"/>
        <w:rPr>
          <w:rFonts w:ascii="Garamond" w:hAnsi="Garamond"/>
          <w:sz w:val="24"/>
        </w:rPr>
      </w:pPr>
      <w:r w:rsidRPr="0075706E">
        <w:rPr>
          <w:rFonts w:ascii="Garamond" w:hAnsi="Garamond"/>
          <w:i/>
          <w:sz w:val="24"/>
        </w:rPr>
        <w:t>A &amp; E</w:t>
      </w:r>
      <w:r w:rsidRPr="0075706E">
        <w:rPr>
          <w:rFonts w:ascii="Garamond" w:hAnsi="Garamond"/>
          <w:sz w:val="24"/>
        </w:rPr>
        <w:t xml:space="preserve">’s </w:t>
      </w:r>
      <w:r w:rsidRPr="0075706E">
        <w:rPr>
          <w:rFonts w:ascii="Garamond" w:hAnsi="Garamond"/>
          <w:i/>
          <w:sz w:val="24"/>
        </w:rPr>
        <w:t xml:space="preserve">The Great Gatsby </w:t>
      </w:r>
      <w:r w:rsidRPr="0075706E">
        <w:rPr>
          <w:rFonts w:ascii="Garamond" w:hAnsi="Garamond"/>
          <w:sz w:val="24"/>
        </w:rPr>
        <w:t>film.</w:t>
      </w:r>
    </w:p>
    <w:p w:rsidR="001F5C4C" w:rsidRPr="0075706E" w:rsidRDefault="001F5C4C" w:rsidP="001F5C4C">
      <w:pPr>
        <w:numPr>
          <w:ilvl w:val="0"/>
          <w:numId w:val="7"/>
        </w:numPr>
        <w:tabs>
          <w:tab w:val="clear" w:pos="720"/>
        </w:tabs>
        <w:ind w:left="360"/>
        <w:rPr>
          <w:rFonts w:ascii="Garamond" w:hAnsi="Garamond"/>
          <w:sz w:val="24"/>
        </w:rPr>
      </w:pPr>
      <w:r>
        <w:rPr>
          <w:rFonts w:ascii="Garamond" w:hAnsi="Garamond"/>
          <w:sz w:val="24"/>
        </w:rPr>
        <w:t>A Sample Response-“Irony in Edwin Arlington Robinson’s ‘Richard Cory’”</w:t>
      </w:r>
    </w:p>
    <w:p w:rsidR="001F5C4C" w:rsidRDefault="001F5C4C" w:rsidP="001F5C4C">
      <w:pPr>
        <w:numPr>
          <w:ilvl w:val="0"/>
          <w:numId w:val="7"/>
        </w:numPr>
        <w:tabs>
          <w:tab w:val="clear" w:pos="720"/>
        </w:tabs>
        <w:ind w:left="360"/>
        <w:rPr>
          <w:rFonts w:ascii="Garamond" w:hAnsi="Garamond"/>
          <w:sz w:val="24"/>
        </w:rPr>
      </w:pPr>
      <w:r>
        <w:rPr>
          <w:rFonts w:ascii="Garamond" w:hAnsi="Garamond"/>
          <w:sz w:val="24"/>
        </w:rPr>
        <w:t>Herman Melville’s essay “On Nathaniel Hawthorne’s Tragic Vision”</w:t>
      </w:r>
    </w:p>
    <w:p w:rsidR="001F5C4C" w:rsidRDefault="001F5C4C" w:rsidP="001F5C4C">
      <w:pPr>
        <w:numPr>
          <w:ilvl w:val="0"/>
          <w:numId w:val="7"/>
        </w:numPr>
        <w:tabs>
          <w:tab w:val="clear" w:pos="720"/>
        </w:tabs>
        <w:ind w:left="360"/>
        <w:rPr>
          <w:rFonts w:ascii="Garamond" w:hAnsi="Garamond"/>
          <w:sz w:val="24"/>
        </w:rPr>
      </w:pPr>
      <w:r>
        <w:rPr>
          <w:rFonts w:ascii="Garamond" w:hAnsi="Garamond"/>
          <w:sz w:val="24"/>
        </w:rPr>
        <w:t>Gaylord Brewer’s essay “‘The Joys of Secret Sin’”</w:t>
      </w:r>
    </w:p>
    <w:p w:rsidR="001F5C4C" w:rsidRDefault="001F5C4C" w:rsidP="001F5C4C">
      <w:pPr>
        <w:numPr>
          <w:ilvl w:val="0"/>
          <w:numId w:val="7"/>
        </w:numPr>
        <w:tabs>
          <w:tab w:val="clear" w:pos="720"/>
        </w:tabs>
        <w:ind w:left="360"/>
        <w:rPr>
          <w:rFonts w:ascii="Garamond" w:hAnsi="Garamond"/>
          <w:sz w:val="24"/>
        </w:rPr>
      </w:pPr>
      <w:r>
        <w:rPr>
          <w:rFonts w:ascii="Garamond" w:hAnsi="Garamond"/>
          <w:sz w:val="24"/>
        </w:rPr>
        <w:t>Dylan Thomas’ essay “On the Words in Poetry”</w:t>
      </w:r>
    </w:p>
    <w:p w:rsidR="001F5C4C" w:rsidRDefault="001F5C4C" w:rsidP="001F5C4C">
      <w:pPr>
        <w:numPr>
          <w:ilvl w:val="0"/>
          <w:numId w:val="7"/>
        </w:numPr>
        <w:tabs>
          <w:tab w:val="clear" w:pos="720"/>
        </w:tabs>
        <w:ind w:left="360"/>
        <w:rPr>
          <w:rFonts w:ascii="Garamond" w:hAnsi="Garamond"/>
          <w:sz w:val="24"/>
        </w:rPr>
      </w:pPr>
      <w:r>
        <w:rPr>
          <w:rFonts w:ascii="Garamond" w:hAnsi="Garamond"/>
          <w:sz w:val="24"/>
        </w:rPr>
        <w:t>Paula Bennett’s essay “On ‘I Heard a Fly buzz-when I Died-’”</w:t>
      </w:r>
    </w:p>
    <w:p w:rsidR="001F5C4C" w:rsidRPr="008441EC" w:rsidRDefault="001F5C4C" w:rsidP="001F5C4C">
      <w:pPr>
        <w:numPr>
          <w:ilvl w:val="0"/>
          <w:numId w:val="7"/>
        </w:numPr>
        <w:tabs>
          <w:tab w:val="clear" w:pos="720"/>
        </w:tabs>
        <w:ind w:left="360"/>
        <w:rPr>
          <w:rFonts w:ascii="Garamond" w:hAnsi="Garamond"/>
          <w:sz w:val="24"/>
        </w:rPr>
      </w:pPr>
      <w:r>
        <w:rPr>
          <w:rFonts w:ascii="Garamond" w:hAnsi="Garamond"/>
          <w:sz w:val="24"/>
        </w:rPr>
        <w:t>Martha Nell Smith’s essay “On ‘Because I could not stop for Death-’”</w:t>
      </w:r>
    </w:p>
    <w:p w:rsidR="001F5C4C" w:rsidRDefault="001F5C4C" w:rsidP="001F5C4C">
      <w:pPr>
        <w:rPr>
          <w:rFonts w:ascii="Garamond" w:hAnsi="Garamond"/>
          <w:i/>
          <w:sz w:val="24"/>
        </w:rPr>
      </w:pPr>
    </w:p>
    <w:p w:rsidR="001F5C4C" w:rsidRPr="0075706E" w:rsidRDefault="001F5C4C" w:rsidP="001F5C4C">
      <w:pPr>
        <w:rPr>
          <w:rFonts w:ascii="Garamond" w:hAnsi="Garamond"/>
          <w:i/>
          <w:sz w:val="24"/>
        </w:rPr>
      </w:pPr>
      <w:r>
        <w:rPr>
          <w:rFonts w:ascii="Garamond" w:hAnsi="Garamond"/>
          <w:i/>
          <w:sz w:val="24"/>
        </w:rPr>
        <w:t>Compositions</w:t>
      </w:r>
    </w:p>
    <w:p w:rsidR="001F5C4C" w:rsidRPr="006204A6" w:rsidRDefault="001F5C4C" w:rsidP="001F5C4C">
      <w:pPr>
        <w:numPr>
          <w:ilvl w:val="0"/>
          <w:numId w:val="12"/>
        </w:numPr>
        <w:tabs>
          <w:tab w:val="clear" w:pos="720"/>
        </w:tabs>
        <w:ind w:left="360"/>
        <w:rPr>
          <w:rFonts w:ascii="Garamond" w:hAnsi="Garamond"/>
          <w:sz w:val="24"/>
          <w:szCs w:val="24"/>
        </w:rPr>
      </w:pPr>
      <w:r>
        <w:rPr>
          <w:rFonts w:ascii="Garamond" w:hAnsi="Garamond"/>
          <w:sz w:val="24"/>
        </w:rPr>
        <w:t xml:space="preserve">American Dream Argumentative Essay: </w:t>
      </w:r>
      <w:r w:rsidRPr="006204A6">
        <w:rPr>
          <w:rFonts w:ascii="Garamond" w:hAnsi="Garamond"/>
          <w:sz w:val="24"/>
          <w:szCs w:val="24"/>
        </w:rPr>
        <w:t xml:space="preserve">Using Edwin Arlington Robinson’s poem “Richard Cory” and F. Scott Fitzgerald’s </w:t>
      </w:r>
      <w:r w:rsidRPr="006204A6">
        <w:rPr>
          <w:rFonts w:ascii="Garamond" w:hAnsi="Garamond"/>
          <w:i/>
          <w:sz w:val="24"/>
          <w:szCs w:val="24"/>
        </w:rPr>
        <w:t>The Great Gatsby</w:t>
      </w:r>
      <w:r w:rsidRPr="006204A6">
        <w:rPr>
          <w:rFonts w:ascii="Garamond" w:hAnsi="Garamond"/>
          <w:sz w:val="24"/>
          <w:szCs w:val="24"/>
        </w:rPr>
        <w:t xml:space="preserve">, explore the </w:t>
      </w:r>
      <w:r>
        <w:rPr>
          <w:rFonts w:ascii="Garamond" w:hAnsi="Garamond"/>
          <w:sz w:val="24"/>
          <w:szCs w:val="24"/>
        </w:rPr>
        <w:t>idea of the American Dream by discussing each author’s interpretation of it.  Students</w:t>
      </w:r>
      <w:r w:rsidRPr="006204A6">
        <w:rPr>
          <w:rFonts w:ascii="Garamond" w:hAnsi="Garamond"/>
          <w:sz w:val="24"/>
          <w:szCs w:val="24"/>
        </w:rPr>
        <w:t xml:space="preserve"> must include two examples from each work as support for </w:t>
      </w:r>
      <w:r>
        <w:rPr>
          <w:rFonts w:ascii="Garamond" w:hAnsi="Garamond"/>
          <w:sz w:val="24"/>
          <w:szCs w:val="24"/>
        </w:rPr>
        <w:t>their</w:t>
      </w:r>
      <w:r w:rsidRPr="006204A6">
        <w:rPr>
          <w:rFonts w:ascii="Garamond" w:hAnsi="Garamond"/>
          <w:sz w:val="24"/>
          <w:szCs w:val="24"/>
        </w:rPr>
        <w:t xml:space="preserve"> opinion, and </w:t>
      </w:r>
      <w:r>
        <w:rPr>
          <w:rFonts w:ascii="Garamond" w:hAnsi="Garamond"/>
          <w:sz w:val="24"/>
          <w:szCs w:val="24"/>
        </w:rPr>
        <w:t xml:space="preserve">they </w:t>
      </w:r>
      <w:r w:rsidRPr="006204A6">
        <w:rPr>
          <w:rFonts w:ascii="Garamond" w:hAnsi="Garamond"/>
          <w:sz w:val="24"/>
          <w:szCs w:val="24"/>
        </w:rPr>
        <w:t xml:space="preserve">must have a thesis statement as the last sentence in </w:t>
      </w:r>
      <w:r>
        <w:rPr>
          <w:rFonts w:ascii="Garamond" w:hAnsi="Garamond"/>
          <w:sz w:val="24"/>
          <w:szCs w:val="24"/>
        </w:rPr>
        <w:t xml:space="preserve">the </w:t>
      </w:r>
      <w:r w:rsidRPr="006204A6">
        <w:rPr>
          <w:rFonts w:ascii="Garamond" w:hAnsi="Garamond"/>
          <w:sz w:val="24"/>
          <w:szCs w:val="24"/>
        </w:rPr>
        <w:t>introductory paragraph an</w:t>
      </w:r>
      <w:r>
        <w:rPr>
          <w:rFonts w:ascii="Garamond" w:hAnsi="Garamond"/>
          <w:sz w:val="24"/>
          <w:szCs w:val="24"/>
        </w:rPr>
        <w:t>d a concluding sentence for the</w:t>
      </w:r>
      <w:r w:rsidRPr="006204A6">
        <w:rPr>
          <w:rFonts w:ascii="Garamond" w:hAnsi="Garamond"/>
          <w:sz w:val="24"/>
          <w:szCs w:val="24"/>
        </w:rPr>
        <w:t xml:space="preserve"> conclusion.   </w:t>
      </w:r>
    </w:p>
    <w:p w:rsidR="001F5C4C" w:rsidRDefault="001F5C4C" w:rsidP="001F5C4C">
      <w:pPr>
        <w:numPr>
          <w:ilvl w:val="0"/>
          <w:numId w:val="8"/>
        </w:numPr>
        <w:tabs>
          <w:tab w:val="clear" w:pos="720"/>
        </w:tabs>
        <w:ind w:left="360"/>
        <w:rPr>
          <w:rFonts w:ascii="Garamond" w:hAnsi="Garamond"/>
          <w:sz w:val="24"/>
        </w:rPr>
      </w:pPr>
      <w:r>
        <w:rPr>
          <w:rFonts w:ascii="Garamond" w:hAnsi="Garamond"/>
          <w:sz w:val="24"/>
        </w:rPr>
        <w:t>Students will create a 1920s style publication.  The publications will contain each of the following sections:</w:t>
      </w:r>
    </w:p>
    <w:p w:rsidR="001F5C4C" w:rsidRDefault="001F5C4C" w:rsidP="001F5C4C">
      <w:pPr>
        <w:ind w:left="360"/>
        <w:rPr>
          <w:rFonts w:ascii="Garamond" w:hAnsi="Garamond"/>
          <w:sz w:val="24"/>
        </w:rPr>
      </w:pPr>
      <w:r>
        <w:rPr>
          <w:rFonts w:ascii="Garamond" w:hAnsi="Garamond"/>
          <w:sz w:val="24"/>
        </w:rPr>
        <w:t xml:space="preserve">-Essay:  explores how the decade is depicted within </w:t>
      </w:r>
      <w:r>
        <w:rPr>
          <w:rFonts w:ascii="Garamond" w:hAnsi="Garamond"/>
          <w:i/>
          <w:sz w:val="24"/>
        </w:rPr>
        <w:t>The Great Gatsby</w:t>
      </w:r>
      <w:r>
        <w:rPr>
          <w:rFonts w:ascii="Garamond" w:hAnsi="Garamond"/>
          <w:sz w:val="24"/>
        </w:rPr>
        <w:t>.</w:t>
      </w:r>
    </w:p>
    <w:p w:rsidR="001F5C4C" w:rsidRDefault="001F5C4C" w:rsidP="001F5C4C">
      <w:pPr>
        <w:ind w:left="360"/>
        <w:rPr>
          <w:rFonts w:ascii="Garamond" w:hAnsi="Garamond"/>
          <w:sz w:val="24"/>
        </w:rPr>
      </w:pPr>
      <w:r>
        <w:rPr>
          <w:rFonts w:ascii="Garamond" w:hAnsi="Garamond"/>
          <w:sz w:val="24"/>
        </w:rPr>
        <w:t>-Arts &amp; Entertainment:  reports on life in the 1920s.  This section should be comprised   of information about 1920s nightlife, popular actors/actresses, writers, and popular trends.</w:t>
      </w:r>
    </w:p>
    <w:p w:rsidR="001F5C4C" w:rsidRDefault="001F5C4C" w:rsidP="001F5C4C">
      <w:pPr>
        <w:ind w:left="360"/>
        <w:rPr>
          <w:rFonts w:ascii="Garamond" w:hAnsi="Garamond"/>
          <w:sz w:val="24"/>
        </w:rPr>
      </w:pPr>
      <w:r>
        <w:rPr>
          <w:rFonts w:ascii="Garamond" w:hAnsi="Garamond"/>
          <w:sz w:val="24"/>
        </w:rPr>
        <w:t>-Biography:  Write a biography on a person that was very influential in the 1920s.  Investigate his or her life and the reasons why he or she was so important to this decade.</w:t>
      </w:r>
    </w:p>
    <w:p w:rsidR="001F5C4C" w:rsidRDefault="001F5C4C" w:rsidP="001F5C4C">
      <w:pPr>
        <w:ind w:left="360"/>
        <w:rPr>
          <w:rFonts w:ascii="Garamond" w:hAnsi="Garamond"/>
          <w:sz w:val="24"/>
        </w:rPr>
      </w:pPr>
      <w:r>
        <w:rPr>
          <w:rFonts w:ascii="Garamond" w:hAnsi="Garamond"/>
          <w:sz w:val="24"/>
        </w:rPr>
        <w:t>-Original cover and table of contents:  Create a cover with an original title.  Include a table of contents page within your publication.</w:t>
      </w:r>
    </w:p>
    <w:p w:rsidR="001F5C4C" w:rsidRDefault="001F5C4C" w:rsidP="001F5C4C">
      <w:pPr>
        <w:ind w:left="360"/>
        <w:rPr>
          <w:rFonts w:ascii="Garamond" w:hAnsi="Garamond"/>
          <w:sz w:val="24"/>
        </w:rPr>
      </w:pPr>
      <w:r>
        <w:rPr>
          <w:rFonts w:ascii="Garamond" w:hAnsi="Garamond"/>
          <w:sz w:val="24"/>
        </w:rPr>
        <w:t>-Works cited page:  Projects should include a works cited page with proper MLA documentation.</w:t>
      </w:r>
    </w:p>
    <w:p w:rsidR="001F5C4C" w:rsidRPr="0075706E" w:rsidRDefault="001F5C4C" w:rsidP="001F5C4C">
      <w:pPr>
        <w:ind w:left="360"/>
        <w:rPr>
          <w:rFonts w:ascii="Garamond" w:hAnsi="Garamond"/>
          <w:sz w:val="24"/>
        </w:rPr>
      </w:pPr>
      <w:r>
        <w:rPr>
          <w:rFonts w:ascii="Garamond" w:hAnsi="Garamond"/>
          <w:sz w:val="24"/>
        </w:rPr>
        <w:t>-Oral presentation:  will be given on the day project is turned in to the teacher.</w:t>
      </w:r>
    </w:p>
    <w:p w:rsidR="001F5C4C" w:rsidRDefault="001F5C4C" w:rsidP="001F5C4C">
      <w:pPr>
        <w:numPr>
          <w:ilvl w:val="0"/>
          <w:numId w:val="8"/>
        </w:numPr>
        <w:tabs>
          <w:tab w:val="clear" w:pos="720"/>
        </w:tabs>
        <w:ind w:left="360"/>
        <w:rPr>
          <w:rFonts w:ascii="Garamond" w:hAnsi="Garamond"/>
          <w:sz w:val="24"/>
        </w:rPr>
      </w:pPr>
      <w:r>
        <w:rPr>
          <w:rFonts w:ascii="Garamond" w:hAnsi="Garamond"/>
          <w:sz w:val="24"/>
        </w:rPr>
        <w:t xml:space="preserve">Journal entries and </w:t>
      </w:r>
      <w:proofErr w:type="spellStart"/>
      <w:r>
        <w:rPr>
          <w:rFonts w:ascii="Garamond" w:hAnsi="Garamond"/>
          <w:sz w:val="24"/>
        </w:rPr>
        <w:t>freewrites</w:t>
      </w:r>
      <w:proofErr w:type="spellEnd"/>
      <w:r>
        <w:rPr>
          <w:rFonts w:ascii="Garamond" w:hAnsi="Garamond"/>
          <w:sz w:val="24"/>
        </w:rPr>
        <w:t>.</w:t>
      </w:r>
    </w:p>
    <w:p w:rsidR="001F5C4C" w:rsidRDefault="001F5C4C" w:rsidP="001F5C4C">
      <w:pPr>
        <w:rPr>
          <w:rFonts w:ascii="Garamond" w:hAnsi="Garamond"/>
          <w:i/>
          <w:sz w:val="24"/>
        </w:rPr>
      </w:pPr>
    </w:p>
    <w:p w:rsidR="001F5C4C" w:rsidRDefault="001F5C4C" w:rsidP="001F5C4C">
      <w:pPr>
        <w:rPr>
          <w:rFonts w:ascii="Garamond" w:hAnsi="Garamond"/>
          <w:i/>
          <w:sz w:val="24"/>
        </w:rPr>
      </w:pPr>
      <w:r>
        <w:rPr>
          <w:rFonts w:ascii="Garamond" w:hAnsi="Garamond"/>
          <w:i/>
          <w:sz w:val="24"/>
        </w:rPr>
        <w:t>Assessments</w:t>
      </w:r>
    </w:p>
    <w:p w:rsidR="001F5C4C" w:rsidRDefault="001F5C4C" w:rsidP="001F5C4C">
      <w:pPr>
        <w:rPr>
          <w:rFonts w:ascii="Garamond" w:hAnsi="Garamond"/>
          <w:sz w:val="24"/>
        </w:rPr>
      </w:pPr>
      <w:r>
        <w:rPr>
          <w:rFonts w:ascii="Garamond" w:hAnsi="Garamond"/>
          <w:sz w:val="24"/>
        </w:rPr>
        <w:t>Quizzes-</w:t>
      </w:r>
      <w:r w:rsidRPr="009168BA">
        <w:rPr>
          <w:rFonts w:ascii="Garamond" w:hAnsi="Garamond"/>
          <w:sz w:val="24"/>
        </w:rPr>
        <w:t xml:space="preserve"> </w:t>
      </w:r>
      <w:r>
        <w:rPr>
          <w:rFonts w:ascii="Garamond" w:hAnsi="Garamond"/>
          <w:sz w:val="24"/>
        </w:rPr>
        <w:t>will be given on most assigned readings and vocabulary</w:t>
      </w:r>
    </w:p>
    <w:p w:rsidR="001F5C4C" w:rsidRDefault="001F5C4C" w:rsidP="001F5C4C">
      <w:pPr>
        <w:ind w:left="540" w:hanging="540"/>
        <w:rPr>
          <w:rFonts w:ascii="Garamond" w:hAnsi="Garamond"/>
          <w:sz w:val="24"/>
        </w:rPr>
      </w:pPr>
      <w:r>
        <w:rPr>
          <w:rFonts w:ascii="Garamond" w:hAnsi="Garamond"/>
          <w:sz w:val="24"/>
        </w:rPr>
        <w:t>Tests-</w:t>
      </w:r>
      <w:r w:rsidRPr="009168BA">
        <w:rPr>
          <w:rFonts w:ascii="Garamond" w:hAnsi="Garamond"/>
          <w:sz w:val="24"/>
        </w:rPr>
        <w:t xml:space="preserve"> </w:t>
      </w:r>
      <w:r>
        <w:rPr>
          <w:rFonts w:ascii="Garamond" w:hAnsi="Garamond"/>
          <w:sz w:val="24"/>
        </w:rPr>
        <w:t>will be given upon completion of independent readings and rhetorical and poetic terms</w:t>
      </w:r>
    </w:p>
    <w:p w:rsidR="001F5C4C" w:rsidRDefault="001F5C4C" w:rsidP="001F5C4C">
      <w:pPr>
        <w:rPr>
          <w:rFonts w:ascii="Garamond" w:hAnsi="Garamond"/>
          <w:sz w:val="24"/>
        </w:rPr>
      </w:pPr>
      <w:r>
        <w:rPr>
          <w:rFonts w:ascii="Garamond" w:hAnsi="Garamond"/>
          <w:sz w:val="24"/>
        </w:rPr>
        <w:t>Compositions</w:t>
      </w:r>
    </w:p>
    <w:p w:rsidR="001F5C4C" w:rsidRDefault="001F5C4C" w:rsidP="001F5C4C">
      <w:pPr>
        <w:rPr>
          <w:rFonts w:ascii="Garamond" w:hAnsi="Garamond"/>
          <w:sz w:val="24"/>
        </w:rPr>
      </w:pPr>
    </w:p>
    <w:p w:rsidR="001F5C4C" w:rsidRDefault="001F5C4C" w:rsidP="001F5C4C">
      <w:pPr>
        <w:rPr>
          <w:rFonts w:ascii="Garamond" w:hAnsi="Garamond"/>
          <w:i/>
          <w:sz w:val="24"/>
        </w:rPr>
      </w:pPr>
      <w:r w:rsidRPr="007D6735">
        <w:rPr>
          <w:rFonts w:ascii="Garamond" w:hAnsi="Garamond"/>
          <w:sz w:val="24"/>
          <w:u w:val="single"/>
        </w:rPr>
        <w:t>Third Nine Weeks</w:t>
      </w:r>
      <w:r>
        <w:rPr>
          <w:rFonts w:ascii="Garamond" w:hAnsi="Garamond"/>
          <w:i/>
          <w:sz w:val="24"/>
        </w:rPr>
        <w:t xml:space="preserve"> </w:t>
      </w:r>
    </w:p>
    <w:p w:rsidR="001F5C4C" w:rsidRDefault="001F5C4C" w:rsidP="001F5C4C">
      <w:pPr>
        <w:rPr>
          <w:rFonts w:ascii="Garamond" w:hAnsi="Garamond"/>
          <w:sz w:val="24"/>
        </w:rPr>
      </w:pPr>
      <w:r>
        <w:rPr>
          <w:rFonts w:ascii="Garamond" w:hAnsi="Garamond"/>
          <w:i/>
          <w:sz w:val="24"/>
        </w:rPr>
        <w:t xml:space="preserve">Primary </w:t>
      </w:r>
      <w:smartTag w:uri="urn:schemas-microsoft-com:office:smarttags" w:element="place">
        <w:smartTag w:uri="urn:schemas-microsoft-com:office:smarttags" w:element="City">
          <w:r>
            <w:rPr>
              <w:rFonts w:ascii="Garamond" w:hAnsi="Garamond"/>
              <w:i/>
              <w:sz w:val="24"/>
            </w:rPr>
            <w:t>Readings</w:t>
          </w:r>
        </w:smartTag>
      </w:smartTag>
    </w:p>
    <w:p w:rsidR="001F5C4C" w:rsidRPr="000C0CA8" w:rsidRDefault="001F5C4C" w:rsidP="001F5C4C">
      <w:pPr>
        <w:rPr>
          <w:rFonts w:ascii="Garamond" w:hAnsi="Garamond"/>
          <w:sz w:val="24"/>
        </w:rPr>
      </w:pPr>
      <w:r>
        <w:rPr>
          <w:rFonts w:ascii="Garamond" w:hAnsi="Garamond"/>
          <w:sz w:val="24"/>
        </w:rPr>
        <w:t>Mark Twain-</w:t>
      </w:r>
      <w:r>
        <w:rPr>
          <w:rFonts w:ascii="Garamond" w:hAnsi="Garamond"/>
          <w:i/>
          <w:sz w:val="24"/>
        </w:rPr>
        <w:t xml:space="preserve">The Adventures of Huckleberry Finn </w:t>
      </w:r>
      <w:r>
        <w:rPr>
          <w:rFonts w:ascii="Garamond" w:hAnsi="Garamond"/>
          <w:sz w:val="24"/>
        </w:rPr>
        <w:t>(independent reading)</w:t>
      </w:r>
    </w:p>
    <w:p w:rsidR="001F5C4C" w:rsidRDefault="001F5C4C" w:rsidP="001F5C4C">
      <w:pPr>
        <w:rPr>
          <w:rFonts w:ascii="Garamond" w:hAnsi="Garamond"/>
          <w:sz w:val="24"/>
        </w:rPr>
      </w:pPr>
      <w:r>
        <w:rPr>
          <w:rFonts w:ascii="Garamond" w:hAnsi="Garamond"/>
          <w:sz w:val="24"/>
        </w:rPr>
        <w:t xml:space="preserve">Ambrose Bierce-“An Occurrence at </w:t>
      </w:r>
      <w:smartTag w:uri="urn:schemas-microsoft-com:office:smarttags" w:element="place">
        <w:smartTag w:uri="urn:schemas-microsoft-com:office:smarttags" w:element="PlaceName">
          <w:r>
            <w:rPr>
              <w:rFonts w:ascii="Garamond" w:hAnsi="Garamond"/>
              <w:sz w:val="24"/>
            </w:rPr>
            <w:t>Owl</w:t>
          </w:r>
        </w:smartTag>
        <w:r>
          <w:rPr>
            <w:rFonts w:ascii="Garamond" w:hAnsi="Garamond"/>
            <w:sz w:val="24"/>
          </w:rPr>
          <w:t xml:space="preserve"> </w:t>
        </w:r>
        <w:smartTag w:uri="urn:schemas-microsoft-com:office:smarttags" w:element="PlaceType">
          <w:r>
            <w:rPr>
              <w:rFonts w:ascii="Garamond" w:hAnsi="Garamond"/>
              <w:sz w:val="24"/>
            </w:rPr>
            <w:t>Creek</w:t>
          </w:r>
        </w:smartTag>
        <w:r>
          <w:rPr>
            <w:rFonts w:ascii="Garamond" w:hAnsi="Garamond"/>
            <w:sz w:val="24"/>
          </w:rPr>
          <w:t xml:space="preserve"> </w:t>
        </w:r>
        <w:smartTag w:uri="urn:schemas-microsoft-com:office:smarttags" w:element="PlaceType">
          <w:r>
            <w:rPr>
              <w:rFonts w:ascii="Garamond" w:hAnsi="Garamond"/>
              <w:sz w:val="24"/>
            </w:rPr>
            <w:t>Bridge</w:t>
          </w:r>
        </w:smartTag>
      </w:smartTag>
      <w:r>
        <w:rPr>
          <w:rFonts w:ascii="Garamond" w:hAnsi="Garamond"/>
          <w:sz w:val="24"/>
        </w:rPr>
        <w:t>”</w:t>
      </w:r>
    </w:p>
    <w:p w:rsidR="001F5C4C" w:rsidRDefault="001F5C4C" w:rsidP="001F5C4C">
      <w:pPr>
        <w:rPr>
          <w:rFonts w:ascii="Garamond" w:hAnsi="Garamond"/>
          <w:sz w:val="24"/>
        </w:rPr>
      </w:pPr>
      <w:r>
        <w:rPr>
          <w:rFonts w:ascii="Garamond" w:hAnsi="Garamond"/>
          <w:sz w:val="24"/>
        </w:rPr>
        <w:lastRenderedPageBreak/>
        <w:t xml:space="preserve">Katherine Anne Porter-“The Jilting of Granny </w:t>
      </w:r>
      <w:proofErr w:type="spellStart"/>
      <w:r>
        <w:rPr>
          <w:rFonts w:ascii="Garamond" w:hAnsi="Garamond"/>
          <w:sz w:val="24"/>
        </w:rPr>
        <w:t>Weatherall</w:t>
      </w:r>
      <w:proofErr w:type="spellEnd"/>
      <w:r>
        <w:rPr>
          <w:rFonts w:ascii="Garamond" w:hAnsi="Garamond"/>
          <w:sz w:val="24"/>
        </w:rPr>
        <w:t>”</w:t>
      </w:r>
    </w:p>
    <w:p w:rsidR="001F5C4C" w:rsidRDefault="001F5C4C" w:rsidP="001F5C4C">
      <w:pPr>
        <w:rPr>
          <w:rFonts w:ascii="Garamond" w:hAnsi="Garamond"/>
          <w:sz w:val="24"/>
        </w:rPr>
      </w:pPr>
      <w:r>
        <w:rPr>
          <w:rFonts w:ascii="Garamond" w:hAnsi="Garamond"/>
          <w:sz w:val="24"/>
        </w:rPr>
        <w:t xml:space="preserve">Abraham Lincoln-“The </w:t>
      </w:r>
      <w:smartTag w:uri="urn:schemas-microsoft-com:office:smarttags" w:element="place">
        <w:smartTag w:uri="urn:schemas-microsoft-com:office:smarttags" w:element="City">
          <w:r>
            <w:rPr>
              <w:rFonts w:ascii="Garamond" w:hAnsi="Garamond"/>
              <w:sz w:val="24"/>
            </w:rPr>
            <w:t>Gettysburg</w:t>
          </w:r>
        </w:smartTag>
      </w:smartTag>
      <w:r>
        <w:rPr>
          <w:rFonts w:ascii="Garamond" w:hAnsi="Garamond"/>
          <w:sz w:val="24"/>
        </w:rPr>
        <w:t xml:space="preserve"> Address”</w:t>
      </w:r>
    </w:p>
    <w:p w:rsidR="001F5C4C" w:rsidRDefault="001F5C4C" w:rsidP="001F5C4C">
      <w:pPr>
        <w:rPr>
          <w:rFonts w:ascii="Garamond" w:hAnsi="Garamond"/>
          <w:sz w:val="24"/>
        </w:rPr>
      </w:pPr>
      <w:r>
        <w:rPr>
          <w:rFonts w:ascii="Garamond" w:hAnsi="Garamond"/>
          <w:sz w:val="24"/>
        </w:rPr>
        <w:t>Robert E. Lee-“Letter to His Son”</w:t>
      </w:r>
    </w:p>
    <w:p w:rsidR="001F5C4C" w:rsidRDefault="001F5C4C" w:rsidP="001F5C4C">
      <w:pPr>
        <w:rPr>
          <w:rFonts w:ascii="Garamond" w:hAnsi="Garamond"/>
          <w:sz w:val="24"/>
        </w:rPr>
      </w:pPr>
      <w:r>
        <w:rPr>
          <w:rFonts w:ascii="Garamond" w:hAnsi="Garamond"/>
          <w:sz w:val="24"/>
        </w:rPr>
        <w:t>Warren Lee Goss-“Recollections of a Private”</w:t>
      </w:r>
    </w:p>
    <w:p w:rsidR="001F5C4C" w:rsidRDefault="001F5C4C" w:rsidP="001F5C4C">
      <w:pPr>
        <w:rPr>
          <w:rFonts w:ascii="Garamond" w:hAnsi="Garamond"/>
          <w:sz w:val="24"/>
        </w:rPr>
      </w:pPr>
      <w:smartTag w:uri="urn:schemas-microsoft-com:office:smarttags" w:element="City">
        <w:r>
          <w:rPr>
            <w:rFonts w:ascii="Garamond" w:hAnsi="Garamond"/>
            <w:sz w:val="24"/>
          </w:rPr>
          <w:t>Randolph</w:t>
        </w:r>
      </w:smartTag>
      <w:r>
        <w:rPr>
          <w:rFonts w:ascii="Garamond" w:hAnsi="Garamond"/>
          <w:sz w:val="24"/>
        </w:rPr>
        <w:t xml:space="preserve"> </w:t>
      </w:r>
      <w:proofErr w:type="spellStart"/>
      <w:r>
        <w:rPr>
          <w:rFonts w:ascii="Garamond" w:hAnsi="Garamond"/>
          <w:sz w:val="24"/>
        </w:rPr>
        <w:t>McKim</w:t>
      </w:r>
      <w:proofErr w:type="spellEnd"/>
      <w:r>
        <w:rPr>
          <w:rFonts w:ascii="Garamond" w:hAnsi="Garamond"/>
          <w:sz w:val="24"/>
        </w:rPr>
        <w:t xml:space="preserve">-“A Confederate Account of the </w:t>
      </w:r>
      <w:smartTag w:uri="urn:schemas-microsoft-com:office:smarttags" w:element="City">
        <w:r>
          <w:rPr>
            <w:rFonts w:ascii="Garamond" w:hAnsi="Garamond"/>
            <w:sz w:val="24"/>
          </w:rPr>
          <w:t>Battle</w:t>
        </w:r>
      </w:smartTag>
      <w:r>
        <w:rPr>
          <w:rFonts w:ascii="Garamond" w:hAnsi="Garamond"/>
          <w:sz w:val="24"/>
        </w:rPr>
        <w:t xml:space="preserve"> of </w:t>
      </w:r>
      <w:smartTag w:uri="urn:schemas-microsoft-com:office:smarttags" w:element="place">
        <w:smartTag w:uri="urn:schemas-microsoft-com:office:smarttags" w:element="City">
          <w:r>
            <w:rPr>
              <w:rFonts w:ascii="Garamond" w:hAnsi="Garamond"/>
              <w:sz w:val="24"/>
            </w:rPr>
            <w:t>Gettysburg</w:t>
          </w:r>
        </w:smartTag>
      </w:smartTag>
      <w:r>
        <w:rPr>
          <w:rFonts w:ascii="Garamond" w:hAnsi="Garamond"/>
          <w:sz w:val="24"/>
        </w:rPr>
        <w:t>”</w:t>
      </w:r>
    </w:p>
    <w:p w:rsidR="001F5C4C" w:rsidRPr="00D2187E" w:rsidRDefault="001F5C4C" w:rsidP="001F5C4C">
      <w:pPr>
        <w:rPr>
          <w:rFonts w:ascii="Garamond" w:hAnsi="Garamond"/>
          <w:sz w:val="24"/>
        </w:rPr>
      </w:pPr>
      <w:r>
        <w:rPr>
          <w:rFonts w:ascii="Garamond" w:hAnsi="Garamond"/>
          <w:sz w:val="24"/>
        </w:rPr>
        <w:t xml:space="preserve">Stonewall Jackson-“An Account of the </w:t>
      </w:r>
      <w:smartTag w:uri="urn:schemas-microsoft-com:office:smarttags" w:element="City">
        <w:r>
          <w:rPr>
            <w:rFonts w:ascii="Garamond" w:hAnsi="Garamond"/>
            <w:sz w:val="24"/>
          </w:rPr>
          <w:t>Battle</w:t>
        </w:r>
      </w:smartTag>
      <w:r>
        <w:rPr>
          <w:rFonts w:ascii="Garamond" w:hAnsi="Garamond"/>
          <w:sz w:val="24"/>
        </w:rPr>
        <w:t xml:space="preserve"> of </w:t>
      </w:r>
      <w:smartTag w:uri="urn:schemas-microsoft-com:office:smarttags" w:element="place">
        <w:r>
          <w:rPr>
            <w:rFonts w:ascii="Garamond" w:hAnsi="Garamond"/>
            <w:sz w:val="24"/>
          </w:rPr>
          <w:t>Bull Run</w:t>
        </w:r>
      </w:smartTag>
      <w:r>
        <w:rPr>
          <w:rFonts w:ascii="Garamond" w:hAnsi="Garamond"/>
          <w:sz w:val="24"/>
        </w:rPr>
        <w:t>”</w:t>
      </w:r>
    </w:p>
    <w:p w:rsidR="001F5C4C" w:rsidRDefault="001F5C4C" w:rsidP="001F5C4C">
      <w:pPr>
        <w:rPr>
          <w:rFonts w:ascii="Garamond" w:hAnsi="Garamond"/>
          <w:sz w:val="24"/>
        </w:rPr>
      </w:pPr>
      <w:r>
        <w:rPr>
          <w:rFonts w:ascii="Garamond" w:hAnsi="Garamond"/>
          <w:sz w:val="24"/>
        </w:rPr>
        <w:t>Sojourner Truth-“An Account of an Experience with Discrimination”</w:t>
      </w:r>
    </w:p>
    <w:p w:rsidR="001F5C4C" w:rsidRDefault="001F5C4C" w:rsidP="001F5C4C">
      <w:pPr>
        <w:rPr>
          <w:rFonts w:ascii="Garamond" w:hAnsi="Garamond"/>
          <w:sz w:val="24"/>
        </w:rPr>
      </w:pPr>
      <w:r>
        <w:rPr>
          <w:rFonts w:ascii="Garamond" w:hAnsi="Garamond"/>
          <w:sz w:val="24"/>
        </w:rPr>
        <w:t>Jack London-“To Build a Fire”</w:t>
      </w:r>
    </w:p>
    <w:p w:rsidR="001F5C4C" w:rsidRDefault="001F5C4C" w:rsidP="001F5C4C">
      <w:pPr>
        <w:rPr>
          <w:rFonts w:ascii="Garamond" w:hAnsi="Garamond"/>
          <w:sz w:val="24"/>
        </w:rPr>
      </w:pPr>
      <w:r>
        <w:rPr>
          <w:rFonts w:ascii="Garamond" w:hAnsi="Garamond"/>
          <w:sz w:val="24"/>
        </w:rPr>
        <w:t>Kate Chopin-“The Story of an Hour”</w:t>
      </w:r>
    </w:p>
    <w:p w:rsidR="001F5C4C" w:rsidRDefault="001F5C4C" w:rsidP="001F5C4C">
      <w:pPr>
        <w:rPr>
          <w:rFonts w:ascii="Garamond" w:hAnsi="Garamond"/>
          <w:sz w:val="24"/>
        </w:rPr>
      </w:pPr>
      <w:r>
        <w:rPr>
          <w:rFonts w:ascii="Garamond" w:hAnsi="Garamond"/>
          <w:sz w:val="24"/>
        </w:rPr>
        <w:t>Charlotte Perkins Gilman-“The Yellow Wallpaper”</w:t>
      </w:r>
    </w:p>
    <w:p w:rsidR="001F5C4C" w:rsidRDefault="001F5C4C" w:rsidP="001F5C4C">
      <w:pPr>
        <w:rPr>
          <w:rFonts w:ascii="Garamond" w:hAnsi="Garamond"/>
          <w:sz w:val="24"/>
        </w:rPr>
      </w:pPr>
      <w:r>
        <w:rPr>
          <w:rFonts w:ascii="Garamond" w:hAnsi="Garamond"/>
          <w:sz w:val="24"/>
        </w:rPr>
        <w:t xml:space="preserve">Deborah </w:t>
      </w:r>
      <w:proofErr w:type="spellStart"/>
      <w:r>
        <w:rPr>
          <w:rFonts w:ascii="Garamond" w:hAnsi="Garamond"/>
          <w:sz w:val="24"/>
        </w:rPr>
        <w:t>Tannen</w:t>
      </w:r>
      <w:proofErr w:type="spellEnd"/>
      <w:r>
        <w:rPr>
          <w:rFonts w:ascii="Garamond" w:hAnsi="Garamond"/>
          <w:sz w:val="24"/>
        </w:rPr>
        <w:t>-“Aren’t I a Woman?”</w:t>
      </w:r>
    </w:p>
    <w:p w:rsidR="001F5C4C" w:rsidRDefault="001F5C4C" w:rsidP="001F5C4C">
      <w:pPr>
        <w:rPr>
          <w:rFonts w:ascii="Garamond" w:hAnsi="Garamond"/>
          <w:sz w:val="24"/>
        </w:rPr>
      </w:pPr>
      <w:r>
        <w:rPr>
          <w:rFonts w:ascii="Garamond" w:hAnsi="Garamond"/>
          <w:sz w:val="24"/>
        </w:rPr>
        <w:t>Edgar Lee Masters-“Lucinda Matlock” &amp; “Richard Bone”</w:t>
      </w:r>
    </w:p>
    <w:p w:rsidR="001F5C4C" w:rsidRDefault="001F5C4C" w:rsidP="001F5C4C">
      <w:pPr>
        <w:rPr>
          <w:rFonts w:ascii="Garamond" w:hAnsi="Garamond"/>
          <w:sz w:val="24"/>
        </w:rPr>
      </w:pPr>
      <w:r>
        <w:rPr>
          <w:rFonts w:ascii="Garamond" w:hAnsi="Garamond"/>
          <w:sz w:val="24"/>
        </w:rPr>
        <w:t>Ernest Hemingway-“The Snows of Kilimanjaro”</w:t>
      </w:r>
    </w:p>
    <w:p w:rsidR="001F5C4C" w:rsidRDefault="001F5C4C" w:rsidP="001F5C4C">
      <w:pPr>
        <w:rPr>
          <w:rFonts w:ascii="Garamond" w:hAnsi="Garamond"/>
          <w:i/>
          <w:sz w:val="24"/>
        </w:rPr>
      </w:pPr>
    </w:p>
    <w:p w:rsidR="001F5C4C" w:rsidRDefault="001F5C4C" w:rsidP="001F5C4C">
      <w:pPr>
        <w:rPr>
          <w:rFonts w:ascii="Garamond" w:hAnsi="Garamond"/>
          <w:i/>
          <w:sz w:val="24"/>
        </w:rPr>
      </w:pPr>
      <w:r>
        <w:rPr>
          <w:rFonts w:ascii="Garamond" w:hAnsi="Garamond"/>
          <w:i/>
          <w:sz w:val="24"/>
        </w:rPr>
        <w:t>Supplements</w:t>
      </w:r>
    </w:p>
    <w:p w:rsidR="001F5C4C" w:rsidRDefault="001F5C4C" w:rsidP="001F5C4C">
      <w:pPr>
        <w:numPr>
          <w:ilvl w:val="0"/>
          <w:numId w:val="8"/>
        </w:numPr>
        <w:tabs>
          <w:tab w:val="clear" w:pos="720"/>
        </w:tabs>
        <w:ind w:left="360"/>
        <w:rPr>
          <w:rFonts w:ascii="Garamond" w:hAnsi="Garamond"/>
          <w:sz w:val="24"/>
        </w:rPr>
      </w:pPr>
      <w:r>
        <w:rPr>
          <w:rFonts w:ascii="Garamond" w:hAnsi="Garamond"/>
          <w:sz w:val="24"/>
        </w:rPr>
        <w:t>Thomas Jefferson’s short essay “On the Dangers of Reading Fiction”</w:t>
      </w:r>
    </w:p>
    <w:p w:rsidR="001F5C4C" w:rsidRDefault="001F5C4C" w:rsidP="001F5C4C">
      <w:pPr>
        <w:numPr>
          <w:ilvl w:val="0"/>
          <w:numId w:val="8"/>
        </w:numPr>
        <w:tabs>
          <w:tab w:val="clear" w:pos="720"/>
        </w:tabs>
        <w:ind w:left="360"/>
        <w:rPr>
          <w:rFonts w:ascii="Garamond" w:hAnsi="Garamond"/>
          <w:sz w:val="24"/>
        </w:rPr>
      </w:pPr>
      <w:r>
        <w:rPr>
          <w:rFonts w:ascii="Garamond" w:hAnsi="Garamond"/>
          <w:sz w:val="24"/>
        </w:rPr>
        <w:t>A Sample Paper-“Differences in Responses to Kate Chopin’s ‘The Story of an Hour’”</w:t>
      </w:r>
    </w:p>
    <w:p w:rsidR="001F5C4C" w:rsidRDefault="001F5C4C" w:rsidP="001F5C4C">
      <w:pPr>
        <w:rPr>
          <w:rFonts w:ascii="Garamond" w:hAnsi="Garamond"/>
          <w:sz w:val="24"/>
        </w:rPr>
      </w:pPr>
    </w:p>
    <w:p w:rsidR="001F5C4C" w:rsidRDefault="001F5C4C" w:rsidP="001F5C4C">
      <w:pPr>
        <w:rPr>
          <w:rFonts w:ascii="Garamond" w:hAnsi="Garamond"/>
          <w:i/>
          <w:sz w:val="24"/>
        </w:rPr>
      </w:pPr>
      <w:r>
        <w:rPr>
          <w:rFonts w:ascii="Garamond" w:hAnsi="Garamond"/>
          <w:i/>
          <w:sz w:val="24"/>
        </w:rPr>
        <w:t>Compositions</w:t>
      </w:r>
    </w:p>
    <w:p w:rsidR="001F5C4C" w:rsidRDefault="001F5C4C" w:rsidP="001F5C4C">
      <w:pPr>
        <w:numPr>
          <w:ilvl w:val="0"/>
          <w:numId w:val="11"/>
        </w:numPr>
        <w:tabs>
          <w:tab w:val="clear" w:pos="720"/>
        </w:tabs>
        <w:ind w:left="360"/>
        <w:rPr>
          <w:rFonts w:ascii="Garamond" w:hAnsi="Garamond"/>
          <w:sz w:val="24"/>
        </w:rPr>
      </w:pPr>
      <w:r>
        <w:rPr>
          <w:rFonts w:ascii="Garamond" w:hAnsi="Garamond"/>
          <w:sz w:val="24"/>
        </w:rPr>
        <w:t>Personal narrative-Students will compose an autobiographical essay, in which they retell a personal experience.</w:t>
      </w:r>
    </w:p>
    <w:p w:rsidR="001F5C4C" w:rsidRDefault="001F5C4C" w:rsidP="001F5C4C">
      <w:pPr>
        <w:numPr>
          <w:ilvl w:val="0"/>
          <w:numId w:val="11"/>
        </w:numPr>
        <w:tabs>
          <w:tab w:val="clear" w:pos="720"/>
        </w:tabs>
        <w:ind w:left="360"/>
        <w:rPr>
          <w:rFonts w:ascii="Garamond" w:hAnsi="Garamond"/>
          <w:sz w:val="24"/>
        </w:rPr>
      </w:pPr>
      <w:r>
        <w:rPr>
          <w:rFonts w:ascii="Garamond" w:hAnsi="Garamond"/>
          <w:sz w:val="24"/>
        </w:rPr>
        <w:t xml:space="preserve">Compare or contrast-Students will compare or contrast two short stories included in the primary readings section, using quotes from each work to support their point.  Essays must include all requirements listed under the </w:t>
      </w:r>
      <w:r>
        <w:rPr>
          <w:rFonts w:ascii="Garamond" w:hAnsi="Garamond"/>
          <w:sz w:val="24"/>
          <w:u w:val="single"/>
        </w:rPr>
        <w:t>Compositions</w:t>
      </w:r>
      <w:r>
        <w:rPr>
          <w:rFonts w:ascii="Garamond" w:hAnsi="Garamond"/>
          <w:sz w:val="24"/>
        </w:rPr>
        <w:t xml:space="preserve"> section of the syllabus.</w:t>
      </w:r>
    </w:p>
    <w:p w:rsidR="001F5C4C" w:rsidRDefault="001F5C4C" w:rsidP="001F5C4C">
      <w:pPr>
        <w:numPr>
          <w:ilvl w:val="0"/>
          <w:numId w:val="11"/>
        </w:numPr>
        <w:tabs>
          <w:tab w:val="clear" w:pos="720"/>
        </w:tabs>
        <w:ind w:left="360"/>
        <w:rPr>
          <w:rFonts w:ascii="Garamond" w:hAnsi="Garamond"/>
          <w:sz w:val="24"/>
        </w:rPr>
      </w:pPr>
      <w:r>
        <w:rPr>
          <w:rFonts w:ascii="Garamond" w:hAnsi="Garamond"/>
          <w:sz w:val="24"/>
        </w:rPr>
        <w:t xml:space="preserve">Journal entries and </w:t>
      </w:r>
      <w:proofErr w:type="spellStart"/>
      <w:r>
        <w:rPr>
          <w:rFonts w:ascii="Garamond" w:hAnsi="Garamond"/>
          <w:sz w:val="24"/>
        </w:rPr>
        <w:t>freewrites</w:t>
      </w:r>
      <w:proofErr w:type="spellEnd"/>
    </w:p>
    <w:p w:rsidR="001F5C4C" w:rsidRPr="00D854ED" w:rsidRDefault="001F5C4C" w:rsidP="001F5C4C">
      <w:pPr>
        <w:rPr>
          <w:rFonts w:ascii="Garamond" w:hAnsi="Garamond"/>
          <w:sz w:val="24"/>
        </w:rPr>
      </w:pPr>
    </w:p>
    <w:p w:rsidR="001F5C4C" w:rsidRDefault="001F5C4C" w:rsidP="001F5C4C">
      <w:pPr>
        <w:rPr>
          <w:rFonts w:ascii="Garamond" w:hAnsi="Garamond"/>
          <w:i/>
          <w:sz w:val="24"/>
        </w:rPr>
      </w:pPr>
      <w:r>
        <w:rPr>
          <w:rFonts w:ascii="Garamond" w:hAnsi="Garamond"/>
          <w:i/>
          <w:sz w:val="24"/>
        </w:rPr>
        <w:t>Assessments</w:t>
      </w:r>
    </w:p>
    <w:p w:rsidR="001F5C4C" w:rsidRDefault="001F5C4C" w:rsidP="001F5C4C">
      <w:pPr>
        <w:rPr>
          <w:rFonts w:ascii="Garamond" w:hAnsi="Garamond"/>
          <w:sz w:val="24"/>
        </w:rPr>
      </w:pPr>
      <w:r>
        <w:rPr>
          <w:rFonts w:ascii="Garamond" w:hAnsi="Garamond"/>
          <w:sz w:val="24"/>
        </w:rPr>
        <w:t>Quizzes-</w:t>
      </w:r>
      <w:r w:rsidRPr="009168BA">
        <w:rPr>
          <w:rFonts w:ascii="Garamond" w:hAnsi="Garamond"/>
          <w:sz w:val="24"/>
        </w:rPr>
        <w:t xml:space="preserve"> </w:t>
      </w:r>
      <w:r>
        <w:rPr>
          <w:rFonts w:ascii="Garamond" w:hAnsi="Garamond"/>
          <w:sz w:val="24"/>
        </w:rPr>
        <w:t>will be given on most assigned readings and vocabulary</w:t>
      </w:r>
    </w:p>
    <w:p w:rsidR="001F5C4C" w:rsidRDefault="001F5C4C" w:rsidP="001F5C4C">
      <w:pPr>
        <w:ind w:left="540" w:hanging="540"/>
        <w:rPr>
          <w:rFonts w:ascii="Garamond" w:hAnsi="Garamond"/>
          <w:sz w:val="24"/>
        </w:rPr>
      </w:pPr>
      <w:r>
        <w:rPr>
          <w:rFonts w:ascii="Garamond" w:hAnsi="Garamond"/>
          <w:sz w:val="24"/>
        </w:rPr>
        <w:t>Tests-</w:t>
      </w:r>
      <w:r w:rsidRPr="009168BA">
        <w:rPr>
          <w:rFonts w:ascii="Garamond" w:hAnsi="Garamond"/>
          <w:sz w:val="24"/>
        </w:rPr>
        <w:t xml:space="preserve"> </w:t>
      </w:r>
      <w:r>
        <w:rPr>
          <w:rFonts w:ascii="Garamond" w:hAnsi="Garamond"/>
          <w:sz w:val="24"/>
        </w:rPr>
        <w:t>will be given upon completion of independent readings and rhetorical and poetic terms</w:t>
      </w:r>
    </w:p>
    <w:p w:rsidR="001F5C4C" w:rsidRDefault="001F5C4C" w:rsidP="001F5C4C">
      <w:pPr>
        <w:rPr>
          <w:rFonts w:ascii="Garamond" w:hAnsi="Garamond"/>
          <w:sz w:val="24"/>
        </w:rPr>
      </w:pPr>
      <w:r>
        <w:rPr>
          <w:rFonts w:ascii="Garamond" w:hAnsi="Garamond"/>
          <w:sz w:val="24"/>
        </w:rPr>
        <w:t>Compositions</w:t>
      </w:r>
    </w:p>
    <w:p w:rsidR="001F5C4C" w:rsidRPr="009A543B" w:rsidRDefault="001F5C4C" w:rsidP="001F5C4C">
      <w:pPr>
        <w:rPr>
          <w:rFonts w:ascii="Garamond" w:hAnsi="Garamond"/>
          <w:sz w:val="24"/>
        </w:rPr>
      </w:pPr>
    </w:p>
    <w:p w:rsidR="001F5C4C" w:rsidRDefault="001F5C4C" w:rsidP="001F5C4C">
      <w:pPr>
        <w:rPr>
          <w:rFonts w:ascii="Garamond" w:hAnsi="Garamond"/>
          <w:i/>
          <w:sz w:val="24"/>
        </w:rPr>
      </w:pPr>
      <w:r w:rsidRPr="007D6735">
        <w:rPr>
          <w:rFonts w:ascii="Garamond" w:hAnsi="Garamond"/>
          <w:sz w:val="24"/>
          <w:u w:val="single"/>
        </w:rPr>
        <w:t>Fourth Nine Weeks</w:t>
      </w:r>
    </w:p>
    <w:p w:rsidR="001F5C4C" w:rsidRDefault="001F5C4C" w:rsidP="001F5C4C">
      <w:pPr>
        <w:rPr>
          <w:rFonts w:ascii="Garamond" w:hAnsi="Garamond"/>
          <w:sz w:val="24"/>
        </w:rPr>
      </w:pPr>
      <w:r>
        <w:rPr>
          <w:rFonts w:ascii="Garamond" w:hAnsi="Garamond"/>
          <w:i/>
          <w:sz w:val="24"/>
        </w:rPr>
        <w:t xml:space="preserve"> Primary </w:t>
      </w:r>
      <w:smartTag w:uri="urn:schemas-microsoft-com:office:smarttags" w:element="place">
        <w:smartTag w:uri="urn:schemas-microsoft-com:office:smarttags" w:element="City">
          <w:r>
            <w:rPr>
              <w:rFonts w:ascii="Garamond" w:hAnsi="Garamond"/>
              <w:i/>
              <w:sz w:val="24"/>
            </w:rPr>
            <w:t>Readings</w:t>
          </w:r>
        </w:smartTag>
      </w:smartTag>
    </w:p>
    <w:p w:rsidR="001F5C4C" w:rsidRPr="000C0CA8" w:rsidRDefault="00872F43" w:rsidP="001F5C4C">
      <w:pPr>
        <w:rPr>
          <w:rFonts w:ascii="Garamond" w:hAnsi="Garamond"/>
          <w:sz w:val="24"/>
        </w:rPr>
      </w:pPr>
      <w:proofErr w:type="spellStart"/>
      <w:r>
        <w:rPr>
          <w:rFonts w:ascii="Garamond" w:hAnsi="Garamond"/>
          <w:sz w:val="24"/>
        </w:rPr>
        <w:t>Zora</w:t>
      </w:r>
      <w:proofErr w:type="spellEnd"/>
      <w:r>
        <w:rPr>
          <w:rFonts w:ascii="Garamond" w:hAnsi="Garamond"/>
          <w:sz w:val="24"/>
        </w:rPr>
        <w:t xml:space="preserve"> Neale Hurston-</w:t>
      </w:r>
      <w:r>
        <w:rPr>
          <w:rFonts w:ascii="Garamond" w:hAnsi="Garamond"/>
          <w:i/>
          <w:sz w:val="24"/>
        </w:rPr>
        <w:t>Their Eyes Were Watching God</w:t>
      </w:r>
      <w:r w:rsidR="001F5C4C">
        <w:rPr>
          <w:rFonts w:ascii="Garamond" w:hAnsi="Garamond"/>
          <w:i/>
          <w:sz w:val="24"/>
        </w:rPr>
        <w:t xml:space="preserve"> </w:t>
      </w:r>
      <w:r w:rsidR="001F5C4C">
        <w:rPr>
          <w:rFonts w:ascii="Garamond" w:hAnsi="Garamond"/>
          <w:sz w:val="24"/>
        </w:rPr>
        <w:t>(independent reading)</w:t>
      </w:r>
    </w:p>
    <w:p w:rsidR="001F5C4C" w:rsidRDefault="001F5C4C" w:rsidP="001F5C4C">
      <w:pPr>
        <w:rPr>
          <w:rFonts w:ascii="Garamond" w:hAnsi="Garamond"/>
          <w:sz w:val="24"/>
        </w:rPr>
      </w:pPr>
      <w:r>
        <w:rPr>
          <w:rFonts w:ascii="Garamond" w:hAnsi="Garamond"/>
          <w:sz w:val="24"/>
        </w:rPr>
        <w:t xml:space="preserve">T.S. Eliot-“The Love Song of J. Alfred </w:t>
      </w:r>
      <w:proofErr w:type="spellStart"/>
      <w:r>
        <w:rPr>
          <w:rFonts w:ascii="Garamond" w:hAnsi="Garamond"/>
          <w:sz w:val="24"/>
        </w:rPr>
        <w:t>Prufrock</w:t>
      </w:r>
      <w:proofErr w:type="spellEnd"/>
      <w:r>
        <w:rPr>
          <w:rFonts w:ascii="Garamond" w:hAnsi="Garamond"/>
          <w:sz w:val="24"/>
        </w:rPr>
        <w:t>” &amp; “The Hollow Men”</w:t>
      </w:r>
    </w:p>
    <w:p w:rsidR="001F5C4C" w:rsidRDefault="001F5C4C" w:rsidP="001F5C4C">
      <w:pPr>
        <w:rPr>
          <w:rFonts w:ascii="Garamond" w:hAnsi="Garamond"/>
          <w:sz w:val="24"/>
        </w:rPr>
      </w:pPr>
      <w:r>
        <w:rPr>
          <w:rFonts w:ascii="Garamond" w:hAnsi="Garamond"/>
          <w:sz w:val="24"/>
        </w:rPr>
        <w:t>William Carlos Williams-“The Red Wheelbarrow” &amp; “This Is Just to Say”</w:t>
      </w:r>
    </w:p>
    <w:p w:rsidR="001F5C4C" w:rsidRDefault="001F5C4C" w:rsidP="001F5C4C">
      <w:pPr>
        <w:rPr>
          <w:rFonts w:ascii="Garamond" w:hAnsi="Garamond"/>
          <w:sz w:val="24"/>
        </w:rPr>
      </w:pPr>
      <w:r>
        <w:rPr>
          <w:rFonts w:ascii="Garamond" w:hAnsi="Garamond"/>
          <w:sz w:val="24"/>
        </w:rPr>
        <w:t>H.D.-“Pear Tree” &amp; “Heat”</w:t>
      </w:r>
    </w:p>
    <w:p w:rsidR="001F5C4C" w:rsidRDefault="001F5C4C" w:rsidP="001F5C4C">
      <w:pPr>
        <w:rPr>
          <w:rFonts w:ascii="Garamond" w:hAnsi="Garamond"/>
          <w:sz w:val="24"/>
        </w:rPr>
      </w:pPr>
      <w:r>
        <w:rPr>
          <w:rFonts w:ascii="Garamond" w:hAnsi="Garamond"/>
          <w:sz w:val="24"/>
        </w:rPr>
        <w:t>Robert Frost-selected poetry</w:t>
      </w:r>
    </w:p>
    <w:p w:rsidR="001F5C4C" w:rsidRDefault="001F5C4C" w:rsidP="001F5C4C">
      <w:pPr>
        <w:rPr>
          <w:rFonts w:ascii="Garamond" w:hAnsi="Garamond"/>
          <w:sz w:val="24"/>
        </w:rPr>
      </w:pPr>
      <w:r>
        <w:rPr>
          <w:rFonts w:ascii="Garamond" w:hAnsi="Garamond"/>
          <w:sz w:val="24"/>
        </w:rPr>
        <w:t>E.E. Cummings-selected poetry</w:t>
      </w:r>
    </w:p>
    <w:p w:rsidR="001F5C4C" w:rsidRDefault="001F5C4C" w:rsidP="001F5C4C">
      <w:pPr>
        <w:rPr>
          <w:rFonts w:ascii="Garamond" w:hAnsi="Garamond"/>
          <w:sz w:val="24"/>
        </w:rPr>
      </w:pPr>
      <w:r>
        <w:rPr>
          <w:rFonts w:ascii="Garamond" w:hAnsi="Garamond"/>
          <w:sz w:val="24"/>
        </w:rPr>
        <w:t>William Faulkner-“A Rose for Emily” &amp; “Barn Burning”</w:t>
      </w:r>
    </w:p>
    <w:p w:rsidR="001F5C4C" w:rsidRDefault="001F5C4C" w:rsidP="001F5C4C">
      <w:pPr>
        <w:rPr>
          <w:rFonts w:ascii="Garamond" w:hAnsi="Garamond"/>
          <w:sz w:val="24"/>
        </w:rPr>
      </w:pPr>
      <w:r>
        <w:rPr>
          <w:rFonts w:ascii="Garamond" w:hAnsi="Garamond"/>
          <w:sz w:val="24"/>
        </w:rPr>
        <w:t>Flannery O’Connor-“The Life You Save May Be Your Own” &amp; “Revelation”</w:t>
      </w:r>
    </w:p>
    <w:p w:rsidR="001F5C4C" w:rsidRDefault="001F5C4C" w:rsidP="001F5C4C">
      <w:pPr>
        <w:rPr>
          <w:rFonts w:ascii="Garamond" w:hAnsi="Garamond"/>
          <w:sz w:val="24"/>
        </w:rPr>
      </w:pPr>
      <w:r>
        <w:rPr>
          <w:rFonts w:ascii="Garamond" w:hAnsi="Garamond"/>
          <w:sz w:val="24"/>
        </w:rPr>
        <w:t>Stephen Crane-“The Bride Comes to Yellow Sky”</w:t>
      </w:r>
    </w:p>
    <w:p w:rsidR="001F5C4C" w:rsidRDefault="001F5C4C" w:rsidP="001F5C4C">
      <w:pPr>
        <w:rPr>
          <w:rFonts w:ascii="Garamond" w:hAnsi="Garamond"/>
          <w:sz w:val="24"/>
        </w:rPr>
      </w:pPr>
      <w:r>
        <w:rPr>
          <w:rFonts w:ascii="Garamond" w:hAnsi="Garamond"/>
          <w:sz w:val="24"/>
        </w:rPr>
        <w:t>Langston Hughes-“Salvation” &amp; selected poetry</w:t>
      </w:r>
    </w:p>
    <w:p w:rsidR="001F5C4C" w:rsidRDefault="001F5C4C" w:rsidP="001F5C4C">
      <w:pPr>
        <w:rPr>
          <w:rFonts w:ascii="Garamond" w:hAnsi="Garamond"/>
          <w:sz w:val="24"/>
        </w:rPr>
      </w:pPr>
      <w:proofErr w:type="spellStart"/>
      <w:r>
        <w:rPr>
          <w:rFonts w:ascii="Garamond" w:hAnsi="Garamond"/>
          <w:sz w:val="24"/>
        </w:rPr>
        <w:t>Zora</w:t>
      </w:r>
      <w:proofErr w:type="spellEnd"/>
      <w:r>
        <w:rPr>
          <w:rFonts w:ascii="Garamond" w:hAnsi="Garamond"/>
          <w:sz w:val="24"/>
        </w:rPr>
        <w:t xml:space="preserve"> Neale Hurston-“How It Feels to Be Colored Me”</w:t>
      </w:r>
    </w:p>
    <w:p w:rsidR="001F5C4C" w:rsidRDefault="001F5C4C" w:rsidP="001F5C4C">
      <w:pPr>
        <w:rPr>
          <w:rFonts w:ascii="Garamond" w:hAnsi="Garamond"/>
          <w:sz w:val="24"/>
        </w:rPr>
      </w:pPr>
      <w:r>
        <w:rPr>
          <w:rFonts w:ascii="Garamond" w:hAnsi="Garamond"/>
          <w:sz w:val="24"/>
        </w:rPr>
        <w:t>W.H. Auden-“</w:t>
      </w:r>
      <w:proofErr w:type="spellStart"/>
      <w:r>
        <w:rPr>
          <w:rFonts w:ascii="Garamond" w:hAnsi="Garamond"/>
          <w:sz w:val="24"/>
        </w:rPr>
        <w:t>Musee</w:t>
      </w:r>
      <w:proofErr w:type="spellEnd"/>
      <w:r>
        <w:rPr>
          <w:rFonts w:ascii="Garamond" w:hAnsi="Garamond"/>
          <w:sz w:val="24"/>
        </w:rPr>
        <w:t xml:space="preserve"> des Beaux Arts”</w:t>
      </w:r>
    </w:p>
    <w:p w:rsidR="001F5C4C" w:rsidRDefault="001F5C4C" w:rsidP="001F5C4C">
      <w:pPr>
        <w:rPr>
          <w:rFonts w:ascii="Garamond" w:hAnsi="Garamond"/>
          <w:sz w:val="24"/>
        </w:rPr>
      </w:pPr>
    </w:p>
    <w:p w:rsidR="001F5C4C" w:rsidRDefault="001F5C4C" w:rsidP="001F5C4C">
      <w:pPr>
        <w:rPr>
          <w:rFonts w:ascii="Garamond" w:hAnsi="Garamond"/>
          <w:sz w:val="24"/>
        </w:rPr>
      </w:pPr>
      <w:r>
        <w:rPr>
          <w:rFonts w:ascii="Garamond" w:hAnsi="Garamond"/>
          <w:i/>
          <w:sz w:val="24"/>
        </w:rPr>
        <w:t>Supplements</w:t>
      </w:r>
    </w:p>
    <w:p w:rsidR="001F5C4C" w:rsidRDefault="001F5C4C" w:rsidP="001F5C4C">
      <w:pPr>
        <w:numPr>
          <w:ilvl w:val="0"/>
          <w:numId w:val="9"/>
        </w:numPr>
        <w:tabs>
          <w:tab w:val="clear" w:pos="720"/>
        </w:tabs>
        <w:ind w:left="360"/>
        <w:rPr>
          <w:rFonts w:ascii="Garamond" w:hAnsi="Garamond"/>
          <w:sz w:val="24"/>
        </w:rPr>
      </w:pPr>
      <w:r>
        <w:rPr>
          <w:rFonts w:ascii="Garamond" w:hAnsi="Garamond"/>
          <w:sz w:val="24"/>
        </w:rPr>
        <w:lastRenderedPageBreak/>
        <w:t xml:space="preserve">Michael L. Baumann’s essay “The ‘Overwhelming Question’ for </w:t>
      </w:r>
      <w:proofErr w:type="spellStart"/>
      <w:r>
        <w:rPr>
          <w:rFonts w:ascii="Garamond" w:hAnsi="Garamond"/>
          <w:sz w:val="24"/>
        </w:rPr>
        <w:t>Prufrock</w:t>
      </w:r>
      <w:proofErr w:type="spellEnd"/>
      <w:r>
        <w:rPr>
          <w:rFonts w:ascii="Garamond" w:hAnsi="Garamond"/>
          <w:sz w:val="24"/>
        </w:rPr>
        <w:t>”</w:t>
      </w:r>
    </w:p>
    <w:p w:rsidR="001F5C4C" w:rsidRDefault="001F5C4C" w:rsidP="001F5C4C">
      <w:pPr>
        <w:numPr>
          <w:ilvl w:val="0"/>
          <w:numId w:val="9"/>
        </w:numPr>
        <w:tabs>
          <w:tab w:val="clear" w:pos="720"/>
        </w:tabs>
        <w:ind w:left="360"/>
        <w:rPr>
          <w:rFonts w:ascii="Garamond" w:hAnsi="Garamond"/>
          <w:sz w:val="24"/>
        </w:rPr>
      </w:pPr>
      <w:r>
        <w:rPr>
          <w:rFonts w:ascii="Garamond" w:hAnsi="Garamond"/>
          <w:sz w:val="24"/>
        </w:rPr>
        <w:t xml:space="preserve">Robert Sward’s essay “A Personal Analysis of ‘The Love Song of J. Alfred </w:t>
      </w:r>
      <w:proofErr w:type="spellStart"/>
      <w:r>
        <w:rPr>
          <w:rFonts w:ascii="Garamond" w:hAnsi="Garamond"/>
          <w:sz w:val="24"/>
        </w:rPr>
        <w:t>Prufrock</w:t>
      </w:r>
      <w:proofErr w:type="spellEnd"/>
      <w:r>
        <w:rPr>
          <w:rFonts w:ascii="Garamond" w:hAnsi="Garamond"/>
          <w:sz w:val="24"/>
        </w:rPr>
        <w:t>’”</w:t>
      </w:r>
    </w:p>
    <w:p w:rsidR="001F5C4C" w:rsidRDefault="001F5C4C" w:rsidP="001F5C4C">
      <w:pPr>
        <w:numPr>
          <w:ilvl w:val="0"/>
          <w:numId w:val="9"/>
        </w:numPr>
        <w:tabs>
          <w:tab w:val="clear" w:pos="720"/>
        </w:tabs>
        <w:ind w:left="360"/>
        <w:rPr>
          <w:rFonts w:ascii="Garamond" w:hAnsi="Garamond"/>
          <w:sz w:val="24"/>
        </w:rPr>
      </w:pPr>
      <w:r>
        <w:rPr>
          <w:rFonts w:ascii="Garamond" w:hAnsi="Garamond"/>
          <w:sz w:val="24"/>
        </w:rPr>
        <w:t>Richard Poirier’s essay “On Emotional Suffocation in ‘Home Burial’”</w:t>
      </w:r>
    </w:p>
    <w:p w:rsidR="001F5C4C" w:rsidRDefault="001F5C4C" w:rsidP="001F5C4C">
      <w:pPr>
        <w:numPr>
          <w:ilvl w:val="0"/>
          <w:numId w:val="9"/>
        </w:numPr>
        <w:tabs>
          <w:tab w:val="clear" w:pos="720"/>
        </w:tabs>
        <w:ind w:left="360"/>
        <w:rPr>
          <w:rFonts w:ascii="Garamond" w:hAnsi="Garamond"/>
          <w:sz w:val="24"/>
        </w:rPr>
      </w:pPr>
      <w:r>
        <w:rPr>
          <w:rFonts w:ascii="Garamond" w:hAnsi="Garamond"/>
          <w:sz w:val="24"/>
        </w:rPr>
        <w:t>Flannery O’Connor’s essay “On the Use of Exaggeration and Distortion”</w:t>
      </w:r>
    </w:p>
    <w:p w:rsidR="001F5C4C" w:rsidRDefault="001F5C4C" w:rsidP="001F5C4C">
      <w:pPr>
        <w:numPr>
          <w:ilvl w:val="0"/>
          <w:numId w:val="9"/>
        </w:numPr>
        <w:tabs>
          <w:tab w:val="clear" w:pos="720"/>
        </w:tabs>
        <w:ind w:left="360"/>
        <w:rPr>
          <w:rFonts w:ascii="Garamond" w:hAnsi="Garamond"/>
          <w:sz w:val="24"/>
        </w:rPr>
      </w:pPr>
      <w:proofErr w:type="spellStart"/>
      <w:r>
        <w:rPr>
          <w:rFonts w:ascii="Garamond" w:hAnsi="Garamond"/>
          <w:sz w:val="24"/>
        </w:rPr>
        <w:t>Clarie</w:t>
      </w:r>
      <w:proofErr w:type="spellEnd"/>
      <w:r>
        <w:rPr>
          <w:rFonts w:ascii="Garamond" w:hAnsi="Garamond"/>
          <w:sz w:val="24"/>
        </w:rPr>
        <w:t xml:space="preserve"> </w:t>
      </w:r>
      <w:proofErr w:type="spellStart"/>
      <w:r>
        <w:rPr>
          <w:rFonts w:ascii="Garamond" w:hAnsi="Garamond"/>
          <w:sz w:val="24"/>
        </w:rPr>
        <w:t>Kahane’s</w:t>
      </w:r>
      <w:proofErr w:type="spellEnd"/>
      <w:r>
        <w:rPr>
          <w:rFonts w:ascii="Garamond" w:hAnsi="Garamond"/>
          <w:sz w:val="24"/>
        </w:rPr>
        <w:t xml:space="preserve"> essay “The Function of Violence in O’Connor’s Fiction”</w:t>
      </w:r>
    </w:p>
    <w:p w:rsidR="001F5C4C" w:rsidRDefault="001F5C4C" w:rsidP="001F5C4C">
      <w:pPr>
        <w:numPr>
          <w:ilvl w:val="0"/>
          <w:numId w:val="9"/>
        </w:numPr>
        <w:tabs>
          <w:tab w:val="clear" w:pos="720"/>
        </w:tabs>
        <w:ind w:left="360"/>
        <w:rPr>
          <w:rFonts w:ascii="Garamond" w:hAnsi="Garamond"/>
          <w:sz w:val="24"/>
        </w:rPr>
      </w:pPr>
      <w:r>
        <w:rPr>
          <w:rFonts w:ascii="Garamond" w:hAnsi="Garamond"/>
          <w:sz w:val="24"/>
        </w:rPr>
        <w:t xml:space="preserve">Jane </w:t>
      </w:r>
      <w:proofErr w:type="spellStart"/>
      <w:r>
        <w:rPr>
          <w:rFonts w:ascii="Garamond" w:hAnsi="Garamond"/>
          <w:sz w:val="24"/>
        </w:rPr>
        <w:t>Hiles</w:t>
      </w:r>
      <w:proofErr w:type="spellEnd"/>
      <w:r>
        <w:rPr>
          <w:rFonts w:ascii="Garamond" w:hAnsi="Garamond"/>
          <w:sz w:val="24"/>
        </w:rPr>
        <w:t>’ essay “Blood Ties in ‘Barn Burning’”</w:t>
      </w:r>
    </w:p>
    <w:p w:rsidR="001F5C4C" w:rsidRDefault="001F5C4C" w:rsidP="001F5C4C">
      <w:pPr>
        <w:numPr>
          <w:ilvl w:val="0"/>
          <w:numId w:val="9"/>
        </w:numPr>
        <w:tabs>
          <w:tab w:val="clear" w:pos="720"/>
        </w:tabs>
        <w:ind w:left="360"/>
        <w:rPr>
          <w:rFonts w:ascii="Garamond" w:hAnsi="Garamond"/>
          <w:sz w:val="24"/>
        </w:rPr>
      </w:pPr>
      <w:r>
        <w:rPr>
          <w:rFonts w:ascii="Garamond" w:hAnsi="Garamond"/>
          <w:sz w:val="24"/>
        </w:rPr>
        <w:t xml:space="preserve">Benjamin </w:t>
      </w:r>
      <w:proofErr w:type="spellStart"/>
      <w:r>
        <w:rPr>
          <w:rFonts w:ascii="Garamond" w:hAnsi="Garamond"/>
          <w:sz w:val="24"/>
        </w:rPr>
        <w:t>Demott’s</w:t>
      </w:r>
      <w:proofErr w:type="spellEnd"/>
      <w:r>
        <w:rPr>
          <w:rFonts w:ascii="Garamond" w:hAnsi="Garamond"/>
          <w:sz w:val="24"/>
        </w:rPr>
        <w:t xml:space="preserve"> essay “</w:t>
      </w:r>
      <w:proofErr w:type="spellStart"/>
      <w:r>
        <w:rPr>
          <w:rFonts w:ascii="Garamond" w:hAnsi="Garamond"/>
          <w:sz w:val="24"/>
        </w:rPr>
        <w:t>Abner</w:t>
      </w:r>
      <w:proofErr w:type="spellEnd"/>
      <w:r>
        <w:rPr>
          <w:rFonts w:ascii="Garamond" w:hAnsi="Garamond"/>
          <w:sz w:val="24"/>
        </w:rPr>
        <w:t xml:space="preserve"> </w:t>
      </w:r>
      <w:proofErr w:type="spellStart"/>
      <w:r>
        <w:rPr>
          <w:rFonts w:ascii="Garamond" w:hAnsi="Garamond"/>
          <w:sz w:val="24"/>
        </w:rPr>
        <w:t>Snopes</w:t>
      </w:r>
      <w:proofErr w:type="spellEnd"/>
      <w:r>
        <w:rPr>
          <w:rFonts w:ascii="Garamond" w:hAnsi="Garamond"/>
          <w:sz w:val="24"/>
        </w:rPr>
        <w:t xml:space="preserve"> as a Victim of Class”</w:t>
      </w:r>
    </w:p>
    <w:p w:rsidR="001F5C4C" w:rsidRDefault="001F5C4C" w:rsidP="001F5C4C">
      <w:pPr>
        <w:numPr>
          <w:ilvl w:val="0"/>
          <w:numId w:val="9"/>
        </w:numPr>
        <w:tabs>
          <w:tab w:val="clear" w:pos="720"/>
        </w:tabs>
        <w:ind w:left="360"/>
        <w:rPr>
          <w:rFonts w:ascii="Garamond" w:hAnsi="Garamond"/>
          <w:sz w:val="24"/>
        </w:rPr>
      </w:pPr>
      <w:r>
        <w:rPr>
          <w:rFonts w:ascii="Garamond" w:hAnsi="Garamond"/>
          <w:sz w:val="24"/>
        </w:rPr>
        <w:t>Richard Wright’s essay “The Ethics of Living Jim Crow”</w:t>
      </w:r>
    </w:p>
    <w:p w:rsidR="001F5C4C" w:rsidRDefault="001F5C4C" w:rsidP="001F5C4C">
      <w:pPr>
        <w:numPr>
          <w:ilvl w:val="0"/>
          <w:numId w:val="9"/>
        </w:numPr>
        <w:tabs>
          <w:tab w:val="clear" w:pos="720"/>
        </w:tabs>
        <w:ind w:left="360"/>
        <w:rPr>
          <w:rFonts w:ascii="Garamond" w:hAnsi="Garamond"/>
          <w:sz w:val="24"/>
        </w:rPr>
      </w:pPr>
      <w:r>
        <w:rPr>
          <w:rFonts w:ascii="Garamond" w:hAnsi="Garamond"/>
          <w:sz w:val="24"/>
        </w:rPr>
        <w:t>James A. Emanuel’s essay “Hughes’s Attitude toward Religion”</w:t>
      </w:r>
    </w:p>
    <w:p w:rsidR="001F5C4C" w:rsidRDefault="001F5C4C" w:rsidP="001F5C4C">
      <w:pPr>
        <w:numPr>
          <w:ilvl w:val="0"/>
          <w:numId w:val="9"/>
        </w:numPr>
        <w:tabs>
          <w:tab w:val="clear" w:pos="720"/>
        </w:tabs>
        <w:ind w:left="360"/>
        <w:rPr>
          <w:rFonts w:ascii="Garamond" w:hAnsi="Garamond"/>
          <w:sz w:val="24"/>
        </w:rPr>
      </w:pPr>
      <w:r>
        <w:rPr>
          <w:rFonts w:ascii="Garamond" w:hAnsi="Garamond"/>
          <w:sz w:val="24"/>
        </w:rPr>
        <w:t>Writing about art (using Auden’s “</w:t>
      </w:r>
      <w:proofErr w:type="spellStart"/>
      <w:r>
        <w:rPr>
          <w:rFonts w:ascii="Garamond" w:hAnsi="Garamond"/>
          <w:sz w:val="24"/>
        </w:rPr>
        <w:t>Musee</w:t>
      </w:r>
      <w:proofErr w:type="spellEnd"/>
      <w:r>
        <w:rPr>
          <w:rFonts w:ascii="Garamond" w:hAnsi="Garamond"/>
          <w:sz w:val="24"/>
        </w:rPr>
        <w:t xml:space="preserve"> des Beaux Arts” as a model)</w:t>
      </w:r>
    </w:p>
    <w:p w:rsidR="001F5C4C" w:rsidRDefault="00872F43" w:rsidP="001F5C4C">
      <w:pPr>
        <w:numPr>
          <w:ilvl w:val="0"/>
          <w:numId w:val="9"/>
        </w:numPr>
        <w:tabs>
          <w:tab w:val="clear" w:pos="720"/>
        </w:tabs>
        <w:ind w:left="360"/>
        <w:rPr>
          <w:rFonts w:ascii="Garamond" w:hAnsi="Garamond"/>
          <w:sz w:val="24"/>
        </w:rPr>
      </w:pPr>
      <w:r>
        <w:rPr>
          <w:rFonts w:ascii="Garamond" w:hAnsi="Garamond"/>
          <w:i/>
          <w:sz w:val="24"/>
        </w:rPr>
        <w:t xml:space="preserve">Their Eyes Were Watching God </w:t>
      </w:r>
      <w:r w:rsidR="001F5C4C">
        <w:rPr>
          <w:rFonts w:ascii="Garamond" w:hAnsi="Garamond"/>
          <w:sz w:val="24"/>
        </w:rPr>
        <w:t>film</w:t>
      </w:r>
    </w:p>
    <w:p w:rsidR="001F5C4C" w:rsidRDefault="00872F43" w:rsidP="001F5C4C">
      <w:pPr>
        <w:numPr>
          <w:ilvl w:val="0"/>
          <w:numId w:val="9"/>
        </w:numPr>
        <w:tabs>
          <w:tab w:val="clear" w:pos="720"/>
        </w:tabs>
        <w:ind w:left="360"/>
        <w:rPr>
          <w:rFonts w:ascii="Garamond" w:hAnsi="Garamond"/>
          <w:sz w:val="24"/>
        </w:rPr>
      </w:pPr>
      <w:r>
        <w:rPr>
          <w:rFonts w:ascii="Garamond" w:hAnsi="Garamond"/>
          <w:i/>
          <w:sz w:val="24"/>
        </w:rPr>
        <w:t xml:space="preserve">Their Eyes Were Watching God </w:t>
      </w:r>
      <w:r w:rsidR="00CA0111">
        <w:rPr>
          <w:rFonts w:ascii="Garamond" w:hAnsi="Garamond"/>
          <w:sz w:val="24"/>
        </w:rPr>
        <w:t>post-reading compositions</w:t>
      </w:r>
    </w:p>
    <w:p w:rsidR="001F5C4C" w:rsidRDefault="001F5C4C" w:rsidP="001F5C4C">
      <w:pPr>
        <w:rPr>
          <w:rFonts w:ascii="Garamond" w:hAnsi="Garamond"/>
          <w:i/>
          <w:sz w:val="24"/>
        </w:rPr>
      </w:pPr>
    </w:p>
    <w:p w:rsidR="001F5C4C" w:rsidRDefault="001F5C4C" w:rsidP="001F5C4C">
      <w:pPr>
        <w:rPr>
          <w:rFonts w:ascii="Garamond" w:hAnsi="Garamond"/>
          <w:sz w:val="24"/>
        </w:rPr>
      </w:pPr>
      <w:r>
        <w:rPr>
          <w:rFonts w:ascii="Garamond" w:hAnsi="Garamond"/>
          <w:i/>
          <w:sz w:val="24"/>
        </w:rPr>
        <w:t>Compositions</w:t>
      </w:r>
    </w:p>
    <w:p w:rsidR="002602DE" w:rsidRPr="002602DE" w:rsidRDefault="001F5C4C" w:rsidP="001F5C4C">
      <w:pPr>
        <w:numPr>
          <w:ilvl w:val="0"/>
          <w:numId w:val="10"/>
        </w:numPr>
        <w:tabs>
          <w:tab w:val="clear" w:pos="720"/>
        </w:tabs>
        <w:ind w:left="180" w:hanging="180"/>
        <w:rPr>
          <w:rFonts w:ascii="Garamond" w:hAnsi="Garamond"/>
          <w:sz w:val="24"/>
        </w:rPr>
      </w:pPr>
      <w:r w:rsidRPr="002602DE">
        <w:rPr>
          <w:rFonts w:ascii="Garamond" w:hAnsi="Garamond"/>
          <w:sz w:val="24"/>
        </w:rPr>
        <w:t xml:space="preserve">Literary analysis:  </w:t>
      </w:r>
      <w:r w:rsidRPr="002602DE">
        <w:rPr>
          <w:rFonts w:ascii="Garamond" w:hAnsi="Garamond"/>
          <w:sz w:val="24"/>
          <w:szCs w:val="24"/>
        </w:rPr>
        <w:t xml:space="preserve">Throughout </w:t>
      </w:r>
      <w:r w:rsidR="00CA0111" w:rsidRPr="002602DE">
        <w:rPr>
          <w:rFonts w:ascii="Garamond" w:hAnsi="Garamond"/>
          <w:i/>
          <w:sz w:val="24"/>
          <w:szCs w:val="24"/>
        </w:rPr>
        <w:t>Their Eyes Were Watching God</w:t>
      </w:r>
      <w:r w:rsidRPr="002602DE">
        <w:rPr>
          <w:rFonts w:ascii="Garamond" w:hAnsi="Garamond"/>
          <w:sz w:val="24"/>
          <w:szCs w:val="24"/>
        </w:rPr>
        <w:t xml:space="preserve">, </w:t>
      </w:r>
      <w:r w:rsidR="002602DE" w:rsidRPr="002602DE">
        <w:rPr>
          <w:rFonts w:ascii="Garamond" w:hAnsi="Garamond"/>
          <w:sz w:val="24"/>
          <w:szCs w:val="24"/>
        </w:rPr>
        <w:t xml:space="preserve">the protagonist, Janie Crawford, </w:t>
      </w:r>
      <w:r w:rsidR="00886769">
        <w:rPr>
          <w:rFonts w:ascii="Garamond" w:hAnsi="Garamond"/>
          <w:sz w:val="24"/>
          <w:szCs w:val="24"/>
        </w:rPr>
        <w:t>journeys through various environments</w:t>
      </w:r>
      <w:r w:rsidR="002602DE" w:rsidRPr="002602DE">
        <w:rPr>
          <w:rFonts w:ascii="Garamond" w:hAnsi="Garamond"/>
          <w:sz w:val="24"/>
          <w:szCs w:val="24"/>
        </w:rPr>
        <w:t xml:space="preserve">.  </w:t>
      </w:r>
      <w:r w:rsidR="00886769">
        <w:rPr>
          <w:rFonts w:ascii="Garamond" w:hAnsi="Garamond"/>
          <w:sz w:val="24"/>
          <w:szCs w:val="24"/>
        </w:rPr>
        <w:t>Using examples from the text, s</w:t>
      </w:r>
      <w:r w:rsidR="002602DE" w:rsidRPr="002602DE">
        <w:rPr>
          <w:rFonts w:ascii="Garamond" w:hAnsi="Garamond"/>
          <w:sz w:val="24"/>
          <w:szCs w:val="24"/>
        </w:rPr>
        <w:t>tudents will write an essay that discusses</w:t>
      </w:r>
      <w:r w:rsidR="00886769">
        <w:rPr>
          <w:rFonts w:ascii="Garamond" w:hAnsi="Garamond"/>
          <w:sz w:val="24"/>
          <w:szCs w:val="24"/>
        </w:rPr>
        <w:t xml:space="preserve"> the effect each environment has on Janie</w:t>
      </w:r>
      <w:r w:rsidR="002602DE" w:rsidRPr="002602DE">
        <w:rPr>
          <w:rFonts w:ascii="Garamond" w:hAnsi="Garamond"/>
          <w:sz w:val="24"/>
          <w:szCs w:val="24"/>
        </w:rPr>
        <w:t>.</w:t>
      </w:r>
      <w:r w:rsidRPr="002602DE">
        <w:rPr>
          <w:rFonts w:ascii="Garamond" w:hAnsi="Garamond"/>
          <w:sz w:val="24"/>
          <w:szCs w:val="24"/>
        </w:rPr>
        <w:t xml:space="preserve"> </w:t>
      </w:r>
    </w:p>
    <w:p w:rsidR="001F5C4C" w:rsidRPr="002602DE" w:rsidRDefault="001F5C4C" w:rsidP="001F5C4C">
      <w:pPr>
        <w:numPr>
          <w:ilvl w:val="0"/>
          <w:numId w:val="10"/>
        </w:numPr>
        <w:tabs>
          <w:tab w:val="clear" w:pos="720"/>
        </w:tabs>
        <w:ind w:left="180" w:hanging="180"/>
        <w:rPr>
          <w:rFonts w:ascii="Garamond" w:hAnsi="Garamond"/>
          <w:sz w:val="24"/>
        </w:rPr>
      </w:pPr>
      <w:r w:rsidRPr="002602DE">
        <w:rPr>
          <w:rFonts w:ascii="Garamond" w:hAnsi="Garamond"/>
          <w:sz w:val="24"/>
        </w:rPr>
        <w:t>Formal research paper-</w:t>
      </w:r>
      <w:r w:rsidRPr="002602DE">
        <w:rPr>
          <w:rFonts w:ascii="Garamond" w:hAnsi="Garamond"/>
        </w:rPr>
        <w:t xml:space="preserve"> </w:t>
      </w:r>
      <w:r w:rsidRPr="002602DE">
        <w:rPr>
          <w:rFonts w:ascii="Garamond" w:hAnsi="Garamond"/>
          <w:sz w:val="24"/>
        </w:rPr>
        <w:t>The research project for this class will allow students to explore a topic of interest and learn more information on that topic. Students will be reading and analyzing a variety of informational materials, evaluating them for accuracy, reliability, and bias.  Most importantly, they must smoothly integrate these sources to make their point.  Students must also document your sources in according to Modern Language Association (MLA) standards.</w:t>
      </w:r>
    </w:p>
    <w:p w:rsidR="001F5C4C" w:rsidRPr="00D854ED" w:rsidRDefault="001F5C4C" w:rsidP="001F5C4C">
      <w:pPr>
        <w:numPr>
          <w:ilvl w:val="0"/>
          <w:numId w:val="10"/>
        </w:numPr>
        <w:tabs>
          <w:tab w:val="clear" w:pos="720"/>
        </w:tabs>
        <w:ind w:left="180" w:hanging="180"/>
        <w:rPr>
          <w:rFonts w:ascii="Garamond" w:hAnsi="Garamond"/>
          <w:sz w:val="24"/>
        </w:rPr>
      </w:pPr>
      <w:r>
        <w:rPr>
          <w:rFonts w:ascii="Garamond" w:hAnsi="Garamond"/>
          <w:sz w:val="24"/>
        </w:rPr>
        <w:t xml:space="preserve">Journal entries and </w:t>
      </w:r>
      <w:proofErr w:type="spellStart"/>
      <w:r>
        <w:rPr>
          <w:rFonts w:ascii="Garamond" w:hAnsi="Garamond"/>
          <w:sz w:val="24"/>
        </w:rPr>
        <w:t>freewrites</w:t>
      </w:r>
      <w:proofErr w:type="spellEnd"/>
    </w:p>
    <w:p w:rsidR="001F5C4C" w:rsidRDefault="001F5C4C" w:rsidP="001F5C4C">
      <w:pPr>
        <w:rPr>
          <w:rFonts w:ascii="Garamond" w:hAnsi="Garamond"/>
          <w:i/>
          <w:sz w:val="24"/>
        </w:rPr>
      </w:pPr>
    </w:p>
    <w:p w:rsidR="001F5C4C" w:rsidRDefault="001F5C4C" w:rsidP="001F5C4C">
      <w:pPr>
        <w:rPr>
          <w:rFonts w:ascii="Garamond" w:hAnsi="Garamond"/>
          <w:i/>
          <w:sz w:val="24"/>
        </w:rPr>
      </w:pPr>
      <w:r>
        <w:rPr>
          <w:rFonts w:ascii="Garamond" w:hAnsi="Garamond"/>
          <w:i/>
          <w:sz w:val="24"/>
        </w:rPr>
        <w:t>Assessments</w:t>
      </w:r>
    </w:p>
    <w:p w:rsidR="001F5C4C" w:rsidRDefault="001F5C4C" w:rsidP="001F5C4C">
      <w:pPr>
        <w:rPr>
          <w:rFonts w:ascii="Garamond" w:hAnsi="Garamond"/>
          <w:sz w:val="24"/>
        </w:rPr>
      </w:pPr>
      <w:r>
        <w:rPr>
          <w:rFonts w:ascii="Garamond" w:hAnsi="Garamond"/>
          <w:sz w:val="24"/>
        </w:rPr>
        <w:t>Quizzes-</w:t>
      </w:r>
      <w:r w:rsidRPr="009168BA">
        <w:rPr>
          <w:rFonts w:ascii="Garamond" w:hAnsi="Garamond"/>
          <w:sz w:val="24"/>
        </w:rPr>
        <w:t xml:space="preserve"> </w:t>
      </w:r>
      <w:r>
        <w:rPr>
          <w:rFonts w:ascii="Garamond" w:hAnsi="Garamond"/>
          <w:sz w:val="24"/>
        </w:rPr>
        <w:t>will be given on most assigned readings and vocabulary</w:t>
      </w:r>
    </w:p>
    <w:p w:rsidR="001F5C4C" w:rsidRDefault="001F5C4C" w:rsidP="001F5C4C">
      <w:pPr>
        <w:ind w:left="540" w:hanging="540"/>
        <w:rPr>
          <w:rFonts w:ascii="Garamond" w:hAnsi="Garamond"/>
          <w:sz w:val="24"/>
        </w:rPr>
      </w:pPr>
      <w:r>
        <w:rPr>
          <w:rFonts w:ascii="Garamond" w:hAnsi="Garamond"/>
          <w:sz w:val="24"/>
        </w:rPr>
        <w:t>Tests-</w:t>
      </w:r>
      <w:r w:rsidRPr="009168BA">
        <w:rPr>
          <w:rFonts w:ascii="Garamond" w:hAnsi="Garamond"/>
          <w:sz w:val="24"/>
        </w:rPr>
        <w:t xml:space="preserve"> </w:t>
      </w:r>
      <w:r>
        <w:rPr>
          <w:rFonts w:ascii="Garamond" w:hAnsi="Garamond"/>
          <w:sz w:val="24"/>
        </w:rPr>
        <w:t>will be given upon completion of independent readings and rhetorical and poetic terms</w:t>
      </w:r>
    </w:p>
    <w:p w:rsidR="001F5C4C" w:rsidRDefault="001F5C4C" w:rsidP="001F5C4C">
      <w:pPr>
        <w:rPr>
          <w:rFonts w:ascii="Garamond" w:hAnsi="Garamond"/>
          <w:sz w:val="24"/>
        </w:rPr>
      </w:pPr>
      <w:r>
        <w:rPr>
          <w:rFonts w:ascii="Garamond" w:hAnsi="Garamond"/>
          <w:sz w:val="24"/>
        </w:rPr>
        <w:t>Compositions</w:t>
      </w:r>
    </w:p>
    <w:p w:rsidR="001F5C4C" w:rsidRPr="005747A9" w:rsidRDefault="001F5C4C" w:rsidP="001F5C4C">
      <w:pPr>
        <w:rPr>
          <w:rFonts w:ascii="Garamond" w:hAnsi="Garamond"/>
          <w:sz w:val="24"/>
        </w:rPr>
      </w:pPr>
    </w:p>
    <w:p w:rsidR="001F5C4C" w:rsidRDefault="001F5C4C" w:rsidP="001F5C4C">
      <w:pPr>
        <w:rPr>
          <w:rFonts w:ascii="Garamond" w:hAnsi="Garamond"/>
          <w:sz w:val="24"/>
        </w:rPr>
      </w:pPr>
    </w:p>
    <w:p w:rsidR="001F5C4C" w:rsidRPr="006E1FCA" w:rsidRDefault="001F5C4C" w:rsidP="001F5C4C">
      <w:pPr>
        <w:rPr>
          <w:rFonts w:ascii="Garamond" w:hAnsi="Garamond"/>
          <w:sz w:val="24"/>
        </w:rPr>
      </w:pPr>
    </w:p>
    <w:p w:rsidR="002940CD" w:rsidRDefault="002940CD"/>
    <w:sectPr w:rsidR="002940CD" w:rsidSect="00C9554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D0797"/>
    <w:multiLevelType w:val="hybridMultilevel"/>
    <w:tmpl w:val="FDDC665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D00879"/>
    <w:multiLevelType w:val="hybridMultilevel"/>
    <w:tmpl w:val="80884CF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EC2487"/>
    <w:multiLevelType w:val="hybridMultilevel"/>
    <w:tmpl w:val="1D521AF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C2B3A13"/>
    <w:multiLevelType w:val="hybridMultilevel"/>
    <w:tmpl w:val="75EC49C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29E2790"/>
    <w:multiLevelType w:val="hybridMultilevel"/>
    <w:tmpl w:val="F050BC7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AA22A78"/>
    <w:multiLevelType w:val="hybridMultilevel"/>
    <w:tmpl w:val="053ACDC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CA78CE"/>
    <w:multiLevelType w:val="hybridMultilevel"/>
    <w:tmpl w:val="E548889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7B10E58"/>
    <w:multiLevelType w:val="hybridMultilevel"/>
    <w:tmpl w:val="190C2F2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2862FE9"/>
    <w:multiLevelType w:val="hybridMultilevel"/>
    <w:tmpl w:val="577225F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4C54B26"/>
    <w:multiLevelType w:val="hybridMultilevel"/>
    <w:tmpl w:val="A058BD5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7E41400"/>
    <w:multiLevelType w:val="hybridMultilevel"/>
    <w:tmpl w:val="66648BA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A460A6E"/>
    <w:multiLevelType w:val="hybridMultilevel"/>
    <w:tmpl w:val="BDAE537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5DF570E"/>
    <w:multiLevelType w:val="hybridMultilevel"/>
    <w:tmpl w:val="BB8C7DE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6A76197"/>
    <w:multiLevelType w:val="hybridMultilevel"/>
    <w:tmpl w:val="316EA74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159359A"/>
    <w:multiLevelType w:val="hybridMultilevel"/>
    <w:tmpl w:val="9D06945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F9845C7"/>
    <w:multiLevelType w:val="hybridMultilevel"/>
    <w:tmpl w:val="40289BA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2"/>
  </w:num>
  <w:num w:numId="3">
    <w:abstractNumId w:val="6"/>
  </w:num>
  <w:num w:numId="4">
    <w:abstractNumId w:val="7"/>
  </w:num>
  <w:num w:numId="5">
    <w:abstractNumId w:val="14"/>
  </w:num>
  <w:num w:numId="6">
    <w:abstractNumId w:val="2"/>
  </w:num>
  <w:num w:numId="7">
    <w:abstractNumId w:val="4"/>
  </w:num>
  <w:num w:numId="8">
    <w:abstractNumId w:val="9"/>
  </w:num>
  <w:num w:numId="9">
    <w:abstractNumId w:val="0"/>
  </w:num>
  <w:num w:numId="10">
    <w:abstractNumId w:val="10"/>
  </w:num>
  <w:num w:numId="11">
    <w:abstractNumId w:val="15"/>
  </w:num>
  <w:num w:numId="12">
    <w:abstractNumId w:val="3"/>
  </w:num>
  <w:num w:numId="13">
    <w:abstractNumId w:val="1"/>
  </w:num>
  <w:num w:numId="14">
    <w:abstractNumId w:val="11"/>
  </w:num>
  <w:num w:numId="15">
    <w:abstractNumId w:val="8"/>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5C4C"/>
    <w:rsid w:val="00027D4F"/>
    <w:rsid w:val="00130B3D"/>
    <w:rsid w:val="001445B0"/>
    <w:rsid w:val="001F5C4C"/>
    <w:rsid w:val="002602DE"/>
    <w:rsid w:val="002940CD"/>
    <w:rsid w:val="00872F43"/>
    <w:rsid w:val="00886769"/>
    <w:rsid w:val="00C04A74"/>
    <w:rsid w:val="00C95544"/>
    <w:rsid w:val="00CA0111"/>
    <w:rsid w:val="00D265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C4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1F5C4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8</Pages>
  <Words>2730</Words>
  <Characters>15567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2008-08-28T17:05:00Z</dcterms:created>
  <dcterms:modified xsi:type="dcterms:W3CDTF">2008-08-29T18:59:00Z</dcterms:modified>
</cp:coreProperties>
</file>