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4EF" w:rsidRDefault="00B744EF"/>
    <w:p w:rsidR="00B744EF" w:rsidRDefault="00B744EF" w:rsidP="00B744EF">
      <w:pPr>
        <w:jc w:val="center"/>
        <w:rPr>
          <w:rFonts w:ascii="Jokerman" w:hAnsi="Jokerman"/>
          <w:b/>
          <w:sz w:val="60"/>
          <w:szCs w:val="60"/>
        </w:rPr>
      </w:pPr>
      <w:r w:rsidRPr="00B744EF">
        <w:rPr>
          <w:rFonts w:ascii="Jokerman" w:hAnsi="Jokerman"/>
          <w:b/>
          <w:sz w:val="60"/>
          <w:szCs w:val="60"/>
        </w:rPr>
        <w:t>ETHICS</w:t>
      </w:r>
    </w:p>
    <w:p w:rsidR="00B744EF" w:rsidRPr="00B744EF" w:rsidRDefault="00B744EF" w:rsidP="00B744EF">
      <w:pPr>
        <w:jc w:val="center"/>
        <w:rPr>
          <w:rFonts w:ascii="Jokerman" w:hAnsi="Jokerman"/>
          <w:b/>
          <w:sz w:val="20"/>
          <w:szCs w:val="20"/>
        </w:rPr>
      </w:pPr>
    </w:p>
    <w:p w:rsidR="00B744EF" w:rsidRDefault="00B744EF" w:rsidP="00B744EF">
      <w:pPr>
        <w:jc w:val="center"/>
        <w:rPr>
          <w:b/>
          <w:sz w:val="40"/>
          <w:szCs w:val="40"/>
          <w:u w:val="single"/>
        </w:rPr>
      </w:pPr>
      <w:r w:rsidRPr="00B744EF">
        <w:rPr>
          <w:b/>
          <w:sz w:val="40"/>
          <w:szCs w:val="40"/>
          <w:u w:val="single"/>
        </w:rPr>
        <w:t>ANIMAL RESEARCH ETHICS</w:t>
      </w:r>
    </w:p>
    <w:tbl>
      <w:tblPr>
        <w:tblStyle w:val="TableGrid"/>
        <w:tblW w:w="0" w:type="auto"/>
        <w:jc w:val="center"/>
        <w:tblLook w:val="01E0"/>
      </w:tblPr>
      <w:tblGrid>
        <w:gridCol w:w="2988"/>
        <w:gridCol w:w="5868"/>
      </w:tblGrid>
      <w:tr w:rsidR="00B744EF" w:rsidTr="00801488">
        <w:trPr>
          <w:jc w:val="center"/>
        </w:trPr>
        <w:tc>
          <w:tcPr>
            <w:tcW w:w="2988" w:type="dxa"/>
          </w:tcPr>
          <w:p w:rsidR="00B744EF" w:rsidRDefault="00886E49" w:rsidP="00B744EF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noProof/>
              </w:rPr>
              <w:drawing>
                <wp:inline distT="0" distB="0" distL="0" distR="0">
                  <wp:extent cx="1739900" cy="1816100"/>
                  <wp:effectExtent l="19050" t="0" r="0" b="0"/>
                  <wp:docPr id="1" name="Picture 1" descr="MCj0240793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Cj0240793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9900" cy="181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8" w:type="dxa"/>
          </w:tcPr>
          <w:p w:rsidR="00FE2469" w:rsidRDefault="00B744EF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1. </w:t>
            </w:r>
            <w:r w:rsidR="00FE2469" w:rsidRPr="00FE2469">
              <w:rPr>
                <w:rFonts w:ascii="Jokerman" w:hAnsi="Jokerman"/>
                <w:b/>
                <w:sz w:val="40"/>
                <w:szCs w:val="40"/>
              </w:rPr>
              <w:t>S</w:t>
            </w:r>
            <w:r w:rsidR="00FE2469">
              <w:rPr>
                <w:sz w:val="40"/>
                <w:szCs w:val="40"/>
              </w:rPr>
              <w:t>uffering minimalized</w:t>
            </w:r>
          </w:p>
          <w:p w:rsidR="00FE2469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2. </w:t>
            </w:r>
            <w:r w:rsidRPr="00FE2469">
              <w:rPr>
                <w:rFonts w:ascii="Jokerman" w:hAnsi="Jokerman"/>
                <w:b/>
                <w:sz w:val="40"/>
                <w:szCs w:val="40"/>
              </w:rPr>
              <w:t>T</w:t>
            </w:r>
            <w:r>
              <w:rPr>
                <w:sz w:val="40"/>
                <w:szCs w:val="40"/>
              </w:rPr>
              <w:t>reat animals humanely</w:t>
            </w:r>
          </w:p>
          <w:p w:rsidR="00FE2469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3. </w:t>
            </w:r>
            <w:r w:rsidRPr="00FE2469">
              <w:rPr>
                <w:rFonts w:ascii="Jokerman" w:hAnsi="Jokerman"/>
                <w:b/>
                <w:sz w:val="40"/>
                <w:szCs w:val="40"/>
              </w:rPr>
              <w:t>A</w:t>
            </w:r>
            <w:r>
              <w:rPr>
                <w:sz w:val="40"/>
                <w:szCs w:val="40"/>
              </w:rPr>
              <w:t>nimals must be acquired   legally; wild animals trapped humanely</w:t>
            </w:r>
          </w:p>
          <w:p w:rsidR="00B744EF" w:rsidRPr="00B744EF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4. </w:t>
            </w:r>
            <w:r w:rsidR="00B744EF" w:rsidRPr="00FE2469">
              <w:rPr>
                <w:rFonts w:ascii="Jokerman" w:hAnsi="Jokerman"/>
                <w:b/>
                <w:sz w:val="40"/>
                <w:szCs w:val="40"/>
              </w:rPr>
              <w:t>C</w:t>
            </w:r>
            <w:r w:rsidR="00B744EF">
              <w:rPr>
                <w:sz w:val="40"/>
                <w:szCs w:val="40"/>
              </w:rPr>
              <w:t>lear Scientific Purpose</w:t>
            </w:r>
          </w:p>
        </w:tc>
      </w:tr>
    </w:tbl>
    <w:p w:rsidR="00B744EF" w:rsidRDefault="00B744EF"/>
    <w:p w:rsidR="00B744EF" w:rsidRDefault="00B744EF" w:rsidP="00B744EF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HUMAN</w:t>
      </w:r>
      <w:r w:rsidRPr="00B744EF">
        <w:rPr>
          <w:b/>
          <w:sz w:val="40"/>
          <w:szCs w:val="40"/>
          <w:u w:val="single"/>
        </w:rPr>
        <w:t xml:space="preserve"> RESEARCH ETHICS</w:t>
      </w:r>
    </w:p>
    <w:tbl>
      <w:tblPr>
        <w:tblStyle w:val="TableGrid"/>
        <w:tblW w:w="0" w:type="auto"/>
        <w:jc w:val="center"/>
        <w:tblLook w:val="01E0"/>
      </w:tblPr>
      <w:tblGrid>
        <w:gridCol w:w="3804"/>
        <w:gridCol w:w="5868"/>
      </w:tblGrid>
      <w:tr w:rsidR="00B744EF" w:rsidTr="00801488">
        <w:trPr>
          <w:jc w:val="center"/>
        </w:trPr>
        <w:tc>
          <w:tcPr>
            <w:tcW w:w="2988" w:type="dxa"/>
          </w:tcPr>
          <w:p w:rsidR="00B744EF" w:rsidRDefault="00886E49" w:rsidP="00B744EF">
            <w:pPr>
              <w:rPr>
                <w:b/>
                <w:sz w:val="40"/>
                <w:szCs w:val="40"/>
                <w:u w:val="single"/>
              </w:rPr>
            </w:pPr>
            <w:r>
              <w:rPr>
                <w:noProof/>
              </w:rPr>
              <w:drawing>
                <wp:inline distT="0" distB="0" distL="0" distR="0">
                  <wp:extent cx="2273300" cy="2362200"/>
                  <wp:effectExtent l="19050" t="0" r="0" b="0"/>
                  <wp:docPr id="2" name="Picture 2" descr="MCBD19706_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CBD19706_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3300" cy="2362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8" w:type="dxa"/>
          </w:tcPr>
          <w:p w:rsidR="00FE2469" w:rsidRDefault="00FE2469" w:rsidP="00FE246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1. </w:t>
            </w:r>
            <w:r w:rsidRPr="00801488">
              <w:rPr>
                <w:rFonts w:ascii="Jokerman" w:hAnsi="Jokerman"/>
                <w:b/>
                <w:sz w:val="40"/>
                <w:szCs w:val="40"/>
              </w:rPr>
              <w:t>R</w:t>
            </w:r>
            <w:r>
              <w:rPr>
                <w:sz w:val="40"/>
                <w:szCs w:val="40"/>
              </w:rPr>
              <w:t>isk – cannot place parps at “significant mental or physical risk”</w:t>
            </w:r>
          </w:p>
          <w:p w:rsidR="00FE2469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2. </w:t>
            </w:r>
            <w:r w:rsidRPr="00801488">
              <w:rPr>
                <w:rFonts w:ascii="Jokerman" w:hAnsi="Jokerman"/>
                <w:b/>
                <w:sz w:val="40"/>
                <w:szCs w:val="40"/>
              </w:rPr>
              <w:t>A</w:t>
            </w:r>
            <w:r>
              <w:rPr>
                <w:sz w:val="40"/>
                <w:szCs w:val="40"/>
              </w:rPr>
              <w:t>nonymity</w:t>
            </w:r>
          </w:p>
          <w:p w:rsidR="00B744EF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3</w:t>
            </w:r>
            <w:r w:rsidR="00B744EF">
              <w:rPr>
                <w:sz w:val="40"/>
                <w:szCs w:val="40"/>
              </w:rPr>
              <w:t xml:space="preserve">. </w:t>
            </w:r>
            <w:r w:rsidR="00B744EF" w:rsidRPr="00801488">
              <w:rPr>
                <w:rFonts w:ascii="Jokerman" w:hAnsi="Jokerman"/>
                <w:b/>
                <w:sz w:val="40"/>
                <w:szCs w:val="40"/>
              </w:rPr>
              <w:t>I</w:t>
            </w:r>
            <w:r w:rsidR="00B744EF">
              <w:rPr>
                <w:sz w:val="40"/>
                <w:szCs w:val="40"/>
              </w:rPr>
              <w:t>nformed consent – must be told about the research they are involved in; deception is okay, as long as it isn’t so extreme</w:t>
            </w:r>
          </w:p>
          <w:p w:rsidR="00B744EF" w:rsidRDefault="00FE2469" w:rsidP="00B744EF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4</w:t>
            </w:r>
            <w:r w:rsidR="00B744EF">
              <w:rPr>
                <w:sz w:val="40"/>
                <w:szCs w:val="40"/>
              </w:rPr>
              <w:t xml:space="preserve">. </w:t>
            </w:r>
            <w:r w:rsidR="00B744EF" w:rsidRPr="00801488">
              <w:rPr>
                <w:rFonts w:ascii="Jokerman" w:hAnsi="Jokerman"/>
                <w:b/>
                <w:sz w:val="40"/>
                <w:szCs w:val="40"/>
              </w:rPr>
              <w:t>D</w:t>
            </w:r>
            <w:r w:rsidR="00B744EF">
              <w:rPr>
                <w:sz w:val="40"/>
                <w:szCs w:val="40"/>
              </w:rPr>
              <w:t xml:space="preserve">ebriefing – must be told the actual purpose and contact info must be offered </w:t>
            </w:r>
          </w:p>
          <w:p w:rsidR="00FE2469" w:rsidRDefault="00FE2469" w:rsidP="00FE2469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5. </w:t>
            </w:r>
            <w:r w:rsidRPr="00801488">
              <w:rPr>
                <w:rFonts w:ascii="Jokerman" w:hAnsi="Jokerman"/>
                <w:b/>
                <w:sz w:val="40"/>
                <w:szCs w:val="40"/>
              </w:rPr>
              <w:t>C</w:t>
            </w:r>
            <w:r>
              <w:rPr>
                <w:sz w:val="40"/>
                <w:szCs w:val="40"/>
              </w:rPr>
              <w:t>oercion is not allowed</w:t>
            </w:r>
          </w:p>
          <w:p w:rsidR="00FE2469" w:rsidRPr="00B744EF" w:rsidRDefault="00FE2469" w:rsidP="00B744EF">
            <w:pPr>
              <w:rPr>
                <w:sz w:val="40"/>
                <w:szCs w:val="40"/>
              </w:rPr>
            </w:pPr>
          </w:p>
        </w:tc>
      </w:tr>
    </w:tbl>
    <w:p w:rsidR="00B744EF" w:rsidRDefault="00B744EF" w:rsidP="00FE2469"/>
    <w:sectPr w:rsidR="00B744EF" w:rsidSect="00801488">
      <w:pgSz w:w="12240" w:h="15840"/>
      <w:pgMar w:top="1152" w:right="1296" w:bottom="1152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20"/>
  <w:characterSpacingControl w:val="doNotCompress"/>
  <w:compat/>
  <w:rsids>
    <w:rsidRoot w:val="00B744EF"/>
    <w:rsid w:val="00801488"/>
    <w:rsid w:val="00886E49"/>
    <w:rsid w:val="00B744EF"/>
    <w:rsid w:val="00FE2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744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ETHICS</vt:lpstr>
    </vt:vector>
  </TitlesOfParts>
  <Company>Virginia Beach Public Schools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ETHICS</dc:title>
  <dc:subject/>
  <dc:creator>Virginia Beach City Public Schools</dc:creator>
  <cp:keywords/>
  <dc:description/>
  <cp:lastModifiedBy>Virginia Beach City Public Schools</cp:lastModifiedBy>
  <cp:revision>2</cp:revision>
  <cp:lastPrinted>2007-08-30T14:26:00Z</cp:lastPrinted>
  <dcterms:created xsi:type="dcterms:W3CDTF">2009-09-08T11:37:00Z</dcterms:created>
  <dcterms:modified xsi:type="dcterms:W3CDTF">2009-09-08T11:37:00Z</dcterms:modified>
</cp:coreProperties>
</file>