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128" w:rsidRDefault="00544128" w:rsidP="00544128">
      <w:pPr>
        <w:contextualSpacing/>
        <w:jc w:val="center"/>
        <w:rPr>
          <w:b/>
          <w:lang w:val="de-DE"/>
        </w:rPr>
      </w:pPr>
      <w:r w:rsidRPr="00544128">
        <w:rPr>
          <w:b/>
          <w:lang w:val="de-DE"/>
        </w:rPr>
        <w:t>Das Nibelunge</w:t>
      </w:r>
      <w:r>
        <w:rPr>
          <w:b/>
          <w:lang w:val="de-DE"/>
        </w:rPr>
        <w:t>nlied:  Teil 4 (das letzte Teil...ich verspreche)</w:t>
      </w: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544128" w:rsidRPr="00544128" w:rsidTr="00544128">
        <w:tc>
          <w:tcPr>
            <w:tcW w:w="4788" w:type="dxa"/>
          </w:tcPr>
          <w:p w:rsidR="00544128" w:rsidRDefault="00544128" w:rsidP="00544128">
            <w:pPr>
              <w:contextualSpacing/>
              <w:rPr>
                <w:lang w:val="de-DE"/>
              </w:rPr>
            </w:pPr>
            <w:r>
              <w:rPr>
                <w:lang w:val="de-DE"/>
              </w:rPr>
              <w:t xml:space="preserve">nennen / nannte / hat genannt / nennt – </w:t>
            </w:r>
          </w:p>
          <w:p w:rsidR="00544128" w:rsidRDefault="00544128" w:rsidP="00544128">
            <w:pPr>
              <w:contextualSpacing/>
              <w:rPr>
                <w:lang w:val="de-DE"/>
              </w:rPr>
            </w:pPr>
            <w:r>
              <w:rPr>
                <w:lang w:val="de-DE"/>
              </w:rPr>
              <w:t xml:space="preserve">     to call; to name</w:t>
            </w:r>
          </w:p>
        </w:tc>
        <w:tc>
          <w:tcPr>
            <w:tcW w:w="4788" w:type="dxa"/>
          </w:tcPr>
          <w:p w:rsidR="00544128" w:rsidRPr="00544128" w:rsidRDefault="00544128" w:rsidP="00544128">
            <w:pPr>
              <w:contextualSpacing/>
            </w:pPr>
            <w:proofErr w:type="spellStart"/>
            <w:r w:rsidRPr="00544128">
              <w:t>bittet</w:t>
            </w:r>
            <w:proofErr w:type="spellEnd"/>
            <w:r w:rsidRPr="00544128">
              <w:t xml:space="preserve"> um (+ accusative) – to ask for</w:t>
            </w:r>
          </w:p>
        </w:tc>
      </w:tr>
      <w:tr w:rsidR="00544128" w:rsidRPr="00544128" w:rsidTr="00544128">
        <w:tc>
          <w:tcPr>
            <w:tcW w:w="4788" w:type="dxa"/>
          </w:tcPr>
          <w:p w:rsidR="00544128" w:rsidRPr="00544128" w:rsidRDefault="00AB1671" w:rsidP="00544128">
            <w:pPr>
              <w:contextualSpacing/>
            </w:pPr>
            <w:proofErr w:type="spellStart"/>
            <w:r>
              <w:t>sich</w:t>
            </w:r>
            <w:proofErr w:type="spellEnd"/>
            <w:r>
              <w:t xml:space="preserve"> </w:t>
            </w:r>
            <w:proofErr w:type="spellStart"/>
            <w:r>
              <w:t>stre</w:t>
            </w:r>
            <w:r w:rsidR="00544128">
              <w:t>iten</w:t>
            </w:r>
            <w:proofErr w:type="spellEnd"/>
            <w:r w:rsidR="00544128">
              <w:t xml:space="preserve"> (weak) – to quarrel</w:t>
            </w:r>
          </w:p>
        </w:tc>
        <w:tc>
          <w:tcPr>
            <w:tcW w:w="4788" w:type="dxa"/>
          </w:tcPr>
          <w:p w:rsidR="00544128" w:rsidRPr="00544128" w:rsidRDefault="00544128" w:rsidP="00544128">
            <w:pPr>
              <w:contextualSpacing/>
              <w:rPr>
                <w:lang w:val="de-DE"/>
              </w:rPr>
            </w:pPr>
            <w:r w:rsidRPr="00544128">
              <w:rPr>
                <w:lang w:val="de-DE"/>
              </w:rPr>
              <w:t xml:space="preserve">bitten / bat / hat gebeten / bittet – to </w:t>
            </w:r>
          </w:p>
          <w:p w:rsidR="00544128" w:rsidRPr="00544128" w:rsidRDefault="00544128" w:rsidP="00544128">
            <w:pPr>
              <w:contextualSpacing/>
            </w:pPr>
            <w:r>
              <w:rPr>
                <w:lang w:val="de-DE"/>
              </w:rPr>
              <w:t xml:space="preserve">     </w:t>
            </w:r>
            <w:r>
              <w:t>ask; request</w:t>
            </w:r>
          </w:p>
        </w:tc>
      </w:tr>
      <w:tr w:rsidR="00544128" w:rsidRPr="00544128" w:rsidTr="00544128">
        <w:tc>
          <w:tcPr>
            <w:tcW w:w="4788" w:type="dxa"/>
          </w:tcPr>
          <w:p w:rsidR="00544128" w:rsidRDefault="00544128" w:rsidP="00544128">
            <w:pPr>
              <w:contextualSpacing/>
              <w:rPr>
                <w:lang w:val="de-DE"/>
              </w:rPr>
            </w:pPr>
            <w:r w:rsidRPr="00544128">
              <w:rPr>
                <w:lang w:val="de-DE"/>
              </w:rPr>
              <w:t xml:space="preserve">gehört (+ dative </w:t>
            </w:r>
            <w:r w:rsidRPr="00544128">
              <w:rPr>
                <w:i/>
                <w:lang w:val="de-DE"/>
              </w:rPr>
              <w:t>from gehören; weak</w:t>
            </w:r>
            <w:r>
              <w:rPr>
                <w:lang w:val="de-DE"/>
              </w:rPr>
              <w:t xml:space="preserve">) – </w:t>
            </w:r>
          </w:p>
          <w:p w:rsidR="00544128" w:rsidRPr="00544128" w:rsidRDefault="00544128" w:rsidP="00544128">
            <w:pPr>
              <w:contextualSpacing/>
              <w:rPr>
                <w:lang w:val="de-DE"/>
              </w:rPr>
            </w:pPr>
            <w:r>
              <w:rPr>
                <w:lang w:val="de-DE"/>
              </w:rPr>
              <w:t xml:space="preserve">     belongs to</w:t>
            </w:r>
          </w:p>
        </w:tc>
        <w:tc>
          <w:tcPr>
            <w:tcW w:w="4788" w:type="dxa"/>
          </w:tcPr>
          <w:p w:rsidR="00544128" w:rsidRPr="00544128" w:rsidRDefault="00544128" w:rsidP="00544128">
            <w:pPr>
              <w:contextualSpacing/>
            </w:pPr>
            <w:proofErr w:type="spellStart"/>
            <w:r w:rsidRPr="00544128">
              <w:t>Wem</w:t>
            </w:r>
            <w:proofErr w:type="spellEnd"/>
            <w:r w:rsidRPr="00544128">
              <w:t xml:space="preserve"> </w:t>
            </w:r>
            <w:proofErr w:type="spellStart"/>
            <w:r w:rsidRPr="00544128">
              <w:t>gehört</w:t>
            </w:r>
            <w:proofErr w:type="spellEnd"/>
            <w:r w:rsidRPr="00544128">
              <w:t xml:space="preserve"> das? – To whom does this </w:t>
            </w:r>
          </w:p>
          <w:p w:rsidR="00544128" w:rsidRPr="00544128" w:rsidRDefault="00544128" w:rsidP="00544128">
            <w:pPr>
              <w:contextualSpacing/>
              <w:rPr>
                <w:lang w:val="de-DE"/>
              </w:rPr>
            </w:pPr>
            <w:r>
              <w:t xml:space="preserve">     </w:t>
            </w:r>
            <w:r>
              <w:rPr>
                <w:lang w:val="de-DE"/>
              </w:rPr>
              <w:t>belong?</w:t>
            </w:r>
          </w:p>
        </w:tc>
      </w:tr>
      <w:tr w:rsidR="00544128" w:rsidRPr="00544128" w:rsidTr="00544128">
        <w:tc>
          <w:tcPr>
            <w:tcW w:w="4788" w:type="dxa"/>
          </w:tcPr>
          <w:p w:rsidR="00544128" w:rsidRPr="00544128" w:rsidRDefault="00544128" w:rsidP="00544128">
            <w:pPr>
              <w:contextualSpacing/>
            </w:pPr>
            <w:proofErr w:type="spellStart"/>
            <w:r w:rsidRPr="00544128">
              <w:t>rächen</w:t>
            </w:r>
            <w:proofErr w:type="spellEnd"/>
            <w:r w:rsidRPr="00544128">
              <w:t xml:space="preserve"> (weak) – to avenge</w:t>
            </w:r>
          </w:p>
          <w:p w:rsidR="00544128" w:rsidRDefault="00544128" w:rsidP="00544128">
            <w:pPr>
              <w:contextualSpacing/>
            </w:pPr>
            <w:proofErr w:type="spellStart"/>
            <w:r w:rsidRPr="00544128">
              <w:rPr>
                <w:i/>
              </w:rPr>
              <w:t>sich</w:t>
            </w:r>
            <w:proofErr w:type="spellEnd"/>
            <w:r w:rsidRPr="00544128">
              <w:t xml:space="preserve"> </w:t>
            </w:r>
            <w:proofErr w:type="spellStart"/>
            <w:r w:rsidRPr="00544128">
              <w:t>rächen</w:t>
            </w:r>
            <w:proofErr w:type="spellEnd"/>
            <w:r w:rsidRPr="00544128">
              <w:t xml:space="preserve"> an (+ dative) – to take </w:t>
            </w:r>
            <w:r>
              <w:t xml:space="preserve">   </w:t>
            </w:r>
          </w:p>
          <w:p w:rsidR="00544128" w:rsidRPr="00544128" w:rsidRDefault="00544128" w:rsidP="00544128">
            <w:pPr>
              <w:contextualSpacing/>
            </w:pPr>
            <w:r>
              <w:t xml:space="preserve">     </w:t>
            </w:r>
            <w:r w:rsidRPr="00544128">
              <w:t>revenge</w:t>
            </w:r>
            <w:r>
              <w:t xml:space="preserve"> on</w:t>
            </w:r>
          </w:p>
        </w:tc>
        <w:tc>
          <w:tcPr>
            <w:tcW w:w="4788" w:type="dxa"/>
          </w:tcPr>
          <w:p w:rsidR="00544128" w:rsidRPr="00544128" w:rsidRDefault="00544128" w:rsidP="00544128">
            <w:pPr>
              <w:contextualSpacing/>
            </w:pPr>
            <w:proofErr w:type="spellStart"/>
            <w:r>
              <w:t>lassen</w:t>
            </w:r>
            <w:proofErr w:type="spellEnd"/>
            <w:r>
              <w:t xml:space="preserve"> / lies / hat </w:t>
            </w:r>
            <w:proofErr w:type="spellStart"/>
            <w:r>
              <w:t>gelassen</w:t>
            </w:r>
            <w:proofErr w:type="spellEnd"/>
            <w:r>
              <w:t xml:space="preserve"> / last – to let</w:t>
            </w:r>
          </w:p>
        </w:tc>
      </w:tr>
      <w:tr w:rsidR="00544128" w:rsidRPr="00544128" w:rsidTr="00544128">
        <w:tc>
          <w:tcPr>
            <w:tcW w:w="4788" w:type="dxa"/>
          </w:tcPr>
          <w:p w:rsidR="00544128" w:rsidRPr="00544128" w:rsidRDefault="00544128" w:rsidP="00544128">
            <w:pPr>
              <w:contextualSpacing/>
            </w:pPr>
            <w:proofErr w:type="spellStart"/>
            <w:r>
              <w:t>nähen</w:t>
            </w:r>
            <w:proofErr w:type="spellEnd"/>
            <w:r>
              <w:t xml:space="preserve"> (an) (weak) – to sew (on)</w:t>
            </w:r>
          </w:p>
        </w:tc>
        <w:tc>
          <w:tcPr>
            <w:tcW w:w="4788" w:type="dxa"/>
          </w:tcPr>
          <w:p w:rsidR="00544128" w:rsidRDefault="00544128" w:rsidP="00544128">
            <w:pPr>
              <w:contextualSpacing/>
            </w:pPr>
            <w:proofErr w:type="spellStart"/>
            <w:r>
              <w:t>der</w:t>
            </w:r>
            <w:proofErr w:type="spellEnd"/>
            <w:r>
              <w:t xml:space="preserve"> </w:t>
            </w:r>
            <w:proofErr w:type="spellStart"/>
            <w:r>
              <w:t>Ochse</w:t>
            </w:r>
            <w:proofErr w:type="spellEnd"/>
            <w:r>
              <w:t>, -n – ox</w:t>
            </w:r>
          </w:p>
        </w:tc>
      </w:tr>
      <w:tr w:rsidR="00544128" w:rsidRPr="00544128" w:rsidTr="00544128">
        <w:tc>
          <w:tcPr>
            <w:tcW w:w="4788" w:type="dxa"/>
          </w:tcPr>
          <w:p w:rsidR="00544128" w:rsidRDefault="00544128" w:rsidP="00544128">
            <w:pPr>
              <w:contextualSpacing/>
            </w:pPr>
            <w:proofErr w:type="spellStart"/>
            <w:r>
              <w:t>beschützen</w:t>
            </w:r>
            <w:proofErr w:type="spellEnd"/>
            <w:r>
              <w:t xml:space="preserve"> (</w:t>
            </w:r>
            <w:proofErr w:type="spellStart"/>
            <w:r>
              <w:t>vor</w:t>
            </w:r>
            <w:proofErr w:type="spellEnd"/>
            <w:r w:rsidR="00C20F03">
              <w:t xml:space="preserve">) – to </w:t>
            </w:r>
            <w:proofErr w:type="spellStart"/>
            <w:r w:rsidR="00C20F03">
              <w:t>proctect</w:t>
            </w:r>
            <w:proofErr w:type="spellEnd"/>
            <w:r w:rsidR="00C20F03">
              <w:t xml:space="preserve"> (from)</w:t>
            </w:r>
          </w:p>
        </w:tc>
        <w:tc>
          <w:tcPr>
            <w:tcW w:w="4788" w:type="dxa"/>
          </w:tcPr>
          <w:p w:rsidR="00544128" w:rsidRDefault="00C20F03" w:rsidP="00544128">
            <w:pPr>
              <w:contextualSpacing/>
            </w:pPr>
            <w:proofErr w:type="spellStart"/>
            <w:r>
              <w:t>dienen</w:t>
            </w:r>
            <w:proofErr w:type="spellEnd"/>
            <w:r>
              <w:t xml:space="preserve"> (weak) – to serve</w:t>
            </w:r>
          </w:p>
        </w:tc>
      </w:tr>
      <w:tr w:rsidR="00C20F03" w:rsidRPr="00AB1671" w:rsidTr="00544128">
        <w:tc>
          <w:tcPr>
            <w:tcW w:w="4788" w:type="dxa"/>
          </w:tcPr>
          <w:p w:rsidR="00C20F03" w:rsidRDefault="00C20F03" w:rsidP="00544128">
            <w:pPr>
              <w:contextualSpacing/>
            </w:pPr>
            <w:proofErr w:type="spellStart"/>
            <w:r>
              <w:t>besiegen</w:t>
            </w:r>
            <w:proofErr w:type="spellEnd"/>
            <w:r>
              <w:t xml:space="preserve"> (weak) – to defeat; overcome</w:t>
            </w:r>
          </w:p>
        </w:tc>
        <w:tc>
          <w:tcPr>
            <w:tcW w:w="4788" w:type="dxa"/>
          </w:tcPr>
          <w:p w:rsidR="00C20F03" w:rsidRPr="00C20F03" w:rsidRDefault="00C20F03" w:rsidP="00544128">
            <w:pPr>
              <w:contextualSpacing/>
              <w:rPr>
                <w:lang w:val="de-DE"/>
              </w:rPr>
            </w:pPr>
            <w:r w:rsidRPr="00C20F03">
              <w:rPr>
                <w:lang w:val="de-DE"/>
              </w:rPr>
              <w:t>der Hirsch, -e – stag; deer (male)</w:t>
            </w:r>
          </w:p>
        </w:tc>
      </w:tr>
      <w:tr w:rsidR="00C20F03" w:rsidRPr="00C20F03" w:rsidTr="00544128">
        <w:tc>
          <w:tcPr>
            <w:tcW w:w="4788" w:type="dxa"/>
          </w:tcPr>
          <w:p w:rsidR="00C20F03" w:rsidRPr="00C20F03" w:rsidRDefault="00C20F03" w:rsidP="00544128">
            <w:pPr>
              <w:contextualSpacing/>
              <w:rPr>
                <w:lang w:val="de-DE"/>
              </w:rPr>
            </w:pPr>
            <w:r>
              <w:rPr>
                <w:lang w:val="de-DE"/>
              </w:rPr>
              <w:t>jagt den Hirsch – hunts the stag</w:t>
            </w:r>
          </w:p>
        </w:tc>
        <w:tc>
          <w:tcPr>
            <w:tcW w:w="4788" w:type="dxa"/>
          </w:tcPr>
          <w:p w:rsidR="00C20F03" w:rsidRPr="00C20F03" w:rsidRDefault="00C20F03" w:rsidP="00544128">
            <w:pPr>
              <w:contextualSpacing/>
              <w:rPr>
                <w:lang w:val="de-DE"/>
              </w:rPr>
            </w:pPr>
            <w:r>
              <w:rPr>
                <w:lang w:val="de-DE"/>
              </w:rPr>
              <w:t>jagen (weak) – to hunt</w:t>
            </w:r>
          </w:p>
        </w:tc>
      </w:tr>
      <w:tr w:rsidR="00C20F03" w:rsidRPr="00AB1671" w:rsidTr="00544128">
        <w:tc>
          <w:tcPr>
            <w:tcW w:w="4788" w:type="dxa"/>
          </w:tcPr>
          <w:p w:rsidR="00C20F03" w:rsidRDefault="00C20F03" w:rsidP="00544128">
            <w:pPr>
              <w:contextualSpacing/>
              <w:rPr>
                <w:lang w:val="de-DE"/>
              </w:rPr>
            </w:pPr>
            <w:r>
              <w:rPr>
                <w:lang w:val="de-DE"/>
              </w:rPr>
              <w:t xml:space="preserve">sterben / starb / ist gestorben / stirbt </w:t>
            </w:r>
          </w:p>
          <w:p w:rsidR="00C20F03" w:rsidRDefault="00C20F03" w:rsidP="00544128">
            <w:pPr>
              <w:contextualSpacing/>
              <w:rPr>
                <w:lang w:val="de-DE"/>
              </w:rPr>
            </w:pPr>
            <w:r>
              <w:rPr>
                <w:lang w:val="de-DE"/>
              </w:rPr>
              <w:t xml:space="preserve">     – to die</w:t>
            </w:r>
          </w:p>
        </w:tc>
        <w:tc>
          <w:tcPr>
            <w:tcW w:w="4788" w:type="dxa"/>
          </w:tcPr>
          <w:p w:rsidR="00C20F03" w:rsidRDefault="00C20F03" w:rsidP="00544128">
            <w:pPr>
              <w:contextualSpacing/>
              <w:rPr>
                <w:lang w:val="de-DE"/>
              </w:rPr>
            </w:pPr>
            <w:r>
              <w:rPr>
                <w:lang w:val="de-DE"/>
              </w:rPr>
              <w:t>der Streit, -e – quarrel, dispute</w:t>
            </w:r>
          </w:p>
        </w:tc>
      </w:tr>
      <w:tr w:rsidR="00C20F03" w:rsidRPr="00C20F03" w:rsidTr="00544128">
        <w:tc>
          <w:tcPr>
            <w:tcW w:w="4788" w:type="dxa"/>
          </w:tcPr>
          <w:p w:rsidR="00C20F03" w:rsidRDefault="00C20F03" w:rsidP="00544128">
            <w:pPr>
              <w:contextualSpacing/>
              <w:rPr>
                <w:lang w:val="de-DE"/>
              </w:rPr>
            </w:pPr>
            <w:r>
              <w:rPr>
                <w:lang w:val="de-DE"/>
              </w:rPr>
              <w:t>der Bach, -¨e – stream</w:t>
            </w:r>
          </w:p>
        </w:tc>
        <w:tc>
          <w:tcPr>
            <w:tcW w:w="4788" w:type="dxa"/>
          </w:tcPr>
          <w:p w:rsidR="00C20F03" w:rsidRDefault="00C20F03" w:rsidP="00544128">
            <w:pPr>
              <w:contextualSpacing/>
              <w:rPr>
                <w:lang w:val="de-DE"/>
              </w:rPr>
            </w:pPr>
          </w:p>
        </w:tc>
      </w:tr>
    </w:tbl>
    <w:p w:rsidR="00544128" w:rsidRDefault="00544128" w:rsidP="00544128">
      <w:pPr>
        <w:contextualSpacing/>
        <w:rPr>
          <w:lang w:val="de-DE"/>
        </w:rPr>
      </w:pPr>
    </w:p>
    <w:p w:rsidR="0002270B" w:rsidRPr="004F3CE4" w:rsidRDefault="0002270B" w:rsidP="0002270B">
      <w:pPr>
        <w:rPr>
          <w:rFonts w:cs="Times New Roman"/>
        </w:rPr>
      </w:pPr>
      <w:r w:rsidRPr="004F3CE4">
        <w:rPr>
          <w:rFonts w:cs="Times New Roman"/>
        </w:rPr>
        <w:t xml:space="preserve">Reading Comprehension Questions on Part 3 of the </w:t>
      </w:r>
      <w:proofErr w:type="spellStart"/>
      <w:r w:rsidRPr="004F3CE4">
        <w:rPr>
          <w:rFonts w:cs="Times New Roman"/>
          <w:i/>
        </w:rPr>
        <w:t>Nibelungenlied</w:t>
      </w:r>
      <w:proofErr w:type="spellEnd"/>
      <w:r w:rsidRPr="004F3CE4">
        <w:rPr>
          <w:rFonts w:cs="Times New Roman"/>
        </w:rPr>
        <w:t>:</w:t>
      </w:r>
    </w:p>
    <w:p w:rsidR="0002270B" w:rsidRPr="004F3CE4" w:rsidRDefault="0002270B" w:rsidP="0002270B">
      <w:pPr>
        <w:autoSpaceDE w:val="0"/>
        <w:autoSpaceDN w:val="0"/>
        <w:adjustRightInd w:val="0"/>
        <w:spacing w:after="0"/>
        <w:rPr>
          <w:rFonts w:cs="Times New Roman"/>
          <w:szCs w:val="20"/>
          <w:lang w:val="de-DE"/>
        </w:rPr>
      </w:pPr>
      <w:r w:rsidRPr="004F3CE4">
        <w:rPr>
          <w:rFonts w:cs="Times New Roman"/>
          <w:szCs w:val="20"/>
          <w:lang w:val="de-DE"/>
        </w:rPr>
        <w:t>1) Was hat Gunther Siegfried versprochen?</w:t>
      </w:r>
    </w:p>
    <w:p w:rsidR="0002270B" w:rsidRPr="004F3CE4" w:rsidRDefault="0002270B" w:rsidP="0002270B">
      <w:pPr>
        <w:autoSpaceDE w:val="0"/>
        <w:autoSpaceDN w:val="0"/>
        <w:adjustRightInd w:val="0"/>
        <w:spacing w:after="0"/>
        <w:rPr>
          <w:rFonts w:cs="Times New Roman"/>
          <w:szCs w:val="20"/>
          <w:lang w:val="de-DE"/>
        </w:rPr>
      </w:pPr>
      <w:r w:rsidRPr="004F3CE4">
        <w:rPr>
          <w:rFonts w:cs="Times New Roman"/>
          <w:szCs w:val="20"/>
          <w:lang w:val="de-DE"/>
        </w:rPr>
        <w:t>2) Warum hat Brünhild geweint, als Gunther Siegfried seine Schwester gegeben hat?</w:t>
      </w:r>
    </w:p>
    <w:p w:rsidR="0002270B" w:rsidRPr="004F3CE4" w:rsidRDefault="0002270B" w:rsidP="0002270B">
      <w:pPr>
        <w:autoSpaceDE w:val="0"/>
        <w:autoSpaceDN w:val="0"/>
        <w:adjustRightInd w:val="0"/>
        <w:spacing w:after="0"/>
        <w:rPr>
          <w:rFonts w:cs="Times New Roman"/>
          <w:szCs w:val="20"/>
          <w:lang w:val="de-DE"/>
        </w:rPr>
      </w:pPr>
      <w:r w:rsidRPr="004F3CE4">
        <w:rPr>
          <w:rFonts w:cs="Times New Roman"/>
          <w:szCs w:val="20"/>
          <w:lang w:val="de-DE"/>
        </w:rPr>
        <w:t>3) Was ist mit Gunther und Brünhild im Schlafzimmer passiert?</w:t>
      </w:r>
    </w:p>
    <w:p w:rsidR="0002270B" w:rsidRPr="004F3CE4" w:rsidRDefault="0002270B" w:rsidP="0002270B">
      <w:pPr>
        <w:autoSpaceDE w:val="0"/>
        <w:autoSpaceDN w:val="0"/>
        <w:adjustRightInd w:val="0"/>
        <w:spacing w:after="0"/>
        <w:rPr>
          <w:rFonts w:cs="Times New Roman"/>
          <w:szCs w:val="20"/>
          <w:lang w:val="de-DE"/>
        </w:rPr>
      </w:pPr>
      <w:r w:rsidRPr="004F3CE4">
        <w:rPr>
          <w:rFonts w:cs="Times New Roman"/>
          <w:szCs w:val="20"/>
          <w:lang w:val="de-DE"/>
        </w:rPr>
        <w:t>4) Beschreibe, wie Siegfried Gunther geholfen hat.</w:t>
      </w:r>
    </w:p>
    <w:p w:rsidR="0002270B" w:rsidRPr="004F3CE4" w:rsidRDefault="0002270B" w:rsidP="0002270B">
      <w:pPr>
        <w:rPr>
          <w:rFonts w:cs="Times New Roman"/>
          <w:szCs w:val="20"/>
          <w:lang w:val="de-DE"/>
        </w:rPr>
      </w:pPr>
      <w:r w:rsidRPr="004F3CE4">
        <w:rPr>
          <w:rFonts w:cs="Times New Roman"/>
          <w:szCs w:val="20"/>
          <w:lang w:val="de-DE"/>
        </w:rPr>
        <w:t>5) Was hat Siegfried von Brünhild bekommen?</w:t>
      </w:r>
    </w:p>
    <w:p w:rsidR="0002270B" w:rsidRPr="004F3CE4" w:rsidRDefault="0002270B" w:rsidP="0002270B">
      <w:pPr>
        <w:rPr>
          <w:rFonts w:cs="Times New Roman"/>
        </w:rPr>
      </w:pPr>
      <w:r w:rsidRPr="004F3CE4">
        <w:rPr>
          <w:rFonts w:cs="Times New Roman"/>
        </w:rPr>
        <w:t xml:space="preserve">Reading Comprehension Questions on Part 4 of the </w:t>
      </w:r>
      <w:proofErr w:type="spellStart"/>
      <w:r w:rsidRPr="004F3CE4">
        <w:rPr>
          <w:rFonts w:cs="Times New Roman"/>
          <w:i/>
        </w:rPr>
        <w:t>Nibelungenlied</w:t>
      </w:r>
      <w:proofErr w:type="spellEnd"/>
      <w:r w:rsidRPr="004F3CE4">
        <w:rPr>
          <w:rFonts w:cs="Times New Roman"/>
        </w:rPr>
        <w:t>:</w:t>
      </w:r>
    </w:p>
    <w:p w:rsidR="0002270B" w:rsidRPr="004F3CE4" w:rsidRDefault="0002270B" w:rsidP="0002270B">
      <w:pPr>
        <w:autoSpaceDE w:val="0"/>
        <w:autoSpaceDN w:val="0"/>
        <w:adjustRightInd w:val="0"/>
        <w:spacing w:after="0"/>
        <w:rPr>
          <w:rFonts w:cs="Times New Roman"/>
          <w:szCs w:val="20"/>
          <w:lang w:val="de-DE"/>
        </w:rPr>
      </w:pPr>
      <w:r w:rsidRPr="004F3CE4">
        <w:rPr>
          <w:rFonts w:cs="Times New Roman"/>
          <w:szCs w:val="20"/>
          <w:lang w:val="de-DE"/>
        </w:rPr>
        <w:t>1) Wie hieß der Sohn von Siegfried u. Kriemhild?</w:t>
      </w:r>
    </w:p>
    <w:p w:rsidR="0002270B" w:rsidRPr="004F3CE4" w:rsidRDefault="0002270B" w:rsidP="0002270B">
      <w:pPr>
        <w:autoSpaceDE w:val="0"/>
        <w:autoSpaceDN w:val="0"/>
        <w:adjustRightInd w:val="0"/>
        <w:spacing w:after="0"/>
        <w:rPr>
          <w:rFonts w:cs="Times New Roman"/>
          <w:szCs w:val="20"/>
          <w:lang w:val="de-DE"/>
        </w:rPr>
      </w:pPr>
      <w:r w:rsidRPr="004F3CE4">
        <w:rPr>
          <w:rFonts w:cs="Times New Roman"/>
          <w:szCs w:val="20"/>
          <w:lang w:val="de-DE"/>
        </w:rPr>
        <w:t>2) Warum wollte Brünhild Siegfried u. Kriemhild einladen?</w:t>
      </w:r>
    </w:p>
    <w:p w:rsidR="0002270B" w:rsidRPr="004F3CE4" w:rsidRDefault="0002270B" w:rsidP="0002270B">
      <w:pPr>
        <w:autoSpaceDE w:val="0"/>
        <w:autoSpaceDN w:val="0"/>
        <w:adjustRightInd w:val="0"/>
        <w:spacing w:after="0"/>
        <w:rPr>
          <w:rFonts w:cs="Times New Roman"/>
          <w:szCs w:val="20"/>
          <w:lang w:val="de-DE"/>
        </w:rPr>
      </w:pPr>
      <w:r w:rsidRPr="004F3CE4">
        <w:rPr>
          <w:rFonts w:cs="Times New Roman"/>
          <w:szCs w:val="20"/>
          <w:lang w:val="de-DE"/>
        </w:rPr>
        <w:t>3) Beschreibe den Streit zwischen Kriemhild und Brünhild.</w:t>
      </w:r>
    </w:p>
    <w:p w:rsidR="0002270B" w:rsidRPr="004F3CE4" w:rsidRDefault="0002270B" w:rsidP="0002270B">
      <w:pPr>
        <w:autoSpaceDE w:val="0"/>
        <w:autoSpaceDN w:val="0"/>
        <w:adjustRightInd w:val="0"/>
        <w:spacing w:after="0"/>
        <w:rPr>
          <w:rFonts w:cs="Times New Roman"/>
          <w:szCs w:val="20"/>
          <w:lang w:val="de-DE"/>
        </w:rPr>
      </w:pPr>
      <w:r w:rsidRPr="004F3CE4">
        <w:rPr>
          <w:rFonts w:cs="Times New Roman"/>
          <w:szCs w:val="20"/>
          <w:lang w:val="de-DE"/>
        </w:rPr>
        <w:t>4) Wie konnte man Siegfried verletzen?</w:t>
      </w:r>
    </w:p>
    <w:p w:rsidR="0002270B" w:rsidRPr="004F3CE4" w:rsidRDefault="0002270B" w:rsidP="00544128">
      <w:pPr>
        <w:rPr>
          <w:rFonts w:cs="Times New Roman"/>
          <w:sz w:val="56"/>
          <w:lang w:val="de-DE"/>
        </w:rPr>
      </w:pPr>
      <w:r w:rsidRPr="004F3CE4">
        <w:rPr>
          <w:rFonts w:cs="Times New Roman"/>
          <w:szCs w:val="20"/>
          <w:lang w:val="de-DE"/>
        </w:rPr>
        <w:t>5) Was ist am Ende passiert?</w:t>
      </w:r>
    </w:p>
    <w:sectPr w:rsidR="0002270B" w:rsidRPr="004F3CE4" w:rsidSect="000307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544128"/>
    <w:rsid w:val="0002270B"/>
    <w:rsid w:val="00030743"/>
    <w:rsid w:val="00137777"/>
    <w:rsid w:val="0028383C"/>
    <w:rsid w:val="002F78DF"/>
    <w:rsid w:val="00343303"/>
    <w:rsid w:val="00431760"/>
    <w:rsid w:val="004F3CE4"/>
    <w:rsid w:val="00544128"/>
    <w:rsid w:val="00696AFC"/>
    <w:rsid w:val="00711D1A"/>
    <w:rsid w:val="00765149"/>
    <w:rsid w:val="007C6499"/>
    <w:rsid w:val="008168BE"/>
    <w:rsid w:val="008868DD"/>
    <w:rsid w:val="00921A44"/>
    <w:rsid w:val="0093485F"/>
    <w:rsid w:val="00940E32"/>
    <w:rsid w:val="00A0430B"/>
    <w:rsid w:val="00AB1671"/>
    <w:rsid w:val="00B2779E"/>
    <w:rsid w:val="00B37CE1"/>
    <w:rsid w:val="00B84AC3"/>
    <w:rsid w:val="00BB560F"/>
    <w:rsid w:val="00C20F03"/>
    <w:rsid w:val="00C22523"/>
    <w:rsid w:val="00C628D3"/>
    <w:rsid w:val="00CB62F2"/>
    <w:rsid w:val="00E0099E"/>
    <w:rsid w:val="00EA5D99"/>
    <w:rsid w:val="00ED548C"/>
    <w:rsid w:val="00F42EC4"/>
    <w:rsid w:val="00F523F2"/>
    <w:rsid w:val="00F61B5E"/>
    <w:rsid w:val="00FB0E89"/>
    <w:rsid w:val="00FF0C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Theme="minorHAnsi" w:hAnsi="Comic Sans MS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07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4412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224</Words>
  <Characters>1279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L. Todd Hutson</dc:creator>
  <cp:lastModifiedBy>L. Todd Hutson</cp:lastModifiedBy>
  <cp:revision>4</cp:revision>
  <cp:lastPrinted>2012-02-06T12:38:00Z</cp:lastPrinted>
  <dcterms:created xsi:type="dcterms:W3CDTF">2012-02-06T13:43:00Z</dcterms:created>
  <dcterms:modified xsi:type="dcterms:W3CDTF">2012-02-06T13:45:00Z</dcterms:modified>
</cp:coreProperties>
</file>