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CA" w:rsidRPr="00A21CCA" w:rsidRDefault="00A21CCA" w:rsidP="00A21CCA">
      <w:pPr>
        <w:jc w:val="center"/>
        <w:rPr>
          <w:sz w:val="36"/>
          <w:szCs w:val="36"/>
        </w:rPr>
      </w:pPr>
      <w:bookmarkStart w:id="0" w:name="_GoBack"/>
      <w:bookmarkEnd w:id="0"/>
      <w:r w:rsidRPr="00A21CCA">
        <w:rPr>
          <w:sz w:val="36"/>
          <w:szCs w:val="36"/>
        </w:rPr>
        <w:t>Oral Interpretation Scoring Rubric</w:t>
      </w:r>
    </w:p>
    <w:p w:rsidR="0051150C" w:rsidRDefault="00A21CCA" w:rsidP="0051150C">
      <w:r>
        <w:t>Name _______________________</w:t>
      </w:r>
      <w:r>
        <w:tab/>
        <w:t>Date _____________</w:t>
      </w:r>
      <w:r>
        <w:tab/>
        <w:t>Piece____________________________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12"/>
        <w:gridCol w:w="1915"/>
        <w:gridCol w:w="1915"/>
        <w:gridCol w:w="1916"/>
      </w:tblGrid>
      <w:tr w:rsidR="007C3E71" w:rsidTr="007C3E71">
        <w:trPr>
          <w:trHeight w:val="467"/>
        </w:trPr>
        <w:tc>
          <w:tcPr>
            <w:tcW w:w="1818" w:type="dxa"/>
            <w:vAlign w:val="center"/>
          </w:tcPr>
          <w:p w:rsidR="007C3E71" w:rsidRPr="007C3E71" w:rsidRDefault="007C3E71" w:rsidP="007C3E71">
            <w:pPr>
              <w:autoSpaceDE w:val="0"/>
              <w:autoSpaceDN w:val="0"/>
              <w:adjustRightInd w:val="0"/>
              <w:jc w:val="center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Category</w:t>
            </w:r>
          </w:p>
        </w:tc>
        <w:tc>
          <w:tcPr>
            <w:tcW w:w="2012" w:type="dxa"/>
            <w:vAlign w:val="center"/>
          </w:tcPr>
          <w:p w:rsidR="007C3E71" w:rsidRPr="007C3E71" w:rsidRDefault="007C3E71" w:rsidP="007C3E71">
            <w:pPr>
              <w:autoSpaceDE w:val="0"/>
              <w:autoSpaceDN w:val="0"/>
              <w:adjustRightInd w:val="0"/>
              <w:jc w:val="center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(4) Excellent</w:t>
            </w:r>
          </w:p>
        </w:tc>
        <w:tc>
          <w:tcPr>
            <w:tcW w:w="1915" w:type="dxa"/>
            <w:vAlign w:val="center"/>
          </w:tcPr>
          <w:p w:rsidR="007C3E71" w:rsidRPr="007C3E71" w:rsidRDefault="007C3E71" w:rsidP="007C3E71">
            <w:pPr>
              <w:autoSpaceDE w:val="0"/>
              <w:autoSpaceDN w:val="0"/>
              <w:adjustRightInd w:val="0"/>
              <w:jc w:val="center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(3) Very Good</w:t>
            </w:r>
          </w:p>
        </w:tc>
        <w:tc>
          <w:tcPr>
            <w:tcW w:w="1915" w:type="dxa"/>
            <w:vAlign w:val="center"/>
          </w:tcPr>
          <w:p w:rsidR="007C3E71" w:rsidRPr="007C3E71" w:rsidRDefault="007C3E71" w:rsidP="007C3E71">
            <w:pPr>
              <w:jc w:val="center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(2) Okay</w:t>
            </w:r>
          </w:p>
        </w:tc>
        <w:tc>
          <w:tcPr>
            <w:tcW w:w="1916" w:type="dxa"/>
            <w:vAlign w:val="center"/>
          </w:tcPr>
          <w:p w:rsidR="007C3E71" w:rsidRPr="007C3E71" w:rsidRDefault="007C3E71" w:rsidP="007C3E71">
            <w:pPr>
              <w:jc w:val="center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(1) Unacceptable</w:t>
            </w:r>
          </w:p>
        </w:tc>
      </w:tr>
      <w:tr w:rsidR="0051150C" w:rsidTr="00A440A3">
        <w:trPr>
          <w:trHeight w:val="467"/>
        </w:trPr>
        <w:tc>
          <w:tcPr>
            <w:tcW w:w="1818" w:type="dxa"/>
          </w:tcPr>
          <w:p w:rsidR="0051150C" w:rsidRPr="007C3E71" w:rsidRDefault="0051150C" w:rsidP="0051150C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Pronunciation/</w:t>
            </w:r>
          </w:p>
          <w:p w:rsidR="0051150C" w:rsidRPr="007C3E71" w:rsidRDefault="0051150C" w:rsidP="0051150C">
            <w:pPr>
              <w:rPr>
                <w:rFonts w:ascii="Geneva" w:hAnsi="Geneva" w:cs="Geneva"/>
                <w:b/>
                <w:sz w:val="18"/>
                <w:szCs w:val="18"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Enunciation</w:t>
            </w:r>
          </w:p>
          <w:p w:rsidR="0051150C" w:rsidRPr="007C3E71" w:rsidRDefault="0051150C" w:rsidP="0051150C">
            <w:pPr>
              <w:rPr>
                <w:b/>
              </w:rPr>
            </w:pP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Precise, easily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understandable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Some words and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phrases unclear</w:t>
            </w:r>
          </w:p>
        </w:tc>
        <w:tc>
          <w:tcPr>
            <w:tcW w:w="1915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Words run together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Can not understand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rFonts w:ascii="Geneva" w:hAnsi="Geneva" w:cs="Geneva"/>
                <w:b/>
                <w:sz w:val="18"/>
                <w:szCs w:val="18"/>
              </w:rPr>
              <w:t>Vocal Variety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Reflects message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of the speech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Moments of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enthusiasm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Tones inappropriate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for message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Monotone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Volume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Easily heard by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entire audience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Decreasing volume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at end of sentences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Significant periods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of low volume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Can't hear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Pace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Conversational,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easy to listen to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Moments of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speeding or long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Speeding most of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the time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Words run together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Introduction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Attention getting,</w:t>
            </w:r>
          </w:p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previews, gives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reason to listen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Attention getting or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previews</w:t>
            </w:r>
          </w:p>
        </w:tc>
        <w:tc>
          <w:tcPr>
            <w:tcW w:w="1915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Announces topic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None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Poise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No signs of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nervousness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Occasional nervous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habits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Some notable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nervous habits</w:t>
            </w:r>
          </w:p>
        </w:tc>
        <w:tc>
          <w:tcPr>
            <w:tcW w:w="1916" w:type="dxa"/>
          </w:tcPr>
          <w:p w:rsidR="0051150C" w:rsidRDefault="00A440A3" w:rsidP="0051150C">
            <w:r>
              <w:rPr>
                <w:rFonts w:ascii="Geneva" w:hAnsi="Geneva" w:cs="Geneva"/>
                <w:sz w:val="18"/>
                <w:szCs w:val="18"/>
              </w:rPr>
              <w:t>Constant fidgeting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Eye Contact</w:t>
            </w:r>
          </w:p>
        </w:tc>
        <w:tc>
          <w:tcPr>
            <w:tcW w:w="2012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Always looks at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entire audience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Looks at entire</w:t>
            </w:r>
          </w:p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audience most of the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time</w:t>
            </w:r>
          </w:p>
        </w:tc>
        <w:tc>
          <w:tcPr>
            <w:tcW w:w="1915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Occasionally looks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at a few people</w:t>
            </w:r>
          </w:p>
        </w:tc>
        <w:tc>
          <w:tcPr>
            <w:tcW w:w="1916" w:type="dxa"/>
          </w:tcPr>
          <w:p w:rsidR="00A440A3" w:rsidRDefault="00A440A3" w:rsidP="00A440A3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Eyes always on</w:t>
            </w:r>
          </w:p>
          <w:p w:rsidR="0051150C" w:rsidRDefault="00A440A3" w:rsidP="00A440A3">
            <w:r>
              <w:rPr>
                <w:rFonts w:ascii="Geneva" w:hAnsi="Geneva" w:cs="Geneva"/>
                <w:sz w:val="18"/>
                <w:szCs w:val="18"/>
              </w:rPr>
              <w:t>script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Cutting</w:t>
            </w:r>
          </w:p>
        </w:tc>
        <w:tc>
          <w:tcPr>
            <w:tcW w:w="2012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Edited for time,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dialogue, and effect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Edited for time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limits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Editing seems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confused</w:t>
            </w:r>
          </w:p>
        </w:tc>
        <w:tc>
          <w:tcPr>
            <w:tcW w:w="1916" w:type="dxa"/>
          </w:tcPr>
          <w:p w:rsidR="0051150C" w:rsidRDefault="00A81316" w:rsidP="0051150C">
            <w:r>
              <w:rPr>
                <w:rFonts w:ascii="Geneva" w:hAnsi="Geneva" w:cs="Geneva"/>
                <w:sz w:val="18"/>
                <w:szCs w:val="18"/>
              </w:rPr>
              <w:t>Minimal editing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Body Posture</w:t>
            </w:r>
          </w:p>
        </w:tc>
        <w:tc>
          <w:tcPr>
            <w:tcW w:w="2012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Posture reflects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moods, action, and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characters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Some attempt at</w:t>
            </w:r>
          </w:p>
          <w:p w:rsidR="0051150C" w:rsidRDefault="00A81316" w:rsidP="00A81316">
            <w:proofErr w:type="spellStart"/>
            <w:r>
              <w:rPr>
                <w:rFonts w:ascii="Geneva" w:hAnsi="Geneva" w:cs="Geneva"/>
                <w:sz w:val="18"/>
                <w:szCs w:val="18"/>
              </w:rPr>
              <w:t>physicalization</w:t>
            </w:r>
            <w:proofErr w:type="spellEnd"/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</w:pPr>
            <w:r>
              <w:rPr>
                <w:rFonts w:ascii="Geneva" w:hAnsi="Geneva" w:cs="Geneva"/>
                <w:sz w:val="18"/>
                <w:szCs w:val="18"/>
              </w:rPr>
              <w:t xml:space="preserve">Posture is neutral </w:t>
            </w:r>
          </w:p>
          <w:p w:rsidR="0051150C" w:rsidRDefault="0051150C" w:rsidP="00A81316"/>
        </w:tc>
        <w:tc>
          <w:tcPr>
            <w:tcW w:w="1916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Posture shows some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nervousness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Facial Expressions</w:t>
            </w:r>
          </w:p>
        </w:tc>
        <w:tc>
          <w:tcPr>
            <w:tcW w:w="2012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Expressive and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reflects moods,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characters, action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of scene</w:t>
            </w:r>
          </w:p>
        </w:tc>
        <w:tc>
          <w:tcPr>
            <w:tcW w:w="1915" w:type="dxa"/>
          </w:tcPr>
          <w:p w:rsidR="0051150C" w:rsidRDefault="00A81316" w:rsidP="0051150C">
            <w:r>
              <w:rPr>
                <w:rFonts w:ascii="Geneva" w:hAnsi="Geneva" w:cs="Geneva"/>
                <w:sz w:val="18"/>
                <w:szCs w:val="18"/>
              </w:rPr>
              <w:t>Reflects moods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Minimal attempts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at variation</w:t>
            </w:r>
          </w:p>
        </w:tc>
        <w:tc>
          <w:tcPr>
            <w:tcW w:w="1916" w:type="dxa"/>
          </w:tcPr>
          <w:p w:rsidR="0051150C" w:rsidRDefault="00A81316" w:rsidP="0051150C">
            <w:r>
              <w:rPr>
                <w:rFonts w:ascii="Geneva" w:hAnsi="Geneva" w:cs="Geneva"/>
                <w:sz w:val="18"/>
                <w:szCs w:val="18"/>
              </w:rPr>
              <w:t>Neutral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51150C" w:rsidP="0051150C">
            <w:pPr>
              <w:rPr>
                <w:b/>
              </w:rPr>
            </w:pPr>
            <w:r w:rsidRPr="007C3E71">
              <w:rPr>
                <w:b/>
              </w:rPr>
              <w:t>Vocal Characterization</w:t>
            </w:r>
          </w:p>
        </w:tc>
        <w:tc>
          <w:tcPr>
            <w:tcW w:w="2012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Characters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distinguished by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clear vocal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differences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Characters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attempted vocally</w:t>
            </w:r>
          </w:p>
        </w:tc>
        <w:tc>
          <w:tcPr>
            <w:tcW w:w="1915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Inconsistent vocal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characterization</w:t>
            </w:r>
          </w:p>
        </w:tc>
        <w:tc>
          <w:tcPr>
            <w:tcW w:w="1916" w:type="dxa"/>
          </w:tcPr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Reading with</w:t>
            </w:r>
          </w:p>
          <w:p w:rsidR="00A81316" w:rsidRDefault="00A81316" w:rsidP="00A81316">
            <w:pPr>
              <w:autoSpaceDE w:val="0"/>
              <w:autoSpaceDN w:val="0"/>
              <w:adjustRightInd w:val="0"/>
              <w:rPr>
                <w:rFonts w:ascii="Geneva" w:hAnsi="Geneva" w:cs="Geneva"/>
                <w:sz w:val="18"/>
                <w:szCs w:val="18"/>
              </w:rPr>
            </w:pPr>
            <w:r>
              <w:rPr>
                <w:rFonts w:ascii="Geneva" w:hAnsi="Geneva" w:cs="Geneva"/>
                <w:sz w:val="18"/>
                <w:szCs w:val="18"/>
              </w:rPr>
              <w:t>minimal vocal</w:t>
            </w:r>
          </w:p>
          <w:p w:rsidR="0051150C" w:rsidRDefault="00A81316" w:rsidP="00A81316">
            <w:r>
              <w:rPr>
                <w:rFonts w:ascii="Geneva" w:hAnsi="Geneva" w:cs="Geneva"/>
                <w:sz w:val="18"/>
                <w:szCs w:val="18"/>
              </w:rPr>
              <w:t>variety</w:t>
            </w:r>
          </w:p>
        </w:tc>
      </w:tr>
      <w:tr w:rsidR="0051150C" w:rsidTr="00A440A3">
        <w:tc>
          <w:tcPr>
            <w:tcW w:w="1818" w:type="dxa"/>
          </w:tcPr>
          <w:p w:rsidR="0051150C" w:rsidRPr="007C3E71" w:rsidRDefault="007C3E71" w:rsidP="0051150C">
            <w:pPr>
              <w:rPr>
                <w:b/>
              </w:rPr>
            </w:pPr>
            <w:r w:rsidRPr="007C3E71">
              <w:rPr>
                <w:b/>
              </w:rPr>
              <w:t>Time Limit</w:t>
            </w:r>
          </w:p>
        </w:tc>
        <w:tc>
          <w:tcPr>
            <w:tcW w:w="2012" w:type="dxa"/>
          </w:tcPr>
          <w:p w:rsidR="0051150C" w:rsidRDefault="007C3E71" w:rsidP="0051150C">
            <w:r>
              <w:t>Within limits</w:t>
            </w:r>
          </w:p>
        </w:tc>
        <w:tc>
          <w:tcPr>
            <w:tcW w:w="1915" w:type="dxa"/>
          </w:tcPr>
          <w:p w:rsidR="0051150C" w:rsidRDefault="007C3E71" w:rsidP="0051150C">
            <w:r>
              <w:t>Too long</w:t>
            </w:r>
          </w:p>
        </w:tc>
        <w:tc>
          <w:tcPr>
            <w:tcW w:w="1915" w:type="dxa"/>
          </w:tcPr>
          <w:p w:rsidR="0051150C" w:rsidRDefault="007C3E71" w:rsidP="0051150C">
            <w:r>
              <w:t>Too short</w:t>
            </w:r>
          </w:p>
        </w:tc>
        <w:tc>
          <w:tcPr>
            <w:tcW w:w="1916" w:type="dxa"/>
          </w:tcPr>
          <w:p w:rsidR="0051150C" w:rsidRDefault="007C3E71" w:rsidP="0051150C">
            <w:r>
              <w:t>Did not complete</w:t>
            </w:r>
          </w:p>
        </w:tc>
      </w:tr>
      <w:tr w:rsidR="007C3E71" w:rsidTr="00A440A3">
        <w:tc>
          <w:tcPr>
            <w:tcW w:w="1818" w:type="dxa"/>
          </w:tcPr>
          <w:p w:rsidR="007C3E71" w:rsidRPr="0039705F" w:rsidRDefault="0039705F" w:rsidP="0039705F">
            <w:pPr>
              <w:jc w:val="right"/>
              <w:rPr>
                <w:b/>
              </w:rPr>
            </w:pPr>
            <w:r w:rsidRPr="0039705F">
              <w:rPr>
                <w:b/>
              </w:rPr>
              <w:t>Total</w:t>
            </w:r>
          </w:p>
        </w:tc>
        <w:tc>
          <w:tcPr>
            <w:tcW w:w="2012" w:type="dxa"/>
          </w:tcPr>
          <w:p w:rsidR="007C3E71" w:rsidRDefault="007C3E71" w:rsidP="0051150C"/>
        </w:tc>
        <w:tc>
          <w:tcPr>
            <w:tcW w:w="1915" w:type="dxa"/>
          </w:tcPr>
          <w:p w:rsidR="007C3E71" w:rsidRDefault="007C3E71" w:rsidP="0051150C"/>
        </w:tc>
        <w:tc>
          <w:tcPr>
            <w:tcW w:w="1915" w:type="dxa"/>
          </w:tcPr>
          <w:p w:rsidR="007C3E71" w:rsidRDefault="007C3E71" w:rsidP="0051150C"/>
        </w:tc>
        <w:tc>
          <w:tcPr>
            <w:tcW w:w="1916" w:type="dxa"/>
          </w:tcPr>
          <w:p w:rsidR="007C3E71" w:rsidRDefault="007C3E71" w:rsidP="0051150C"/>
        </w:tc>
      </w:tr>
    </w:tbl>
    <w:p w:rsidR="0051150C" w:rsidRDefault="0051150C" w:rsidP="0051150C"/>
    <w:p w:rsidR="001D797A" w:rsidRDefault="001D797A" w:rsidP="0051150C">
      <w:r>
        <w:t>Comments:</w:t>
      </w:r>
    </w:p>
    <w:p w:rsidR="001D797A" w:rsidRDefault="001D797A" w:rsidP="0051150C"/>
    <w:sectPr w:rsidR="001D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C"/>
    <w:rsid w:val="001D797A"/>
    <w:rsid w:val="0025306A"/>
    <w:rsid w:val="002A3EA2"/>
    <w:rsid w:val="0039705F"/>
    <w:rsid w:val="0051150C"/>
    <w:rsid w:val="007C3E71"/>
    <w:rsid w:val="00A21CCA"/>
    <w:rsid w:val="00A440A3"/>
    <w:rsid w:val="00A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F5596-1868-47C1-A5EF-AB4B397E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EMSISD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EMSISD</dc:creator>
  <cp:keywords/>
  <dc:description/>
  <cp:lastModifiedBy>Jennifer M. Dailey</cp:lastModifiedBy>
  <cp:revision>2</cp:revision>
  <dcterms:created xsi:type="dcterms:W3CDTF">2017-02-07T17:06:00Z</dcterms:created>
  <dcterms:modified xsi:type="dcterms:W3CDTF">2017-02-07T17:06:00Z</dcterms:modified>
</cp:coreProperties>
</file>