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363E32" w:rsidRPr="00E46AB0" w:rsidRDefault="00363E32" w:rsidP="007D1B66">
      <w:pPr>
        <w:rPr>
          <w:sz w:val="40"/>
          <w:szCs w:val="40"/>
        </w:rPr>
      </w:pPr>
      <w:r>
        <w:rPr>
          <w:sz w:val="40"/>
          <w:szCs w:val="40"/>
        </w:rPr>
        <w:t>DAILY AGENDA- WEDNESDAY, 04/21/2010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363E32" w:rsidRPr="006B1040" w:rsidTr="00934A3B">
        <w:tc>
          <w:tcPr>
            <w:tcW w:w="1548" w:type="dxa"/>
          </w:tcPr>
          <w:p w:rsidR="00363E32" w:rsidRDefault="00363E32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6:00-6:55</w:t>
            </w:r>
          </w:p>
          <w:p w:rsidR="00363E32" w:rsidRPr="006B1040" w:rsidRDefault="00363E32" w:rsidP="007D1B66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363E32" w:rsidRPr="006B1040" w:rsidRDefault="00363E32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 xml:space="preserve">- Students complete the following review questions from yesterday’s </w:t>
            </w:r>
            <w:r>
              <w:rPr>
                <w:rFonts w:ascii="Calibri" w:hAnsi="Calibri"/>
                <w:u w:val="single"/>
              </w:rPr>
              <w:t>Exercise 24</w:t>
            </w:r>
            <w:r w:rsidRPr="006B1040">
              <w:rPr>
                <w:rFonts w:ascii="Calibri" w:hAnsi="Calibri"/>
                <w:u w:val="single"/>
              </w:rPr>
              <w:t>-Excel</w:t>
            </w:r>
            <w:r w:rsidRPr="006B1040">
              <w:rPr>
                <w:rFonts w:ascii="Calibri" w:hAnsi="Calibri"/>
              </w:rPr>
              <w:t>-Lesson.</w:t>
            </w:r>
          </w:p>
          <w:p w:rsidR="00363E32" w:rsidRPr="006B1040" w:rsidRDefault="00363E32" w:rsidP="00AF6025">
            <w:pPr>
              <w:rPr>
                <w:rFonts w:ascii="Calibri" w:hAnsi="Calibri"/>
              </w:rPr>
            </w:pP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Excel View that most resembles a Word Window?</w:t>
            </w: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  <w:highlight w:val="yellow"/>
              </w:rPr>
            </w:pP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313870">
              <w:rPr>
                <w:rFonts w:ascii="Calibri" w:hAnsi="Calibri"/>
                <w:sz w:val="20"/>
                <w:szCs w:val="20"/>
                <w:highlight w:val="yellow"/>
              </w:rPr>
              <w:t xml:space="preserve">Page Layout view resembles a Word window because it shows the header and footer and the margins and a 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 xml:space="preserve">horizontal </w:t>
            </w:r>
            <w:r w:rsidRPr="00313870">
              <w:rPr>
                <w:rFonts w:ascii="Calibri" w:hAnsi="Calibri"/>
                <w:sz w:val="20"/>
                <w:szCs w:val="20"/>
                <w:highlight w:val="yellow"/>
              </w:rPr>
              <w:t>ruler.</w:t>
            </w: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If you are in Page Break Preview and you click on cell B1 to insert a </w:t>
            </w:r>
            <w:r w:rsidRPr="00AF6025">
              <w:rPr>
                <w:rFonts w:ascii="Calibri" w:hAnsi="Calibri"/>
                <w:sz w:val="20"/>
                <w:szCs w:val="20"/>
                <w:u w:val="single"/>
              </w:rPr>
              <w:t>vertical page break</w:t>
            </w:r>
            <w:r>
              <w:rPr>
                <w:rFonts w:ascii="Calibri" w:hAnsi="Calibri"/>
                <w:sz w:val="20"/>
                <w:szCs w:val="20"/>
              </w:rPr>
              <w:t xml:space="preserve"> will the page break appear between Column A and B or Column B and C? </w:t>
            </w: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  <w:highlight w:val="yellow"/>
              </w:rPr>
            </w:pP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313870">
              <w:rPr>
                <w:rFonts w:ascii="Calibri" w:hAnsi="Calibri"/>
                <w:sz w:val="20"/>
                <w:szCs w:val="20"/>
                <w:highlight w:val="yellow"/>
              </w:rPr>
              <w:t>Between Column A and Column B. Because it is always to the left to the left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 xml:space="preserve"> for the vertical</w:t>
            </w:r>
            <w:r w:rsidRPr="00313870">
              <w:rPr>
                <w:rFonts w:ascii="Calibri" w:hAnsi="Calibri"/>
                <w:sz w:val="20"/>
                <w:szCs w:val="20"/>
                <w:highlight w:val="yellow"/>
              </w:rPr>
              <w:t>.</w:t>
            </w: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If you click on cell A5 because you want to insert a </w:t>
            </w:r>
            <w:r w:rsidRPr="00AF6025">
              <w:rPr>
                <w:rFonts w:ascii="Calibri" w:hAnsi="Calibri"/>
                <w:sz w:val="20"/>
                <w:szCs w:val="20"/>
                <w:u w:val="single"/>
              </w:rPr>
              <w:t>horizontal page break</w:t>
            </w:r>
            <w:r>
              <w:rPr>
                <w:rFonts w:ascii="Calibri" w:hAnsi="Calibri"/>
                <w:sz w:val="20"/>
                <w:szCs w:val="20"/>
              </w:rPr>
              <w:t xml:space="preserve"> will the page break appear between row 4 and row 5 or row 5 and row 6?</w:t>
            </w: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313870">
              <w:rPr>
                <w:rFonts w:ascii="Calibri" w:hAnsi="Calibri"/>
                <w:sz w:val="20"/>
                <w:szCs w:val="20"/>
                <w:highlight w:val="yellow"/>
              </w:rPr>
              <w:t>With horizontal it is above the cell, so it is in between 4 and 5.</w:t>
            </w: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difference between setting a print area to print or highlighting an area and using the selection box in the Print Dialog Box?</w:t>
            </w: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3820AB">
              <w:rPr>
                <w:rFonts w:ascii="Calibri" w:hAnsi="Calibri"/>
                <w:sz w:val="20"/>
                <w:szCs w:val="20"/>
                <w:highlight w:val="yellow"/>
              </w:rPr>
              <w:t>When you set a print area it will always be there unless you clear it. When you use selection this is temporary because if you click somewhere else it is gone.</w:t>
            </w:r>
          </w:p>
          <w:p w:rsidR="00313870" w:rsidRDefault="00313870" w:rsidP="00313870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set two print areas? Can there be more than two print areas?</w:t>
            </w:r>
          </w:p>
          <w:p w:rsidR="003820AB" w:rsidRDefault="003820AB" w:rsidP="003820AB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3820AB" w:rsidRDefault="003820AB" w:rsidP="003820AB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3820AB">
              <w:rPr>
                <w:rFonts w:ascii="Calibri" w:hAnsi="Calibri"/>
                <w:sz w:val="20"/>
                <w:szCs w:val="20"/>
                <w:highlight w:val="yellow"/>
              </w:rPr>
              <w:t>First you select the first area and set it. Then you select the second area and add to print area. Yes you can have more than two print areas.</w:t>
            </w:r>
          </w:p>
          <w:p w:rsidR="00363E32" w:rsidRDefault="00363E32" w:rsidP="00AF6025">
            <w:pPr>
              <w:rPr>
                <w:rFonts w:ascii="Calibri" w:hAnsi="Calibri"/>
                <w:sz w:val="20"/>
                <w:szCs w:val="20"/>
              </w:rPr>
            </w:pPr>
          </w:p>
          <w:p w:rsidR="00363E32" w:rsidRPr="00083296" w:rsidRDefault="00363E32" w:rsidP="00AF6025">
            <w:pPr>
              <w:rPr>
                <w:rFonts w:ascii="Calibri" w:hAnsi="Calibri"/>
                <w:b/>
                <w:sz w:val="20"/>
                <w:szCs w:val="20"/>
                <w:u w:val="single"/>
              </w:rPr>
            </w:pPr>
            <w:r w:rsidRPr="00083296">
              <w:rPr>
                <w:rFonts w:ascii="Calibri" w:hAnsi="Calibri"/>
                <w:b/>
                <w:sz w:val="20"/>
                <w:szCs w:val="20"/>
                <w:u w:val="single"/>
              </w:rPr>
              <w:t>NEW-For today!</w:t>
            </w:r>
            <w:r>
              <w:rPr>
                <w:rFonts w:ascii="Calibri" w:hAnsi="Calibri"/>
                <w:b/>
                <w:sz w:val="20"/>
                <w:szCs w:val="20"/>
                <w:u w:val="single"/>
              </w:rPr>
              <w:t>-Open the extra documents-for Freeze Panes and Repeat Rows</w:t>
            </w: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advantage of repeating rows and column labels? How do you repeat a row(s) to include header(s) or repeat column(s) to include on other pages?</w:t>
            </w:r>
          </w:p>
          <w:p w:rsidR="00363E32" w:rsidRPr="00AF6025" w:rsidRDefault="00363E32" w:rsidP="00AF6025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363E32" w:rsidRDefault="00363E32" w:rsidP="00083296"/>
    <w:sectPr w:rsidR="00363E32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7.5pt;height:7.5pt" o:bullet="t">
        <v:imagedata r:id="rId1" o:title=""/>
      </v:shape>
    </w:pict>
  </w:numPicBullet>
  <w:numPicBullet w:numPicBulletId="1">
    <w:pict>
      <v:shape id="_x0000_i1060" type="#_x0000_t75" style="width:7.5pt;height:7.5pt" o:bullet="t">
        <v:imagedata r:id="rId2" o:title=""/>
      </v:shape>
    </w:pict>
  </w:numPicBullet>
  <w:numPicBullet w:numPicBulletId="2">
    <w:pict>
      <v:shape id="_x0000_i1061" type="#_x0000_t75" style="width:7.5pt;height:7.5pt" o:bullet="t">
        <v:imagedata r:id="rId3" o:title=""/>
      </v:shape>
    </w:pict>
  </w:numPicBullet>
  <w:numPicBullet w:numPicBulletId="3">
    <w:pict>
      <v:shape id="_x0000_i1062" type="#_x0000_t75" style="width:11.2pt;height:11.2pt" o:bullet="t">
        <v:imagedata r:id="rId4" o:title=""/>
      </v:shape>
    </w:pict>
  </w:numPicBullet>
  <w:numPicBullet w:numPicBulletId="4">
    <w:pict>
      <v:shape id="_x0000_i1063" type="#_x0000_t75" style="width:8.9pt;height:8.9pt" o:bullet="t">
        <v:imagedata r:id="rId5" o:title=""/>
      </v:shape>
    </w:pict>
  </w:numPicBullet>
  <w:numPicBullet w:numPicBulletId="5">
    <w:pict>
      <v:shape id="_x0000_i1064" type="#_x0000_t75" style="width:8.9pt;height:8.9pt" o:bullet="t">
        <v:imagedata r:id="rId6" o:title=""/>
      </v:shape>
    </w:pict>
  </w:numPicBullet>
  <w:numPicBullet w:numPicBulletId="6">
    <w:pict>
      <v:shape id="_x0000_i1065" type="#_x0000_t75" style="width:11.2pt;height:11.2pt" o:bullet="t">
        <v:imagedata r:id="rId7" o:title=""/>
      </v:shape>
    </w:pict>
  </w:numPicBullet>
  <w:numPicBullet w:numPicBulletId="7">
    <w:pict>
      <v:shape id="_x0000_i1066" type="#_x0000_t75" style="width:8.9pt;height:8.9pt" o:bullet="t">
        <v:imagedata r:id="rId8" o:title=""/>
      </v:shape>
    </w:pict>
  </w:numPicBullet>
  <w:numPicBullet w:numPicBulletId="8">
    <w:pict>
      <v:shape id="_x0000_i1067" type="#_x0000_t75" style="width:8.9pt;height:8.9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5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290B431A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9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1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5DD0E0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7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8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9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3">
    <w:nsid w:val="45D008B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4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48441047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7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0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1">
    <w:nsid w:val="709D0DC0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2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17"/>
  </w:num>
  <w:num w:numId="2">
    <w:abstractNumId w:val="10"/>
  </w:num>
  <w:num w:numId="3">
    <w:abstractNumId w:val="1"/>
  </w:num>
  <w:num w:numId="4">
    <w:abstractNumId w:val="5"/>
  </w:num>
  <w:num w:numId="5">
    <w:abstractNumId w:val="12"/>
  </w:num>
  <w:num w:numId="6">
    <w:abstractNumId w:val="25"/>
  </w:num>
  <w:num w:numId="7">
    <w:abstractNumId w:val="3"/>
  </w:num>
  <w:num w:numId="8">
    <w:abstractNumId w:val="13"/>
  </w:num>
  <w:num w:numId="9">
    <w:abstractNumId w:val="15"/>
  </w:num>
  <w:num w:numId="10">
    <w:abstractNumId w:val="21"/>
  </w:num>
  <w:num w:numId="11">
    <w:abstractNumId w:val="6"/>
  </w:num>
  <w:num w:numId="12">
    <w:abstractNumId w:val="9"/>
  </w:num>
  <w:num w:numId="13">
    <w:abstractNumId w:val="11"/>
  </w:num>
  <w:num w:numId="14">
    <w:abstractNumId w:val="0"/>
  </w:num>
  <w:num w:numId="15">
    <w:abstractNumId w:val="24"/>
  </w:num>
  <w:num w:numId="16">
    <w:abstractNumId w:val="20"/>
  </w:num>
  <w:num w:numId="17">
    <w:abstractNumId w:val="14"/>
  </w:num>
  <w:num w:numId="18">
    <w:abstractNumId w:val="28"/>
  </w:num>
  <w:num w:numId="19">
    <w:abstractNumId w:val="30"/>
  </w:num>
  <w:num w:numId="20">
    <w:abstractNumId w:val="27"/>
  </w:num>
  <w:num w:numId="21">
    <w:abstractNumId w:val="2"/>
  </w:num>
  <w:num w:numId="22">
    <w:abstractNumId w:val="18"/>
  </w:num>
  <w:num w:numId="23">
    <w:abstractNumId w:val="19"/>
  </w:num>
  <w:num w:numId="24">
    <w:abstractNumId w:val="29"/>
  </w:num>
  <w:num w:numId="25">
    <w:abstractNumId w:val="32"/>
  </w:num>
  <w:num w:numId="26">
    <w:abstractNumId w:val="4"/>
  </w:num>
  <w:num w:numId="27">
    <w:abstractNumId w:val="33"/>
  </w:num>
  <w:num w:numId="28">
    <w:abstractNumId w:val="22"/>
  </w:num>
  <w:num w:numId="29">
    <w:abstractNumId w:val="8"/>
  </w:num>
  <w:num w:numId="30">
    <w:abstractNumId w:val="26"/>
  </w:num>
  <w:num w:numId="31">
    <w:abstractNumId w:val="16"/>
  </w:num>
  <w:num w:numId="32">
    <w:abstractNumId w:val="31"/>
  </w:num>
  <w:num w:numId="33">
    <w:abstractNumId w:val="23"/>
  </w:num>
  <w:num w:numId="3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5942"/>
    <w:rsid w:val="00052479"/>
    <w:rsid w:val="00056E0E"/>
    <w:rsid w:val="00083296"/>
    <w:rsid w:val="0008503A"/>
    <w:rsid w:val="001172D3"/>
    <w:rsid w:val="0012195A"/>
    <w:rsid w:val="00123335"/>
    <w:rsid w:val="001907ED"/>
    <w:rsid w:val="00193901"/>
    <w:rsid w:val="001976EF"/>
    <w:rsid w:val="00213F0C"/>
    <w:rsid w:val="00235226"/>
    <w:rsid w:val="002647C6"/>
    <w:rsid w:val="00287EC6"/>
    <w:rsid w:val="00293A38"/>
    <w:rsid w:val="002D6FE4"/>
    <w:rsid w:val="00313870"/>
    <w:rsid w:val="00324D50"/>
    <w:rsid w:val="00333619"/>
    <w:rsid w:val="00356CDD"/>
    <w:rsid w:val="00362D08"/>
    <w:rsid w:val="00363E32"/>
    <w:rsid w:val="00371245"/>
    <w:rsid w:val="003820AB"/>
    <w:rsid w:val="003B7F1A"/>
    <w:rsid w:val="003E071C"/>
    <w:rsid w:val="004070D0"/>
    <w:rsid w:val="004102F7"/>
    <w:rsid w:val="00461393"/>
    <w:rsid w:val="00461B6B"/>
    <w:rsid w:val="004B2541"/>
    <w:rsid w:val="005163FE"/>
    <w:rsid w:val="00521C8B"/>
    <w:rsid w:val="00522677"/>
    <w:rsid w:val="00532FD4"/>
    <w:rsid w:val="00557623"/>
    <w:rsid w:val="005B6105"/>
    <w:rsid w:val="005D10AF"/>
    <w:rsid w:val="005F3807"/>
    <w:rsid w:val="00602178"/>
    <w:rsid w:val="00635A8A"/>
    <w:rsid w:val="0069434D"/>
    <w:rsid w:val="006B1040"/>
    <w:rsid w:val="006B2D86"/>
    <w:rsid w:val="006C4E34"/>
    <w:rsid w:val="00717443"/>
    <w:rsid w:val="00743BAC"/>
    <w:rsid w:val="007B430D"/>
    <w:rsid w:val="007D1B66"/>
    <w:rsid w:val="00803BE7"/>
    <w:rsid w:val="0081780E"/>
    <w:rsid w:val="008D6696"/>
    <w:rsid w:val="00934A3B"/>
    <w:rsid w:val="0094140F"/>
    <w:rsid w:val="00944B14"/>
    <w:rsid w:val="0098305B"/>
    <w:rsid w:val="009A1DAB"/>
    <w:rsid w:val="009A454C"/>
    <w:rsid w:val="009B5EAB"/>
    <w:rsid w:val="009F7AF2"/>
    <w:rsid w:val="00A47F80"/>
    <w:rsid w:val="00A81A07"/>
    <w:rsid w:val="00AD6473"/>
    <w:rsid w:val="00AE0073"/>
    <w:rsid w:val="00AF6025"/>
    <w:rsid w:val="00B253E0"/>
    <w:rsid w:val="00B306B1"/>
    <w:rsid w:val="00B308BC"/>
    <w:rsid w:val="00B361C4"/>
    <w:rsid w:val="00B96A61"/>
    <w:rsid w:val="00BC53EA"/>
    <w:rsid w:val="00C00C62"/>
    <w:rsid w:val="00C241C4"/>
    <w:rsid w:val="00C350BD"/>
    <w:rsid w:val="00C40A84"/>
    <w:rsid w:val="00CA6EE8"/>
    <w:rsid w:val="00D047D6"/>
    <w:rsid w:val="00D13772"/>
    <w:rsid w:val="00D20A07"/>
    <w:rsid w:val="00D46D9A"/>
    <w:rsid w:val="00D65C11"/>
    <w:rsid w:val="00D661D7"/>
    <w:rsid w:val="00DE6858"/>
    <w:rsid w:val="00E05717"/>
    <w:rsid w:val="00E329ED"/>
    <w:rsid w:val="00E351A5"/>
    <w:rsid w:val="00E46AB0"/>
    <w:rsid w:val="00E61A14"/>
    <w:rsid w:val="00E9000B"/>
    <w:rsid w:val="00E902F2"/>
    <w:rsid w:val="00F12CC8"/>
    <w:rsid w:val="00F40F9B"/>
    <w:rsid w:val="00F41068"/>
    <w:rsid w:val="00F55658"/>
    <w:rsid w:val="00F740F8"/>
    <w:rsid w:val="00F91971"/>
    <w:rsid w:val="00FB23FC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00C62"/>
    <w:rPr>
      <w:rFonts w:ascii="Cambria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00C62"/>
    <w:rPr>
      <w:rFonts w:ascii="Cambria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00C62"/>
    <w:rPr>
      <w:rFonts w:ascii="Cambria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00C62"/>
    <w:rPr>
      <w:rFonts w:ascii="Calibri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00C62"/>
    <w:rPr>
      <w:rFonts w:ascii="Calibri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C00C62"/>
    <w:rPr>
      <w:rFonts w:ascii="Calibri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602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2178"/>
    <w:rPr>
      <w:rFonts w:ascii="Tahoma" w:hAnsi="Tahoma" w:cs="Tahoma"/>
      <w:color w:val="000000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2</cp:revision>
  <cp:lastPrinted>2010-04-21T21:55:00Z</cp:lastPrinted>
  <dcterms:created xsi:type="dcterms:W3CDTF">2010-04-21T22:34:00Z</dcterms:created>
  <dcterms:modified xsi:type="dcterms:W3CDTF">2010-04-21T22:34:00Z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