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17CF" w:rsidRPr="0046794C" w:rsidRDefault="0046794C">
      <w:pPr>
        <w:rPr>
          <w:sz w:val="32"/>
          <w:szCs w:val="32"/>
          <w:u w:val="single"/>
          <w:lang w:val="fr-FR"/>
        </w:rPr>
      </w:pPr>
      <w:r w:rsidRPr="0046794C">
        <w:rPr>
          <w:sz w:val="32"/>
          <w:szCs w:val="32"/>
          <w:u w:val="single"/>
          <w:lang w:val="fr-FR"/>
        </w:rPr>
        <w:t>Le participe présent</w:t>
      </w:r>
      <w:r w:rsidR="006E3F01">
        <w:rPr>
          <w:sz w:val="32"/>
          <w:szCs w:val="32"/>
          <w:u w:val="single"/>
          <w:lang w:val="fr-FR"/>
        </w:rPr>
        <w:t xml:space="preserve"> (Terminaison – </w:t>
      </w:r>
      <w:proofErr w:type="spellStart"/>
      <w:r w:rsidR="006E3F01">
        <w:rPr>
          <w:sz w:val="32"/>
          <w:szCs w:val="32"/>
          <w:u w:val="single"/>
          <w:lang w:val="fr-FR"/>
        </w:rPr>
        <w:t>ant</w:t>
      </w:r>
      <w:proofErr w:type="spellEnd"/>
      <w:r w:rsidR="006E3F01">
        <w:rPr>
          <w:sz w:val="32"/>
          <w:szCs w:val="32"/>
          <w:u w:val="single"/>
          <w:lang w:val="fr-FR"/>
        </w:rPr>
        <w:t>)</w:t>
      </w:r>
    </w:p>
    <w:p w:rsidR="0046794C" w:rsidRPr="0046794C" w:rsidRDefault="0046794C">
      <w:pPr>
        <w:rPr>
          <w:sz w:val="24"/>
          <w:szCs w:val="24"/>
          <w:lang w:val="fr-FR"/>
        </w:rPr>
      </w:pPr>
      <w:r w:rsidRPr="0046794C">
        <w:rPr>
          <w:sz w:val="24"/>
          <w:szCs w:val="24"/>
          <w:lang w:val="fr-FR"/>
        </w:rPr>
        <w:t>Lorsqu’il y a deux actions et on explique la cause ou comment s’est arrivé. (</w:t>
      </w:r>
      <w:r w:rsidRPr="0046794C">
        <w:rPr>
          <w:b/>
          <w:sz w:val="24"/>
          <w:szCs w:val="24"/>
          <w:u w:val="single"/>
          <w:lang w:val="fr-FR"/>
        </w:rPr>
        <w:t>EN</w:t>
      </w:r>
      <w:r w:rsidRPr="0046794C">
        <w:rPr>
          <w:b/>
          <w:sz w:val="24"/>
          <w:szCs w:val="24"/>
          <w:lang w:val="fr-FR"/>
        </w:rPr>
        <w:t>)</w:t>
      </w:r>
    </w:p>
    <w:p w:rsidR="0046794C" w:rsidRPr="0046794C" w:rsidRDefault="0046794C">
      <w:pPr>
        <w:rPr>
          <w:sz w:val="24"/>
          <w:szCs w:val="24"/>
        </w:rPr>
      </w:pPr>
      <w:r w:rsidRPr="0046794C">
        <w:rPr>
          <w:sz w:val="24"/>
          <w:szCs w:val="24"/>
          <w:lang w:val="fr-FR"/>
        </w:rPr>
        <w:t xml:space="preserve">Ex : Elle étudie </w:t>
      </w:r>
      <w:r w:rsidRPr="0046794C">
        <w:rPr>
          <w:b/>
          <w:sz w:val="24"/>
          <w:szCs w:val="24"/>
          <w:u w:val="single"/>
          <w:lang w:val="fr-FR"/>
        </w:rPr>
        <w:t>en</w:t>
      </w:r>
      <w:r w:rsidRPr="0046794C">
        <w:rPr>
          <w:sz w:val="24"/>
          <w:szCs w:val="24"/>
          <w:lang w:val="fr-FR"/>
        </w:rPr>
        <w:t xml:space="preserve"> regardant la télé.  </w:t>
      </w:r>
      <w:r w:rsidRPr="0046794C">
        <w:rPr>
          <w:sz w:val="24"/>
          <w:szCs w:val="24"/>
        </w:rPr>
        <w:t>(She studies while watching TV.)</w:t>
      </w:r>
    </w:p>
    <w:p w:rsidR="0046794C" w:rsidRPr="0046794C" w:rsidRDefault="0046794C">
      <w:pPr>
        <w:rPr>
          <w:sz w:val="24"/>
          <w:szCs w:val="24"/>
        </w:rPr>
      </w:pPr>
    </w:p>
    <w:p w:rsidR="0046794C" w:rsidRPr="0046794C" w:rsidRDefault="0046794C">
      <w:pPr>
        <w:rPr>
          <w:sz w:val="24"/>
          <w:szCs w:val="24"/>
          <w:lang w:val="fr-FR"/>
        </w:rPr>
      </w:pPr>
      <w:r w:rsidRPr="0046794C">
        <w:rPr>
          <w:sz w:val="24"/>
          <w:szCs w:val="24"/>
          <w:lang w:val="fr-FR"/>
        </w:rPr>
        <w:t>Quelques fois on veut insister quand deux actions arrivent en même temps. (</w:t>
      </w:r>
      <w:r w:rsidRPr="0046794C">
        <w:rPr>
          <w:b/>
          <w:sz w:val="24"/>
          <w:szCs w:val="24"/>
          <w:u w:val="single"/>
          <w:lang w:val="fr-FR"/>
        </w:rPr>
        <w:t>TOUT EN</w:t>
      </w:r>
      <w:r w:rsidRPr="0046794C">
        <w:rPr>
          <w:sz w:val="24"/>
          <w:szCs w:val="24"/>
          <w:lang w:val="fr-FR"/>
        </w:rPr>
        <w:t>)</w:t>
      </w:r>
    </w:p>
    <w:p w:rsidR="0046794C" w:rsidRPr="006E3F01" w:rsidRDefault="0046794C">
      <w:pPr>
        <w:rPr>
          <w:sz w:val="24"/>
          <w:szCs w:val="24"/>
        </w:rPr>
      </w:pPr>
      <w:r w:rsidRPr="0046794C">
        <w:rPr>
          <w:sz w:val="24"/>
          <w:szCs w:val="24"/>
          <w:lang w:val="fr-FR"/>
        </w:rPr>
        <w:t xml:space="preserve">Ex : Il conduit </w:t>
      </w:r>
      <w:r w:rsidRPr="0046794C">
        <w:rPr>
          <w:b/>
          <w:sz w:val="24"/>
          <w:szCs w:val="24"/>
          <w:u w:val="single"/>
          <w:lang w:val="fr-FR"/>
        </w:rPr>
        <w:t>tout en</w:t>
      </w:r>
      <w:r w:rsidRPr="0046794C">
        <w:rPr>
          <w:sz w:val="24"/>
          <w:szCs w:val="24"/>
          <w:lang w:val="fr-FR"/>
        </w:rPr>
        <w:t xml:space="preserve"> téléphonant son ami.</w:t>
      </w:r>
      <w:r w:rsidR="006E3F01">
        <w:rPr>
          <w:sz w:val="24"/>
          <w:szCs w:val="24"/>
          <w:lang w:val="fr-FR"/>
        </w:rPr>
        <w:t xml:space="preserve"> </w:t>
      </w:r>
      <w:r w:rsidR="006E3F01" w:rsidRPr="006E3F01">
        <w:rPr>
          <w:sz w:val="24"/>
          <w:szCs w:val="24"/>
        </w:rPr>
        <w:t>(He drives even while calling his friend.)</w:t>
      </w:r>
    </w:p>
    <w:p w:rsidR="006E3F01" w:rsidRPr="006E3F01" w:rsidRDefault="006E3F01">
      <w:pPr>
        <w:rPr>
          <w:sz w:val="24"/>
          <w:szCs w:val="24"/>
        </w:rPr>
      </w:pPr>
    </w:p>
    <w:p w:rsidR="006E3F01" w:rsidRDefault="006E3F01">
      <w:pPr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Si un participe présent est utilisé comme un adjectif il doit s’accorder en genre et en nombre avec le nom qui l’accompagne.</w:t>
      </w:r>
    </w:p>
    <w:p w:rsidR="006E3F01" w:rsidRPr="006E3F01" w:rsidRDefault="006E3F01">
      <w:pPr>
        <w:rPr>
          <w:sz w:val="24"/>
          <w:szCs w:val="24"/>
        </w:rPr>
      </w:pPr>
      <w:r>
        <w:rPr>
          <w:sz w:val="24"/>
          <w:szCs w:val="24"/>
          <w:lang w:val="fr-FR"/>
        </w:rPr>
        <w:t xml:space="preserve">Ex : Nous avons vu un film </w:t>
      </w:r>
      <w:r w:rsidRPr="006E3F01">
        <w:rPr>
          <w:b/>
          <w:sz w:val="24"/>
          <w:szCs w:val="24"/>
          <w:lang w:val="fr-FR"/>
        </w:rPr>
        <w:t>amusant</w:t>
      </w:r>
      <w:r>
        <w:rPr>
          <w:sz w:val="24"/>
          <w:szCs w:val="24"/>
          <w:lang w:val="fr-FR"/>
        </w:rPr>
        <w:t xml:space="preserve"> (masculin-singulier). </w:t>
      </w:r>
      <w:r w:rsidRPr="006E3F01">
        <w:rPr>
          <w:sz w:val="24"/>
          <w:szCs w:val="24"/>
        </w:rPr>
        <w:t>(We saw a funny movie.)</w:t>
      </w:r>
    </w:p>
    <w:p w:rsidR="0046794C" w:rsidRPr="006E3F01" w:rsidRDefault="0046794C"/>
    <w:sectPr w:rsidR="0046794C" w:rsidRPr="006E3F01" w:rsidSect="006A17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6794C"/>
    <w:rsid w:val="0046794C"/>
    <w:rsid w:val="006A17CF"/>
    <w:rsid w:val="006E3F01"/>
    <w:rsid w:val="00BB52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17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PCS</Company>
  <LinksUpToDate>false</LinksUpToDate>
  <CharactersWithSpaces>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PCS</dc:creator>
  <cp:keywords/>
  <dc:description/>
  <cp:lastModifiedBy>PCS</cp:lastModifiedBy>
  <cp:revision>1</cp:revision>
  <dcterms:created xsi:type="dcterms:W3CDTF">2010-05-11T15:07:00Z</dcterms:created>
  <dcterms:modified xsi:type="dcterms:W3CDTF">2010-05-11T15:22:00Z</dcterms:modified>
</cp:coreProperties>
</file>