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shd w:val="clear" w:color="auto" w:fill="DCDCDC"/>
        <w:tblCellMar>
          <w:left w:w="15" w:type="dxa"/>
          <w:bottom w:w="15" w:type="dxa"/>
          <w:right w:w="15" w:type="dxa"/>
        </w:tblCellMar>
        <w:tblLook w:val="04A0"/>
      </w:tblPr>
      <w:tblGrid>
        <w:gridCol w:w="5847"/>
      </w:tblGrid>
      <w:tr w:rsidR="002D0DD7" w:rsidRPr="002D0DD7" w:rsidTr="002D0DD7">
        <w:trPr>
          <w:jc w:val="center"/>
        </w:trPr>
        <w:tc>
          <w:tcPr>
            <w:tcW w:w="0" w:type="auto"/>
            <w:shd w:val="clear" w:color="auto" w:fill="DCDCDC"/>
            <w:vAlign w:val="center"/>
            <w:hideMark/>
          </w:tcPr>
          <w:p w:rsidR="002D0DD7" w:rsidRPr="002D0DD7" w:rsidRDefault="002D0DD7" w:rsidP="002D0DD7">
            <w:pPr>
              <w:spacing w:before="100" w:beforeAutospacing="1" w:after="100" w:afterAutospacing="1" w:line="696" w:lineRule="atLeast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48"/>
                <w:szCs w:val="48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color w:val="FFFFFF"/>
                <w:sz w:val="48"/>
                <w:szCs w:val="48"/>
              </w:rPr>
              <w:t>c</w:t>
            </w:r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48"/>
                <w:szCs w:val="48"/>
              </w:rPr>
              <w:t>yclisme-</w:t>
            </w:r>
            <w:r w:rsidRPr="002D0DD7">
              <w:rPr>
                <w:rFonts w:ascii="Verdana" w:eastAsia="Times New Roman" w:hAnsi="Verdana" w:cs="Times New Roman"/>
                <w:b/>
                <w:bCs/>
                <w:color w:val="FFFFFF"/>
                <w:sz w:val="48"/>
                <w:szCs w:val="48"/>
              </w:rPr>
              <w:t>d</w:t>
            </w:r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48"/>
                <w:szCs w:val="48"/>
              </w:rPr>
              <w:t>opage</w:t>
            </w:r>
            <w:r w:rsidRPr="002D0DD7">
              <w:rPr>
                <w:rFonts w:ascii="Verdana" w:eastAsia="Times New Roman" w:hAnsi="Verdana" w:cs="Times New Roman"/>
                <w:b/>
                <w:bCs/>
                <w:color w:val="FFFFFF"/>
                <w:sz w:val="48"/>
                <w:szCs w:val="48"/>
              </w:rPr>
              <w:t>.com</w:t>
            </w:r>
          </w:p>
        </w:tc>
      </w:tr>
    </w:tbl>
    <w:p w:rsidR="002D0DD7" w:rsidRPr="002D0DD7" w:rsidRDefault="002D0DD7" w:rsidP="002D0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Spacing w:w="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3"/>
        <w:gridCol w:w="6568"/>
        <w:gridCol w:w="1423"/>
      </w:tblGrid>
      <w:tr w:rsidR="002D0DD7" w:rsidRPr="002D0DD7" w:rsidTr="002D0DD7">
        <w:trPr>
          <w:tblCellSpacing w:w="6" w:type="dxa"/>
        </w:trPr>
        <w:tc>
          <w:tcPr>
            <w:tcW w:w="750" w:type="pct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0D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81940" cy="281940"/>
                  <wp:effectExtent l="19050" t="0" r="3810" b="0"/>
                  <wp:docPr id="1" name="Picture 1" descr="http://www.cyclisme-dopage.com/boutons/flechegauche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yclisme-dopage.com/boutons/flechegauche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0" w:type="pct"/>
            <w:vAlign w:val="center"/>
            <w:hideMark/>
          </w:tcPr>
          <w:p w:rsidR="002D0DD7" w:rsidRPr="002D0DD7" w:rsidRDefault="002D0DD7" w:rsidP="002D0DD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Verdana" w:eastAsia="Times New Roman" w:hAnsi="Verdana" w:cs="Times New Roman"/>
                <w:b/>
                <w:bCs/>
                <w:color w:val="FF9A00"/>
                <w:kern w:val="36"/>
                <w:sz w:val="36"/>
                <w:szCs w:val="36"/>
                <w:lang w:val="fr-FR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kern w:val="36"/>
                <w:sz w:val="36"/>
                <w:szCs w:val="36"/>
                <w:lang w:val="fr-FR"/>
              </w:rPr>
              <w:t>Tour de France 2013 : les vrais chiffres du dopage</w:t>
            </w:r>
          </w:p>
          <w:p w:rsidR="002D0DD7" w:rsidRPr="002D0DD7" w:rsidRDefault="002D0DD7" w:rsidP="002D0DD7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Verdana" w:eastAsia="Times New Roman" w:hAnsi="Verdana" w:cs="Times New Roman"/>
                <w:b/>
                <w:bCs/>
                <w:color w:val="69003F"/>
                <w:sz w:val="24"/>
                <w:szCs w:val="24"/>
                <w:lang w:val="fr-FR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color w:val="69003F"/>
                <w:sz w:val="24"/>
                <w:szCs w:val="24"/>
                <w:lang w:val="fr-FR"/>
              </w:rPr>
              <w:t>Un Tour de France en pleine tourmente</w:t>
            </w:r>
          </w:p>
        </w:tc>
        <w:tc>
          <w:tcPr>
            <w:tcW w:w="750" w:type="pct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</w:p>
        </w:tc>
      </w:tr>
    </w:tbl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 w:cs="Times New Roman"/>
          <w:b/>
          <w:bCs/>
          <w:color w:val="FF9A00"/>
          <w:sz w:val="16"/>
          <w:szCs w:val="16"/>
          <w:lang w:val="fr-FR"/>
        </w:rPr>
      </w:pPr>
      <w:r w:rsidRPr="002D0DD7">
        <w:rPr>
          <w:rFonts w:ascii="Verdana" w:eastAsia="Times New Roman" w:hAnsi="Verdana" w:cs="Times New Roman"/>
          <w:b/>
          <w:bCs/>
          <w:color w:val="FF9A00"/>
          <w:sz w:val="16"/>
          <w:szCs w:val="16"/>
          <w:lang w:val="fr-FR"/>
        </w:rPr>
        <w:t>Mise à jour le 07/11/2013 - cyclisme-dopage.com</w:t>
      </w:r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Après 8,3% en 2009, 9,6% en 2010, 10,6% en 2011, 10,1% en 2012, le nombre de coureurs ayant déjà été </w:t>
      </w:r>
      <w:proofErr w:type="gramStart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impliqués</w:t>
      </w:r>
      <w:proofErr w:type="gramEnd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 dans des affaires de dopage passe cette fois sous la barre des 10% avec 17 coureurs, soit 8,6%. C'est une bonne nouvelle même si une hirondelle ne fait pas le printemps. En effet, avec le recul, les 8,3% que nous comptabilisions en</w:t>
      </w:r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hyperlink r:id="rId7" w:history="1"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>2009</w:t>
        </w:r>
      </w:hyperlink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ont déjà grimpé à 15,6%.</w:t>
      </w:r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Côté équipes, c'est curieusement la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Garmin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 qui décroche le pompon en alignant trois coureurs « suspects ». Tous sont des "repentis", certes. Mais tout de même.</w:t>
      </w:r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Dans la continuité de la chute de Lance Armstrong, du procès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Puerto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, de l'attente du rapport sénatorial, ce Tour qui s'est élancé de Corse est décidément sous haute surveillance et haute tension.</w:t>
      </w:r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hyperlink r:id="rId8" w:anchor="Classement" w:history="1"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>Le classement final</w:t>
        </w:r>
      </w:hyperlink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-</w:t>
      </w:r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hyperlink r:id="rId9" w:anchor="Participants" w:history="1"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>Les participants</w:t>
        </w:r>
      </w:hyperlink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outlineLvl w:val="1"/>
        <w:rPr>
          <w:rFonts w:ascii="Verdana" w:eastAsia="Times New Roman" w:hAnsi="Verdana" w:cs="Times New Roman"/>
          <w:b/>
          <w:bCs/>
          <w:color w:val="69003F"/>
          <w:sz w:val="28"/>
          <w:szCs w:val="28"/>
          <w:lang w:val="fr-FR"/>
        </w:rPr>
      </w:pPr>
      <w:r w:rsidRPr="002D0DD7">
        <w:rPr>
          <w:rFonts w:ascii="Verdana" w:eastAsia="Times New Roman" w:hAnsi="Verdana" w:cs="Times New Roman"/>
          <w:b/>
          <w:bCs/>
          <w:color w:val="69003F"/>
          <w:sz w:val="28"/>
          <w:szCs w:val="28"/>
          <w:lang w:val="fr-FR"/>
        </w:rPr>
        <w:t>Statistiques</w:t>
      </w:r>
    </w:p>
    <w:tbl>
      <w:tblPr>
        <w:tblW w:w="0" w:type="auto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3081"/>
        <w:gridCol w:w="839"/>
        <w:gridCol w:w="783"/>
        <w:gridCol w:w="638"/>
        <w:gridCol w:w="783"/>
        <w:gridCol w:w="702"/>
        <w:gridCol w:w="783"/>
        <w:gridCol w:w="641"/>
        <w:gridCol w:w="783"/>
      </w:tblGrid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Equipes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Coureurs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Epinglés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Top 10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Epinglés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Podium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Epinglés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Cadres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69003F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color w:val="FF9A00"/>
                <w:sz w:val="16"/>
                <w:szCs w:val="16"/>
              </w:rPr>
              <w:t>Epinglés</w:t>
            </w:r>
            <w:proofErr w:type="spellEnd"/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0" w:anchor="SKY PROCYCLING / GBR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SKY PROCYCLING / GBR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1" w:anchor="CANNONDALE / IT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CANNONDALE / ITA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2" w:anchor="LOTTO-BELISOL / BEL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LOTTO-BELISOL / BEL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3" w:anchor="BMC RACING TEAM / US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BMC RACING TEAM / USA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4" w:anchor="RADIOSHACK LEOPARD / LUX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RADIOSHACK LEOPARD / LUX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5" w:anchor="TEAM EUROPCAR / FR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TEAM EUROPCAR / FRA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6" w:anchor="ASTANA PRO TEAM / KAZ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ASTANA PRO TEAM / KAZ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7" w:anchor="FDJ.FR / FR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FDJ.FR / FRA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8" w:anchor="AG2R LA MONDIALE / FR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AG2R LA MONDIALE / FRA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19" w:anchor="TEAM SAXO-TINKOFF / DEN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TEAM SAXO-TINKOFF / DEN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0" w:anchor="KATUSHA TEAM / RUS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KATUSHA TEAM / RUS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1" w:anchor="EUSKALTEL - EUSKADI / ESP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EUSKALTEL - EUSKADI / ESP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2" w:anchor="MOVISTAR TEAM / ESP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MOVISTAR TEAM / ESP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3" w:anchor="COFIDIS, SOLUTIONS CREDITS / FR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COFIDIS, SOLUTIONS CREDITS / FRA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4" w:anchor="LAMPRE - MERIDA / IT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LAMPRE - MERIDA / ITA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5" w:anchor="OMEGA PHARMA-QUICK STEP / BEL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OMEGA PHARMA-QUICK STEP / BEL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6" w:anchor="BELKIN PRO CYCLING / NED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BELKIN PRO CYCLING / NED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7" w:anchor="GARMIN - SHARP / US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GARMIN - SHARP / USA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8" w:anchor="ORICA GREENEDGE / AUS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ORICA GREENEDGE / AUS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9" w:anchor="TEAM ARGOS-SHIMANO / NED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TEAM ARGOS-SHIMANO / NED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30" w:anchor="VACANSOLEIL-DCM / NED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VACANSOLEIL-DCM / NED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31" w:anchor="SOJASUN / FRA" w:history="1">
              <w:r w:rsidRPr="002D0DD7">
                <w:rPr>
                  <w:rFonts w:ascii="Verdana" w:eastAsia="Times New Roman" w:hAnsi="Verdana" w:cs="Times New Roman"/>
                  <w:color w:val="000000"/>
                  <w:sz w:val="16"/>
                  <w:u w:val="single"/>
                </w:rPr>
                <w:t>SOJASUN / FRA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2D0DD7" w:rsidRPr="002D0DD7" w:rsidTr="002D0DD7">
        <w:tc>
          <w:tcPr>
            <w:tcW w:w="0" w:type="auto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  <w:proofErr w:type="spellStart"/>
            <w:r w:rsidRPr="002D0DD7"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  <w:t>Pourcentage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  <w:t>9,6%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  <w:t>20%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B4547D"/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2D0DD7">
              <w:rPr>
                <w:rFonts w:ascii="Verdana" w:eastAsia="Times New Roman" w:hAnsi="Verdan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D0DD7" w:rsidRPr="002D0DD7" w:rsidRDefault="002D0DD7" w:rsidP="002D0DD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</w:p>
        </w:tc>
      </w:tr>
    </w:tbl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Epinglés : nombre de coureurs ayant contrevenu au règlement antidopage. Entrent dans cette catégorie : les coureurs ayant été contrôlés positifs (y-compris par constat de carence ou hématocrite &gt; 50%), ayant reconnu s'être dopé, ayant été sanctionnés (par la justice, leur fédération ou leur équipe) dans le cadre d'affaires liées au dopage. N'y entrent pas, par exemple, ceux dont l'échantillon B s'est révélé négatif.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br/>
        <w:t>Top 10 : nombre de coureurs présents dans les 10 premiers du classement général final.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br/>
        <w:t>Podium : nombre de coureurs présents dans les 3 premiers du classement général final.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br/>
      </w:r>
      <w:proofErr w:type="gram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Cadres :</w:t>
      </w:r>
      <w:proofErr w:type="gram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liste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non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disponible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.</w:t>
      </w:r>
    </w:p>
    <w:p w:rsidR="002D0DD7" w:rsidRPr="002D0DD7" w:rsidRDefault="002D0DD7" w:rsidP="002D0DD7">
      <w:pPr>
        <w:shd w:val="clear" w:color="auto" w:fill="DCDCDC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>
        <w:rPr>
          <w:rFonts w:ascii="Verdana" w:eastAsia="Times New Roman" w:hAnsi="Verdana" w:cs="Times New Roman"/>
          <w:noProof/>
          <w:color w:val="000000"/>
          <w:sz w:val="20"/>
          <w:szCs w:val="20"/>
        </w:rPr>
        <w:drawing>
          <wp:inline distT="0" distB="0" distL="0" distR="0">
            <wp:extent cx="281940" cy="281940"/>
            <wp:effectExtent l="19050" t="0" r="3810" b="0"/>
            <wp:docPr id="2" name="Picture 2" descr="http://www.cyclisme-dopage.com/boutons/flechehaut.png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yclisme-dopage.com/boutons/flechehaut.png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28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69003F"/>
          <w:sz w:val="28"/>
          <w:szCs w:val="28"/>
          <w:lang w:val="fr-FR"/>
        </w:rPr>
      </w:pPr>
      <w:hyperlink r:id="rId34" w:anchor="Classement" w:history="1">
        <w:r w:rsidRPr="002D0DD7">
          <w:rPr>
            <w:rFonts w:ascii="Verdana" w:eastAsia="Times New Roman" w:hAnsi="Verdana" w:cs="Times New Roman"/>
            <w:b/>
            <w:bCs/>
            <w:color w:val="000000"/>
            <w:sz w:val="28"/>
            <w:u w:val="single"/>
            <w:lang w:val="fr-FR"/>
          </w:rPr>
          <w:t>Le classement final</w:t>
        </w:r>
      </w:hyperlink>
      <w:r w:rsidRPr="002D0DD7">
        <w:rPr>
          <w:rFonts w:ascii="Verdana" w:eastAsia="Times New Roman" w:hAnsi="Verdana" w:cs="Times New Roman"/>
          <w:b/>
          <w:bCs/>
          <w:color w:val="69003F"/>
          <w:sz w:val="28"/>
          <w:lang w:val="fr-FR"/>
        </w:rPr>
        <w:t> </w:t>
      </w:r>
      <w:r w:rsidRPr="002D0DD7">
        <w:rPr>
          <w:rFonts w:ascii="Verdana" w:eastAsia="Times New Roman" w:hAnsi="Verdana" w:cs="Times New Roman"/>
          <w:b/>
          <w:bCs/>
          <w:color w:val="69003F"/>
          <w:sz w:val="28"/>
          <w:szCs w:val="28"/>
          <w:lang w:val="fr-FR"/>
        </w:rPr>
        <w:t>-</w:t>
      </w:r>
      <w:r w:rsidRPr="002D0DD7">
        <w:rPr>
          <w:rFonts w:ascii="Verdana" w:eastAsia="Times New Roman" w:hAnsi="Verdana" w:cs="Times New Roman"/>
          <w:b/>
          <w:bCs/>
          <w:color w:val="69003F"/>
          <w:sz w:val="28"/>
          <w:lang w:val="fr-FR"/>
        </w:rPr>
        <w:t> </w:t>
      </w:r>
      <w:hyperlink r:id="rId35" w:anchor="Participants" w:history="1">
        <w:r w:rsidRPr="002D0DD7">
          <w:rPr>
            <w:rFonts w:ascii="Verdana" w:eastAsia="Times New Roman" w:hAnsi="Verdana" w:cs="Times New Roman"/>
            <w:b/>
            <w:bCs/>
            <w:color w:val="000000"/>
            <w:sz w:val="28"/>
            <w:u w:val="single"/>
            <w:lang w:val="fr-FR"/>
          </w:rPr>
          <w:t>Les participants</w:t>
        </w:r>
      </w:hyperlink>
    </w:p>
    <w:p w:rsidR="002D0DD7" w:rsidRPr="002D0DD7" w:rsidRDefault="002D0DD7" w:rsidP="002D0DD7">
      <w:pPr>
        <w:shd w:val="clear" w:color="auto" w:fill="DCDCDC"/>
        <w:spacing w:before="100" w:beforeAutospacing="1" w:after="100" w:afterAutospacing="1" w:line="240" w:lineRule="atLeast"/>
        <w:outlineLvl w:val="3"/>
        <w:rPr>
          <w:rFonts w:ascii="Verdana" w:eastAsia="Times New Roman" w:hAnsi="Verdana" w:cs="Times New Roman"/>
          <w:b/>
          <w:bCs/>
          <w:color w:val="FF9A00"/>
          <w:sz w:val="16"/>
          <w:szCs w:val="16"/>
          <w:lang w:val="fr-FR"/>
        </w:rPr>
      </w:pPr>
      <w:r w:rsidRPr="002D0DD7">
        <w:rPr>
          <w:rFonts w:ascii="Verdana" w:eastAsia="Times New Roman" w:hAnsi="Verdana" w:cs="Times New Roman"/>
          <w:b/>
          <w:bCs/>
          <w:color w:val="FF9A00"/>
          <w:sz w:val="16"/>
          <w:szCs w:val="16"/>
          <w:lang w:val="fr-FR"/>
        </w:rPr>
        <w:t>(Selon le classement publié par www.letour.fr)</w:t>
      </w:r>
    </w:p>
    <w:p w:rsidR="002D0DD7" w:rsidRPr="002D0DD7" w:rsidRDefault="002D0DD7" w:rsidP="002D0DD7">
      <w:pPr>
        <w:shd w:val="clear" w:color="auto" w:fill="DCDCDC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</w:p>
    <w:p w:rsidR="002D0DD7" w:rsidRPr="002D0DD7" w:rsidRDefault="002D0DD7" w:rsidP="002D0DD7">
      <w:pPr>
        <w:shd w:val="clear" w:color="auto" w:fill="DCDCDC"/>
        <w:spacing w:after="0" w:line="240" w:lineRule="atLeast"/>
        <w:jc w:val="center"/>
        <w:rPr>
          <w:rFonts w:ascii="Verdana" w:eastAsia="Times New Roman" w:hAnsi="Verdana" w:cs="Times New Roman"/>
          <w:color w:val="000000"/>
          <w:sz w:val="14"/>
          <w:szCs w:val="14"/>
        </w:rPr>
      </w:pPr>
      <w:r>
        <w:rPr>
          <w:rFonts w:ascii="Verdana" w:eastAsia="Times New Roman" w:hAnsi="Verdana" w:cs="Times New Roman"/>
          <w:noProof/>
          <w:color w:val="000000"/>
          <w:sz w:val="14"/>
          <w:szCs w:val="14"/>
        </w:rPr>
        <w:drawing>
          <wp:inline distT="0" distB="0" distL="0" distR="0">
            <wp:extent cx="4290060" cy="2857500"/>
            <wp:effectExtent l="19050" t="0" r="0" b="0"/>
            <wp:docPr id="3" name="Picture 3" descr="Chris Fro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ris Froome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DD7" w:rsidRPr="002D0DD7" w:rsidRDefault="002D0DD7" w:rsidP="002D0DD7">
      <w:pPr>
        <w:shd w:val="clear" w:color="auto" w:fill="DCDCDC"/>
        <w:spacing w:after="0" w:line="240" w:lineRule="atLeast"/>
        <w:jc w:val="center"/>
        <w:rPr>
          <w:rFonts w:ascii="Verdana" w:eastAsia="Times New Roman" w:hAnsi="Verdana" w:cs="Times New Roman"/>
          <w:color w:val="000000"/>
          <w:sz w:val="14"/>
          <w:szCs w:val="14"/>
          <w:lang w:val="fr-FR"/>
        </w:rPr>
      </w:pPr>
      <w:r w:rsidRPr="002D0DD7">
        <w:rPr>
          <w:rFonts w:ascii="Verdana" w:eastAsia="Times New Roman" w:hAnsi="Verdana" w:cs="Times New Roman"/>
          <w:i/>
          <w:iCs/>
          <w:color w:val="000000"/>
          <w:sz w:val="14"/>
          <w:szCs w:val="14"/>
          <w:lang w:val="fr-FR"/>
        </w:rPr>
        <w:lastRenderedPageBreak/>
        <w:t xml:space="preserve">Chris </w:t>
      </w:r>
      <w:proofErr w:type="spellStart"/>
      <w:r w:rsidRPr="002D0DD7">
        <w:rPr>
          <w:rFonts w:ascii="Verdana" w:eastAsia="Times New Roman" w:hAnsi="Verdana" w:cs="Times New Roman"/>
          <w:i/>
          <w:iCs/>
          <w:color w:val="000000"/>
          <w:sz w:val="14"/>
          <w:szCs w:val="14"/>
          <w:lang w:val="fr-FR"/>
        </w:rPr>
        <w:t>Froome</w:t>
      </w:r>
      <w:proofErr w:type="spellEnd"/>
      <w:r w:rsidRPr="002D0DD7">
        <w:rPr>
          <w:rFonts w:ascii="Verdana" w:eastAsia="Times New Roman" w:hAnsi="Verdana" w:cs="Times New Roman"/>
          <w:i/>
          <w:iCs/>
          <w:color w:val="000000"/>
          <w:sz w:val="14"/>
          <w:szCs w:val="14"/>
          <w:lang w:val="fr-FR"/>
        </w:rPr>
        <w:t xml:space="preserve"> a le sourire</w:t>
      </w:r>
      <w:r w:rsidRPr="002D0DD7">
        <w:rPr>
          <w:rFonts w:ascii="Verdana" w:eastAsia="Times New Roman" w:hAnsi="Verdana" w:cs="Times New Roman"/>
          <w:i/>
          <w:iCs/>
          <w:color w:val="000000"/>
          <w:sz w:val="14"/>
          <w:szCs w:val="14"/>
          <w:lang w:val="fr-FR"/>
        </w:rPr>
        <w:br/>
        <w:t>(Tour de France 2012 - Saint Quentin)</w:t>
      </w:r>
      <w:r w:rsidRPr="002D0DD7">
        <w:rPr>
          <w:rFonts w:ascii="Verdana" w:eastAsia="Times New Roman" w:hAnsi="Verdana" w:cs="Times New Roman"/>
          <w:i/>
          <w:iCs/>
          <w:color w:val="000000"/>
          <w:sz w:val="14"/>
          <w:szCs w:val="14"/>
          <w:lang w:val="fr-FR"/>
        </w:rPr>
        <w:br/>
        <w:t>© www.cyclisme-dopage.com</w:t>
      </w:r>
    </w:p>
    <w:p w:rsidR="002D0DD7" w:rsidRPr="002D0DD7" w:rsidRDefault="002D0DD7" w:rsidP="002D0DD7">
      <w:pPr>
        <w:shd w:val="clear" w:color="auto" w:fill="DCDCDC"/>
        <w:spacing w:after="0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1. FROOME Christopher en 83h 56' 40''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2. QUINTANA ROJAS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Nairo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 xml:space="preserve"> Alexander à 04' 20''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3. RODRIGUEZ OLIVER Joaquin à 05' 04''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hyperlink r:id="rId37" w:tooltip="Lire son portrait" w:history="1"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>4. CONTADOR Alberto à 06' 27''</w:t>
        </w:r>
      </w:hyperlink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- 2010 : contrôle positif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5. KREUZIGER Roman à 07' 27''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6. MOLLEMA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Bauke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à 11' 42''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7. FUGLSANG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Jakob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à 12' 17''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hyperlink r:id="rId38" w:anchor="Valverde Alejandro" w:history="1"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>8. VALVERDE Alejandro à 15' 26''</w:t>
        </w:r>
      </w:hyperlink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- 2006 : enquête judiciaire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9. NAVARRO Daniel à 15' 52''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10. TALANSKY Andrew à 17' 39''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11. KWIATKOWSKI Michal à 18' 59''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12. NIEVE ITURRALDE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Mikel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à 20' 01''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13. TEN DAM Laurens à 21' 39''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14. MONFORT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Maxime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à 23' 38''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15. BARDET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Romain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à 26' 42''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16. ROGERS Michael à 26' 51''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17. MORENO FERNANDEZ Daniel à 32' 34''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18. BAKELANTS Jan à 35' 51''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19. PORTE Richie à 39' 41''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20. SCHLECK Andy à 41' 46''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21. SERPA José à 45' 08''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22. GADRET John à 46' 00''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23. ANTON Igor à 48' 07''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24. ROLLAND Pierre à 52' 15''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25. VELITS Peter à 54' 00''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26. GESINK Robert à 54' 25''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hyperlink r:id="rId39" w:anchor="TourPortugal2010" w:history="1"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 xml:space="preserve">27. COSTA </w:t>
        </w:r>
        <w:proofErr w:type="spellStart"/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>Rui</w:t>
        </w:r>
        <w:proofErr w:type="spellEnd"/>
        <w:r w:rsidRPr="002D0DD7">
          <w:rPr>
            <w:rFonts w:ascii="Verdana" w:eastAsia="Times New Roman" w:hAnsi="Verdana" w:cs="Times New Roman"/>
            <w:color w:val="000000"/>
            <w:sz w:val="20"/>
            <w:u w:val="single"/>
            <w:lang w:val="fr-FR"/>
          </w:rPr>
          <w:t xml:space="preserve"> Alberto à 54' 34''</w:t>
        </w:r>
      </w:hyperlink>
      <w:r w:rsidRPr="002D0DD7">
        <w:rPr>
          <w:rFonts w:ascii="Verdana" w:eastAsia="Times New Roman" w:hAnsi="Verdana" w:cs="Times New Roman"/>
          <w:color w:val="000000"/>
          <w:sz w:val="20"/>
          <w:lang w:val="fr-FR"/>
        </w:rPr>
        <w:t> </w:t>
      </w: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- 2010 : contrôle positif (non sanctionné)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28. POELS </w:t>
      </w:r>
      <w:proofErr w:type="spellStart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Wouter</w:t>
      </w:r>
      <w:proofErr w:type="spellEnd"/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 xml:space="preserve"> à 56' 33''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29. JEANNESSON Arnold à 57' 06''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30. KLÖDEN Andreas à 01h 02' 43''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31. CHAVANEL Sylvain à 01h 03' 41''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32. GAUTIER Cyril à 01h 12' 42''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33. MARTIN Daniel à 01h 13' 08''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  <w:lang w:val="fr-FR"/>
        </w:rPr>
        <w:t>34. DUPONT Hubert à 01h 14' 59''</w:t>
      </w:r>
    </w:p>
    <w:p w:rsidR="002D0DD7" w:rsidRPr="002D0DD7" w:rsidRDefault="002D0DD7" w:rsidP="002D0DD7">
      <w:pPr>
        <w:numPr>
          <w:ilvl w:val="0"/>
          <w:numId w:val="1"/>
        </w:numPr>
        <w:shd w:val="clear" w:color="auto" w:fill="DCDCDC"/>
        <w:spacing w:before="100" w:beforeAutospacing="1" w:after="100" w:afterAutospacing="1" w:line="240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D0DD7">
        <w:rPr>
          <w:rFonts w:ascii="Verdana" w:eastAsia="Times New Roman" w:hAnsi="Verdana" w:cs="Times New Roman"/>
          <w:color w:val="000000"/>
          <w:sz w:val="20"/>
          <w:szCs w:val="20"/>
        </w:rPr>
        <w:t>35. MORABITO Steve à 01h 20' 39''</w:t>
      </w:r>
    </w:p>
    <w:sectPr w:rsidR="002D0DD7" w:rsidRPr="002D0DD7" w:rsidSect="00BB60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63F5E"/>
    <w:multiLevelType w:val="multilevel"/>
    <w:tmpl w:val="14F45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0DD7"/>
    <w:rsid w:val="002D0DD7"/>
    <w:rsid w:val="00BB6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011"/>
  </w:style>
  <w:style w:type="paragraph" w:styleId="Heading1">
    <w:name w:val="heading 1"/>
    <w:basedOn w:val="Normal"/>
    <w:link w:val="Heading1Char"/>
    <w:uiPriority w:val="9"/>
    <w:qFormat/>
    <w:rsid w:val="002D0D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D0D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2D0DD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2D0DD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DD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D0DD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2D0DD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2D0DD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D0DD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D0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D0DD7"/>
  </w:style>
  <w:style w:type="paragraph" w:styleId="BalloonText">
    <w:name w:val="Balloon Text"/>
    <w:basedOn w:val="Normal"/>
    <w:link w:val="BalloonTextChar"/>
    <w:uiPriority w:val="99"/>
    <w:semiHidden/>
    <w:unhideWhenUsed/>
    <w:rsid w:val="002D0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D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7997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yclisme-dopage.com/chiffres/tdf2013.htm" TargetMode="External"/><Relationship Id="rId13" Type="http://schemas.openxmlformats.org/officeDocument/2006/relationships/hyperlink" Target="http://www.cyclisme-dopage.com/chiffres/tdf2013.htm" TargetMode="External"/><Relationship Id="rId18" Type="http://schemas.openxmlformats.org/officeDocument/2006/relationships/hyperlink" Target="http://www.cyclisme-dopage.com/chiffres/tdf2013.htm" TargetMode="External"/><Relationship Id="rId26" Type="http://schemas.openxmlformats.org/officeDocument/2006/relationships/hyperlink" Target="http://www.cyclisme-dopage.com/chiffres/tdf2013.htm" TargetMode="External"/><Relationship Id="rId39" Type="http://schemas.openxmlformats.org/officeDocument/2006/relationships/hyperlink" Target="http://www.cyclisme-dopage.com/actualite/actualite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yclisme-dopage.com/chiffres/tdf2013.htm" TargetMode="External"/><Relationship Id="rId34" Type="http://schemas.openxmlformats.org/officeDocument/2006/relationships/hyperlink" Target="http://www.cyclisme-dopage.com/chiffres/tdf2013.htm" TargetMode="External"/><Relationship Id="rId7" Type="http://schemas.openxmlformats.org/officeDocument/2006/relationships/hyperlink" Target="http://www.cyclisme-dopage.com/chiffres/tdf2013.htm" TargetMode="External"/><Relationship Id="rId12" Type="http://schemas.openxmlformats.org/officeDocument/2006/relationships/hyperlink" Target="http://www.cyclisme-dopage.com/chiffres/tdf2013.htm" TargetMode="External"/><Relationship Id="rId17" Type="http://schemas.openxmlformats.org/officeDocument/2006/relationships/hyperlink" Target="http://www.cyclisme-dopage.com/chiffres/tdf2013.htm" TargetMode="External"/><Relationship Id="rId25" Type="http://schemas.openxmlformats.org/officeDocument/2006/relationships/hyperlink" Target="http://www.cyclisme-dopage.com/chiffres/tdf2013.htm" TargetMode="External"/><Relationship Id="rId33" Type="http://schemas.openxmlformats.org/officeDocument/2006/relationships/image" Target="media/image2.png"/><Relationship Id="rId38" Type="http://schemas.openxmlformats.org/officeDocument/2006/relationships/hyperlink" Target="http://www.cyclisme-dopage.com/actualite/2006-puerto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yclisme-dopage.com/chiffres/tdf2013.htm" TargetMode="External"/><Relationship Id="rId20" Type="http://schemas.openxmlformats.org/officeDocument/2006/relationships/hyperlink" Target="http://www.cyclisme-dopage.com/chiffres/tdf2013.htm" TargetMode="External"/><Relationship Id="rId29" Type="http://schemas.openxmlformats.org/officeDocument/2006/relationships/hyperlink" Target="http://www.cyclisme-dopage.com/chiffres/tdf2013.htm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cyclisme-dopage.com/chiffres/tdf2013.htm" TargetMode="External"/><Relationship Id="rId24" Type="http://schemas.openxmlformats.org/officeDocument/2006/relationships/hyperlink" Target="http://www.cyclisme-dopage.com/chiffres/tdf2013.htm" TargetMode="External"/><Relationship Id="rId32" Type="http://schemas.openxmlformats.org/officeDocument/2006/relationships/hyperlink" Target="http://www.cyclisme-dopage.com/chiffres/tdf2013.htm#HautDePage" TargetMode="External"/><Relationship Id="rId37" Type="http://schemas.openxmlformats.org/officeDocument/2006/relationships/hyperlink" Target="http://www.cyclisme-dopage.com/portraits/contador.htm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cyclisme-dopage.com/chiffres/tdf-vraischiffres.htm" TargetMode="External"/><Relationship Id="rId15" Type="http://schemas.openxmlformats.org/officeDocument/2006/relationships/hyperlink" Target="http://www.cyclisme-dopage.com/chiffres/tdf2013.htm" TargetMode="External"/><Relationship Id="rId23" Type="http://schemas.openxmlformats.org/officeDocument/2006/relationships/hyperlink" Target="http://www.cyclisme-dopage.com/chiffres/tdf2013.htm" TargetMode="External"/><Relationship Id="rId28" Type="http://schemas.openxmlformats.org/officeDocument/2006/relationships/hyperlink" Target="http://www.cyclisme-dopage.com/chiffres/tdf2013.htm" TargetMode="External"/><Relationship Id="rId36" Type="http://schemas.openxmlformats.org/officeDocument/2006/relationships/image" Target="media/image3.jpeg"/><Relationship Id="rId10" Type="http://schemas.openxmlformats.org/officeDocument/2006/relationships/hyperlink" Target="http://www.cyclisme-dopage.com/chiffres/tdf2013.htm" TargetMode="External"/><Relationship Id="rId19" Type="http://schemas.openxmlformats.org/officeDocument/2006/relationships/hyperlink" Target="http://www.cyclisme-dopage.com/chiffres/tdf2013.htm" TargetMode="External"/><Relationship Id="rId31" Type="http://schemas.openxmlformats.org/officeDocument/2006/relationships/hyperlink" Target="http://www.cyclisme-dopage.com/chiffres/tdf2013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yclisme-dopage.com/chiffres/tdf2013.htm" TargetMode="External"/><Relationship Id="rId14" Type="http://schemas.openxmlformats.org/officeDocument/2006/relationships/hyperlink" Target="http://www.cyclisme-dopage.com/chiffres/tdf2013.htm" TargetMode="External"/><Relationship Id="rId22" Type="http://schemas.openxmlformats.org/officeDocument/2006/relationships/hyperlink" Target="http://www.cyclisme-dopage.com/chiffres/tdf2013.htm" TargetMode="External"/><Relationship Id="rId27" Type="http://schemas.openxmlformats.org/officeDocument/2006/relationships/hyperlink" Target="http://www.cyclisme-dopage.com/chiffres/tdf2013.htm" TargetMode="External"/><Relationship Id="rId30" Type="http://schemas.openxmlformats.org/officeDocument/2006/relationships/hyperlink" Target="http://www.cyclisme-dopage.com/chiffres/tdf2013.htm" TargetMode="External"/><Relationship Id="rId35" Type="http://schemas.openxmlformats.org/officeDocument/2006/relationships/hyperlink" Target="http://www.cyclisme-dopage.com/chiffres/tdf2013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998</Words>
  <Characters>5695</Characters>
  <Application>Microsoft Office Word</Application>
  <DocSecurity>0</DocSecurity>
  <Lines>47</Lines>
  <Paragraphs>13</Paragraphs>
  <ScaleCrop>false</ScaleCrop>
  <Company>Grizli777</Company>
  <LinksUpToDate>false</LinksUpToDate>
  <CharactersWithSpaces>6680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1</cp:revision>
  <cp:lastPrinted>2014-02-02T20:37:00Z</cp:lastPrinted>
  <dcterms:created xsi:type="dcterms:W3CDTF">2014-02-02T20:36:00Z</dcterms:created>
  <dcterms:modified xsi:type="dcterms:W3CDTF">2014-02-02T20:38:00Z</dcterms:modified>
</cp:coreProperties>
</file>