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1D74" w:rsidRPr="003E1D74" w:rsidRDefault="003E1D74" w:rsidP="003E1D74">
      <w:pPr>
        <w:shd w:val="clear" w:color="auto" w:fill="FFFFFF"/>
        <w:spacing w:after="0" w:line="240" w:lineRule="auto"/>
        <w:outlineLvl w:val="0"/>
        <w:rPr>
          <w:rFonts w:ascii="Arial" w:eastAsia="Times New Roman" w:hAnsi="Arial" w:cs="Arial"/>
          <w:b/>
          <w:bCs/>
          <w:i/>
          <w:iCs/>
          <w:color w:val="000000"/>
          <w:kern w:val="36"/>
          <w:sz w:val="14"/>
          <w:szCs w:val="14"/>
          <w:lang w:val="fr-FR"/>
        </w:rPr>
      </w:pPr>
      <w:r w:rsidRPr="003E1D74">
        <w:rPr>
          <w:rFonts w:ascii="Arial" w:eastAsia="Times New Roman" w:hAnsi="Arial" w:cs="Arial"/>
          <w:b/>
          <w:bCs/>
          <w:i/>
          <w:iCs/>
          <w:color w:val="000000"/>
          <w:kern w:val="36"/>
          <w:sz w:val="14"/>
          <w:szCs w:val="14"/>
          <w:lang w:val="fr-FR"/>
        </w:rPr>
        <w:t>Le prix scandaleux des jeux vidéo</w:t>
      </w:r>
    </w:p>
    <w:p w:rsidR="003E1D74" w:rsidRPr="003E1D74" w:rsidRDefault="003E1D74" w:rsidP="003E1D74">
      <w:pPr>
        <w:spacing w:after="0" w:line="240" w:lineRule="auto"/>
        <w:rPr>
          <w:rFonts w:ascii="Times New Roman" w:eastAsia="Times New Roman" w:hAnsi="Times New Roman" w:cs="Times New Roman"/>
          <w:sz w:val="24"/>
          <w:szCs w:val="24"/>
          <w:lang w:val="fr-FR"/>
        </w:rPr>
      </w:pPr>
      <w:r w:rsidRPr="003E1D74">
        <w:rPr>
          <w:rFonts w:ascii="Arial" w:eastAsia="Times New Roman" w:hAnsi="Arial" w:cs="Arial"/>
          <w:color w:val="000000"/>
          <w:sz w:val="8"/>
          <w:szCs w:val="8"/>
          <w:lang w:val="fr-FR"/>
        </w:rPr>
        <w:br/>
      </w:r>
    </w:p>
    <w:p w:rsidR="003E1D74" w:rsidRPr="003E1D74" w:rsidRDefault="003E1D74" w:rsidP="003E1D74">
      <w:pPr>
        <w:shd w:val="clear" w:color="auto" w:fill="FFFFFF"/>
        <w:spacing w:after="240" w:line="240" w:lineRule="auto"/>
        <w:rPr>
          <w:rFonts w:ascii="Arial" w:eastAsia="Times New Roman" w:hAnsi="Arial" w:cs="Arial"/>
          <w:color w:val="000000"/>
          <w:sz w:val="8"/>
          <w:szCs w:val="8"/>
          <w:lang w:val="fr-FR"/>
        </w:rPr>
      </w:pPr>
      <w:r w:rsidRPr="003E1D74">
        <w:rPr>
          <w:rFonts w:ascii="Arial" w:eastAsia="Times New Roman" w:hAnsi="Arial" w:cs="Arial"/>
          <w:b/>
          <w:bCs/>
          <w:color w:val="000000"/>
          <w:sz w:val="8"/>
          <w:szCs w:val="8"/>
          <w:lang w:val="fr-FR"/>
        </w:rPr>
        <w:t xml:space="preserve">Le prix des jeux vidéo fait l’objet d’un débat virulent depuis de nombreuses années. Prix du support, de l’emballage, frais de localisation, taxes... Tout cela justifie-t-il des prix jusqu’à deux fois moindres </w:t>
      </w:r>
      <w:proofErr w:type="spellStart"/>
      <w:r w:rsidRPr="003E1D74">
        <w:rPr>
          <w:rFonts w:ascii="Arial" w:eastAsia="Times New Roman" w:hAnsi="Arial" w:cs="Arial"/>
          <w:b/>
          <w:bCs/>
          <w:color w:val="000000"/>
          <w:sz w:val="8"/>
          <w:szCs w:val="8"/>
          <w:lang w:val="fr-FR"/>
        </w:rPr>
        <w:t>outre-atlantique</w:t>
      </w:r>
      <w:proofErr w:type="spellEnd"/>
      <w:r w:rsidRPr="003E1D74">
        <w:rPr>
          <w:rFonts w:ascii="Arial" w:eastAsia="Times New Roman" w:hAnsi="Arial" w:cs="Arial"/>
          <w:b/>
          <w:bCs/>
          <w:color w:val="000000"/>
          <w:sz w:val="8"/>
          <w:szCs w:val="8"/>
          <w:lang w:val="fr-FR"/>
        </w:rPr>
        <w:t xml:space="preserve"> ?</w:t>
      </w:r>
      <w:r w:rsidRPr="003E1D74">
        <w:rPr>
          <w:rFonts w:ascii="Arial" w:eastAsia="Times New Roman" w:hAnsi="Arial" w:cs="Arial"/>
          <w:color w:val="000000"/>
          <w:sz w:val="8"/>
          <w:lang w:val="fr-FR"/>
        </w:rPr>
        <w:t> </w:t>
      </w:r>
      <w:r w:rsidRPr="003E1D74">
        <w:rPr>
          <w:rFonts w:ascii="Arial" w:eastAsia="Times New Roman" w:hAnsi="Arial" w:cs="Arial"/>
          <w:color w:val="000000"/>
          <w:sz w:val="8"/>
          <w:szCs w:val="8"/>
          <w:lang w:val="fr-FR"/>
        </w:rPr>
        <w:br/>
      </w:r>
      <w:r w:rsidRPr="003E1D74">
        <w:rPr>
          <w:rFonts w:ascii="Arial" w:eastAsia="Times New Roman" w:hAnsi="Arial" w:cs="Arial"/>
          <w:color w:val="000000"/>
          <w:sz w:val="8"/>
          <w:szCs w:val="8"/>
          <w:lang w:val="fr-FR"/>
        </w:rPr>
        <w:br/>
        <w:t>Un exemple concret ? Prenons un titre d’Atari sur PC, lors de sa sortie dans les bacs :</w:t>
      </w:r>
      <w:r w:rsidRPr="003E1D74">
        <w:rPr>
          <w:rFonts w:ascii="Arial" w:eastAsia="Times New Roman" w:hAnsi="Arial" w:cs="Arial"/>
          <w:color w:val="000000"/>
          <w:sz w:val="8"/>
          <w:lang w:val="fr-FR"/>
        </w:rPr>
        <w:t> </w:t>
      </w:r>
      <w:proofErr w:type="spellStart"/>
      <w:r w:rsidRPr="003E1D74">
        <w:rPr>
          <w:rFonts w:ascii="Arial" w:eastAsia="Times New Roman" w:hAnsi="Arial" w:cs="Arial"/>
          <w:i/>
          <w:iCs/>
          <w:color w:val="000000"/>
          <w:sz w:val="8"/>
          <w:szCs w:val="8"/>
          <w:lang w:val="fr-FR"/>
        </w:rPr>
        <w:t>Unreal</w:t>
      </w:r>
      <w:proofErr w:type="spellEnd"/>
      <w:r w:rsidRPr="003E1D74">
        <w:rPr>
          <w:rFonts w:ascii="Arial" w:eastAsia="Times New Roman" w:hAnsi="Arial" w:cs="Arial"/>
          <w:i/>
          <w:iCs/>
          <w:color w:val="000000"/>
          <w:sz w:val="8"/>
          <w:szCs w:val="8"/>
          <w:lang w:val="fr-FR"/>
        </w:rPr>
        <w:t xml:space="preserve"> 2</w:t>
      </w:r>
      <w:r w:rsidRPr="003E1D74">
        <w:rPr>
          <w:rFonts w:ascii="Arial" w:eastAsia="Times New Roman" w:hAnsi="Arial" w:cs="Arial"/>
          <w:color w:val="000000"/>
          <w:sz w:val="8"/>
          <w:szCs w:val="8"/>
          <w:lang w:val="fr-FR"/>
        </w:rPr>
        <w:t>. Prix généralement constaté en France : 55 €. Prix constaté aux États-Unis : 35 € ! Autre exemple,</w:t>
      </w:r>
      <w:r w:rsidRPr="003E1D74">
        <w:rPr>
          <w:rFonts w:ascii="Arial" w:eastAsia="Times New Roman" w:hAnsi="Arial" w:cs="Arial"/>
          <w:color w:val="000000"/>
          <w:sz w:val="8"/>
          <w:lang w:val="fr-FR"/>
        </w:rPr>
        <w:t> </w:t>
      </w:r>
      <w:r w:rsidRPr="003E1D74">
        <w:rPr>
          <w:rFonts w:ascii="Arial" w:eastAsia="Times New Roman" w:hAnsi="Arial" w:cs="Arial"/>
          <w:i/>
          <w:iCs/>
          <w:color w:val="000000"/>
          <w:sz w:val="8"/>
          <w:szCs w:val="8"/>
          <w:lang w:val="fr-FR"/>
        </w:rPr>
        <w:t>Rayman 3</w:t>
      </w:r>
      <w:r w:rsidRPr="003E1D74">
        <w:rPr>
          <w:rFonts w:ascii="Arial" w:eastAsia="Times New Roman" w:hAnsi="Arial" w:cs="Arial"/>
          <w:color w:val="000000"/>
          <w:sz w:val="8"/>
          <w:lang w:val="fr-FR"/>
        </w:rPr>
        <w:t> </w:t>
      </w:r>
      <w:r w:rsidRPr="003E1D74">
        <w:rPr>
          <w:rFonts w:ascii="Arial" w:eastAsia="Times New Roman" w:hAnsi="Arial" w:cs="Arial"/>
          <w:color w:val="000000"/>
          <w:sz w:val="8"/>
          <w:szCs w:val="8"/>
          <w:lang w:val="fr-FR"/>
        </w:rPr>
        <w:t>d’</w:t>
      </w:r>
      <w:proofErr w:type="spellStart"/>
      <w:r w:rsidRPr="003E1D74">
        <w:rPr>
          <w:rFonts w:ascii="Arial" w:eastAsia="Times New Roman" w:hAnsi="Arial" w:cs="Arial"/>
          <w:color w:val="000000"/>
          <w:sz w:val="8"/>
          <w:szCs w:val="8"/>
          <w:lang w:val="fr-FR"/>
        </w:rPr>
        <w:t>Ubi</w:t>
      </w:r>
      <w:proofErr w:type="spellEnd"/>
      <w:r w:rsidRPr="003E1D74">
        <w:rPr>
          <w:rFonts w:ascii="Arial" w:eastAsia="Times New Roman" w:hAnsi="Arial" w:cs="Arial"/>
          <w:color w:val="000000"/>
          <w:sz w:val="8"/>
          <w:szCs w:val="8"/>
          <w:lang w:val="fr-FR"/>
        </w:rPr>
        <w:t xml:space="preserve"> Soft, proposé chez nous à 40 € en moyenne, contre 18 € dans le pays de l’oncle Sam ! Les consoles portatives ne sont pas épargnées par le phénomène. Par exemple, les récents</w:t>
      </w:r>
      <w:r w:rsidRPr="003E1D74">
        <w:rPr>
          <w:rFonts w:ascii="Arial" w:eastAsia="Times New Roman" w:hAnsi="Arial" w:cs="Arial"/>
          <w:color w:val="000000"/>
          <w:sz w:val="8"/>
          <w:lang w:val="fr-FR"/>
        </w:rPr>
        <w:t> </w:t>
      </w:r>
      <w:r w:rsidRPr="003E1D74">
        <w:rPr>
          <w:rFonts w:ascii="Arial" w:eastAsia="Times New Roman" w:hAnsi="Arial" w:cs="Arial"/>
          <w:i/>
          <w:iCs/>
          <w:color w:val="000000"/>
          <w:sz w:val="8"/>
          <w:szCs w:val="8"/>
          <w:lang w:val="fr-FR"/>
        </w:rPr>
        <w:t>Pokémon Saphir</w:t>
      </w:r>
      <w:r w:rsidRPr="003E1D74">
        <w:rPr>
          <w:rFonts w:ascii="Arial" w:eastAsia="Times New Roman" w:hAnsi="Arial" w:cs="Arial"/>
          <w:color w:val="000000"/>
          <w:sz w:val="8"/>
          <w:lang w:val="fr-FR"/>
        </w:rPr>
        <w:t> </w:t>
      </w:r>
      <w:r w:rsidRPr="003E1D74">
        <w:rPr>
          <w:rFonts w:ascii="Arial" w:eastAsia="Times New Roman" w:hAnsi="Arial" w:cs="Arial"/>
          <w:color w:val="000000"/>
          <w:sz w:val="8"/>
          <w:szCs w:val="8"/>
          <w:lang w:val="fr-FR"/>
        </w:rPr>
        <w:t>et</w:t>
      </w:r>
      <w:r w:rsidRPr="003E1D74">
        <w:rPr>
          <w:rFonts w:ascii="Arial" w:eastAsia="Times New Roman" w:hAnsi="Arial" w:cs="Arial"/>
          <w:color w:val="000000"/>
          <w:sz w:val="8"/>
          <w:lang w:val="fr-FR"/>
        </w:rPr>
        <w:t> </w:t>
      </w:r>
      <w:r w:rsidRPr="003E1D74">
        <w:rPr>
          <w:rFonts w:ascii="Arial" w:eastAsia="Times New Roman" w:hAnsi="Arial" w:cs="Arial"/>
          <w:i/>
          <w:iCs/>
          <w:color w:val="000000"/>
          <w:sz w:val="8"/>
          <w:szCs w:val="8"/>
          <w:lang w:val="fr-FR"/>
        </w:rPr>
        <w:t>Ruby</w:t>
      </w:r>
      <w:r w:rsidRPr="003E1D74">
        <w:rPr>
          <w:rFonts w:ascii="Arial" w:eastAsia="Times New Roman" w:hAnsi="Arial" w:cs="Arial"/>
          <w:color w:val="000000"/>
          <w:sz w:val="8"/>
          <w:lang w:val="fr-FR"/>
        </w:rPr>
        <w:t> </w:t>
      </w:r>
      <w:r w:rsidRPr="003E1D74">
        <w:rPr>
          <w:rFonts w:ascii="Arial" w:eastAsia="Times New Roman" w:hAnsi="Arial" w:cs="Arial"/>
          <w:color w:val="000000"/>
          <w:sz w:val="8"/>
          <w:szCs w:val="8"/>
          <w:lang w:val="fr-FR"/>
        </w:rPr>
        <w:t>coûtent en France environ 50 €. Les joueurs japonais ne doivent débourser, eux, que 38 € ! Encore mieux lotis, les Américains ne paient qu’environ 30 € par nouveauté. Un écart considérable, qui peut parfois varier du simple au double pour les titres d’éditeurs tiers, tels que</w:t>
      </w:r>
      <w:r w:rsidRPr="003E1D74">
        <w:rPr>
          <w:rFonts w:ascii="Arial" w:eastAsia="Times New Roman" w:hAnsi="Arial" w:cs="Arial"/>
          <w:color w:val="000000"/>
          <w:sz w:val="8"/>
          <w:lang w:val="fr-FR"/>
        </w:rPr>
        <w:t> </w:t>
      </w:r>
      <w:proofErr w:type="spellStart"/>
      <w:r w:rsidRPr="003E1D74">
        <w:rPr>
          <w:rFonts w:ascii="Arial" w:eastAsia="Times New Roman" w:hAnsi="Arial" w:cs="Arial"/>
          <w:i/>
          <w:iCs/>
          <w:color w:val="000000"/>
          <w:sz w:val="8"/>
          <w:szCs w:val="8"/>
          <w:lang w:val="fr-FR"/>
        </w:rPr>
        <w:t>Sonic</w:t>
      </w:r>
      <w:proofErr w:type="spellEnd"/>
      <w:r w:rsidRPr="003E1D74">
        <w:rPr>
          <w:rFonts w:ascii="Arial" w:eastAsia="Times New Roman" w:hAnsi="Arial" w:cs="Arial"/>
          <w:i/>
          <w:iCs/>
          <w:color w:val="000000"/>
          <w:sz w:val="8"/>
          <w:szCs w:val="8"/>
          <w:lang w:val="fr-FR"/>
        </w:rPr>
        <w:t xml:space="preserve"> </w:t>
      </w:r>
      <w:proofErr w:type="spellStart"/>
      <w:r w:rsidRPr="003E1D74">
        <w:rPr>
          <w:rFonts w:ascii="Arial" w:eastAsia="Times New Roman" w:hAnsi="Arial" w:cs="Arial"/>
          <w:i/>
          <w:iCs/>
          <w:color w:val="000000"/>
          <w:sz w:val="8"/>
          <w:szCs w:val="8"/>
          <w:lang w:val="fr-FR"/>
        </w:rPr>
        <w:t>Advance</w:t>
      </w:r>
      <w:proofErr w:type="spellEnd"/>
      <w:r w:rsidRPr="003E1D74">
        <w:rPr>
          <w:rFonts w:ascii="Arial" w:eastAsia="Times New Roman" w:hAnsi="Arial" w:cs="Arial"/>
          <w:color w:val="000000"/>
          <w:sz w:val="8"/>
          <w:szCs w:val="8"/>
          <w:lang w:val="fr-FR"/>
        </w:rPr>
        <w:t>,</w:t>
      </w:r>
      <w:r w:rsidRPr="003E1D74">
        <w:rPr>
          <w:rFonts w:ascii="Arial" w:eastAsia="Times New Roman" w:hAnsi="Arial" w:cs="Arial"/>
          <w:color w:val="000000"/>
          <w:sz w:val="8"/>
          <w:lang w:val="fr-FR"/>
        </w:rPr>
        <w:t> </w:t>
      </w:r>
      <w:r w:rsidRPr="003E1D74">
        <w:rPr>
          <w:rFonts w:ascii="Arial" w:eastAsia="Times New Roman" w:hAnsi="Arial" w:cs="Arial"/>
          <w:i/>
          <w:iCs/>
          <w:color w:val="000000"/>
          <w:sz w:val="8"/>
          <w:szCs w:val="8"/>
          <w:lang w:val="fr-FR"/>
        </w:rPr>
        <w:t>Harry Potter</w:t>
      </w:r>
      <w:r w:rsidRPr="003E1D74">
        <w:rPr>
          <w:rFonts w:ascii="Arial" w:eastAsia="Times New Roman" w:hAnsi="Arial" w:cs="Arial"/>
          <w:color w:val="000000"/>
          <w:sz w:val="8"/>
          <w:szCs w:val="8"/>
          <w:lang w:val="fr-FR"/>
        </w:rPr>
        <w:t>, etc. La pilule est dure à avaler pour les joueurs. Une conclusion s’impose : il est bien souvent plus avantageux de commander ses jeux aux États-Unis, que d’acheter ses jeux en France (frais de port et taxes comprises !).</w:t>
      </w:r>
      <w:r w:rsidRPr="003E1D74">
        <w:rPr>
          <w:rFonts w:ascii="Arial" w:eastAsia="Times New Roman" w:hAnsi="Arial" w:cs="Arial"/>
          <w:color w:val="000000"/>
          <w:sz w:val="8"/>
          <w:lang w:val="fr-FR"/>
        </w:rPr>
        <w:t> </w:t>
      </w:r>
      <w:r w:rsidRPr="003E1D74">
        <w:rPr>
          <w:rFonts w:ascii="Arial" w:eastAsia="Times New Roman" w:hAnsi="Arial" w:cs="Arial"/>
          <w:color w:val="000000"/>
          <w:sz w:val="8"/>
          <w:szCs w:val="8"/>
          <w:lang w:val="fr-FR"/>
        </w:rPr>
        <w:br/>
        <w:t xml:space="preserve">Contactés, les différents éditeurs n’ont pas voulu nous répondre, ou alors ont invoqué les arguments classiques. En ce qui concerne les taxes, plus élevées en Europe et particulièrement en France, elles ne peuvent justifier de tels écarts. </w:t>
      </w:r>
      <w:proofErr w:type="spellStart"/>
      <w:r w:rsidRPr="003E1D74">
        <w:rPr>
          <w:rFonts w:ascii="Arial" w:eastAsia="Times New Roman" w:hAnsi="Arial" w:cs="Arial"/>
          <w:color w:val="000000"/>
          <w:sz w:val="8"/>
          <w:szCs w:val="8"/>
          <w:lang w:val="fr-FR"/>
        </w:rPr>
        <w:t>Le</w:t>
      </w:r>
      <w:r w:rsidRPr="003E1D74">
        <w:rPr>
          <w:rFonts w:ascii="Arial" w:eastAsia="Times New Roman" w:hAnsi="Arial" w:cs="Arial"/>
          <w:i/>
          <w:iCs/>
          <w:color w:val="000000"/>
          <w:sz w:val="8"/>
          <w:szCs w:val="8"/>
          <w:lang w:val="fr-FR"/>
        </w:rPr>
        <w:t>packaging</w:t>
      </w:r>
      <w:proofErr w:type="spellEnd"/>
      <w:r w:rsidRPr="003E1D74">
        <w:rPr>
          <w:rFonts w:ascii="Arial" w:eastAsia="Times New Roman" w:hAnsi="Arial" w:cs="Arial"/>
          <w:color w:val="000000"/>
          <w:sz w:val="8"/>
          <w:lang w:val="fr-FR"/>
        </w:rPr>
        <w:t> </w:t>
      </w:r>
      <w:r w:rsidRPr="003E1D74">
        <w:rPr>
          <w:rFonts w:ascii="Arial" w:eastAsia="Times New Roman" w:hAnsi="Arial" w:cs="Arial"/>
          <w:color w:val="000000"/>
          <w:sz w:val="8"/>
          <w:szCs w:val="8"/>
          <w:lang w:val="fr-FR"/>
        </w:rPr>
        <w:t>? Voilà de nombreux mois que nous n’avons le droit qu’à de misérables boîtiers DVD. Les frais de transport, de localisation ? Une bonne blague, comme nous allons le voir avec des exemples concrets. Les marges de la grande distribution (une trentaine de pourcents) ? Cette dernière rejette la responsabilité sur les éditeurs qui fixent les prix dans la plupart des cas.</w:t>
      </w:r>
      <w:r w:rsidRPr="003E1D74">
        <w:rPr>
          <w:rFonts w:ascii="Arial" w:eastAsia="Times New Roman" w:hAnsi="Arial" w:cs="Arial"/>
          <w:color w:val="000000"/>
          <w:sz w:val="8"/>
          <w:lang w:val="fr-FR"/>
        </w:rPr>
        <w:t> </w:t>
      </w:r>
    </w:p>
    <w:p w:rsidR="003E1D74" w:rsidRPr="003E1D74" w:rsidRDefault="003E1D74" w:rsidP="003E1D74">
      <w:pPr>
        <w:shd w:val="clear" w:color="auto" w:fill="FFFFFF"/>
        <w:spacing w:after="0" w:line="240" w:lineRule="auto"/>
        <w:jc w:val="center"/>
        <w:rPr>
          <w:rFonts w:ascii="Arial" w:eastAsia="Times New Roman" w:hAnsi="Arial" w:cs="Arial"/>
          <w:color w:val="000000"/>
          <w:sz w:val="8"/>
          <w:szCs w:val="8"/>
        </w:rPr>
      </w:pPr>
      <w:r>
        <w:rPr>
          <w:rFonts w:ascii="Arial" w:eastAsia="Times New Roman" w:hAnsi="Arial" w:cs="Arial"/>
          <w:noProof/>
          <w:color w:val="003366"/>
          <w:sz w:val="8"/>
          <w:szCs w:val="8"/>
        </w:rPr>
        <w:drawing>
          <wp:inline distT="0" distB="0" distL="0" distR="0">
            <wp:extent cx="643999" cy="823393"/>
            <wp:effectExtent l="19050" t="0" r="3701" b="0"/>
            <wp:docPr id="1" name="Picture 1" descr="img">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
                      <a:hlinkClick r:id="rId5" tgtFrame="&quot;_blank&quot;"/>
                    </pic:cNvPr>
                    <pic:cNvPicPr>
                      <a:picLocks noChangeAspect="1" noChangeArrowheads="1"/>
                    </pic:cNvPicPr>
                  </pic:nvPicPr>
                  <pic:blipFill>
                    <a:blip r:embed="rId6" cstate="print"/>
                    <a:srcRect/>
                    <a:stretch>
                      <a:fillRect/>
                    </a:stretch>
                  </pic:blipFill>
                  <pic:spPr bwMode="auto">
                    <a:xfrm>
                      <a:off x="0" y="0"/>
                      <a:ext cx="644281" cy="823754"/>
                    </a:xfrm>
                    <a:prstGeom prst="rect">
                      <a:avLst/>
                    </a:prstGeom>
                    <a:noFill/>
                    <a:ln w="9525">
                      <a:noFill/>
                      <a:miter lim="800000"/>
                      <a:headEnd/>
                      <a:tailEnd/>
                    </a:ln>
                  </pic:spPr>
                </pic:pic>
              </a:graphicData>
            </a:graphic>
          </wp:inline>
        </w:drawing>
      </w:r>
    </w:p>
    <w:p w:rsidR="003E1D74" w:rsidRPr="003E1D74" w:rsidRDefault="003E1D74" w:rsidP="003E1D74">
      <w:pPr>
        <w:shd w:val="clear" w:color="auto" w:fill="FFFFFF"/>
        <w:spacing w:after="0" w:line="240" w:lineRule="auto"/>
        <w:rPr>
          <w:rFonts w:ascii="Arial" w:eastAsia="Times New Roman" w:hAnsi="Arial" w:cs="Arial"/>
          <w:color w:val="000000"/>
          <w:sz w:val="8"/>
          <w:szCs w:val="8"/>
          <w:lang w:val="fr-FR"/>
        </w:rPr>
      </w:pPr>
      <w:r w:rsidRPr="003E1D74">
        <w:rPr>
          <w:rFonts w:ascii="Arial" w:eastAsia="Times New Roman" w:hAnsi="Arial" w:cs="Arial"/>
          <w:color w:val="000000"/>
          <w:sz w:val="8"/>
          <w:szCs w:val="8"/>
          <w:lang w:val="fr-FR"/>
        </w:rPr>
        <w:br/>
      </w:r>
      <w:r w:rsidRPr="003E1D74">
        <w:rPr>
          <w:rFonts w:ascii="Arial" w:eastAsia="Times New Roman" w:hAnsi="Arial" w:cs="Arial"/>
          <w:color w:val="000000"/>
          <w:sz w:val="8"/>
          <w:lang w:val="fr-FR"/>
        </w:rPr>
        <w:t>De gauche à droite : une boite au format polonais, une boite au format français (nous n’avons pas trouvé </w:t>
      </w:r>
      <w:proofErr w:type="spellStart"/>
      <w:r w:rsidRPr="003E1D74">
        <w:rPr>
          <w:rFonts w:ascii="Arial" w:eastAsia="Times New Roman" w:hAnsi="Arial" w:cs="Arial"/>
          <w:i/>
          <w:iCs/>
          <w:color w:val="000000"/>
          <w:sz w:val="8"/>
          <w:lang w:val="fr-FR"/>
        </w:rPr>
        <w:t>Heroes</w:t>
      </w:r>
      <w:proofErr w:type="spellEnd"/>
      <w:r w:rsidRPr="003E1D74">
        <w:rPr>
          <w:rFonts w:ascii="Arial" w:eastAsia="Times New Roman" w:hAnsi="Arial" w:cs="Arial"/>
          <w:i/>
          <w:iCs/>
          <w:color w:val="000000"/>
          <w:sz w:val="8"/>
          <w:lang w:val="fr-FR"/>
        </w:rPr>
        <w:t xml:space="preserve"> of </w:t>
      </w:r>
      <w:proofErr w:type="spellStart"/>
      <w:r w:rsidRPr="003E1D74">
        <w:rPr>
          <w:rFonts w:ascii="Arial" w:eastAsia="Times New Roman" w:hAnsi="Arial" w:cs="Arial"/>
          <w:i/>
          <w:iCs/>
          <w:color w:val="000000"/>
          <w:sz w:val="8"/>
          <w:lang w:val="fr-FR"/>
        </w:rPr>
        <w:t>Might</w:t>
      </w:r>
      <w:proofErr w:type="spellEnd"/>
      <w:r w:rsidRPr="003E1D74">
        <w:rPr>
          <w:rFonts w:ascii="Arial" w:eastAsia="Times New Roman" w:hAnsi="Arial" w:cs="Arial"/>
          <w:i/>
          <w:iCs/>
          <w:color w:val="000000"/>
          <w:sz w:val="8"/>
          <w:lang w:val="fr-FR"/>
        </w:rPr>
        <w:t xml:space="preserve"> and </w:t>
      </w:r>
      <w:proofErr w:type="spellStart"/>
      <w:r w:rsidRPr="003E1D74">
        <w:rPr>
          <w:rFonts w:ascii="Arial" w:eastAsia="Times New Roman" w:hAnsi="Arial" w:cs="Arial"/>
          <w:i/>
          <w:iCs/>
          <w:color w:val="000000"/>
          <w:sz w:val="8"/>
          <w:lang w:val="fr-FR"/>
        </w:rPr>
        <w:t>Magic</w:t>
      </w:r>
      <w:proofErr w:type="spellEnd"/>
      <w:r w:rsidRPr="003E1D74">
        <w:rPr>
          <w:rFonts w:ascii="Arial" w:eastAsia="Times New Roman" w:hAnsi="Arial" w:cs="Arial"/>
          <w:i/>
          <w:iCs/>
          <w:color w:val="000000"/>
          <w:sz w:val="8"/>
          <w:lang w:val="fr-FR"/>
        </w:rPr>
        <w:t xml:space="preserve"> IV</w:t>
      </w:r>
      <w:r w:rsidRPr="003E1D74">
        <w:rPr>
          <w:rFonts w:ascii="Arial" w:eastAsia="Times New Roman" w:hAnsi="Arial" w:cs="Arial"/>
          <w:color w:val="000000"/>
          <w:sz w:val="8"/>
          <w:lang w:val="fr-FR"/>
        </w:rPr>
        <w:t>) et un boitier DVD. </w:t>
      </w:r>
      <w:r w:rsidRPr="003E1D74">
        <w:rPr>
          <w:rFonts w:ascii="Arial" w:eastAsia="Times New Roman" w:hAnsi="Arial" w:cs="Arial"/>
          <w:color w:val="000000"/>
          <w:sz w:val="8"/>
          <w:szCs w:val="8"/>
          <w:lang w:val="fr-FR"/>
        </w:rPr>
        <w:br/>
      </w:r>
      <w:r w:rsidRPr="003E1D74">
        <w:rPr>
          <w:rFonts w:ascii="Arial" w:eastAsia="Times New Roman" w:hAnsi="Arial" w:cs="Arial"/>
          <w:color w:val="000000"/>
          <w:sz w:val="8"/>
          <w:szCs w:val="8"/>
          <w:lang w:val="fr-FR"/>
        </w:rPr>
        <w:br/>
      </w:r>
      <w:r w:rsidRPr="003E1D74">
        <w:rPr>
          <w:rFonts w:ascii="Arial" w:eastAsia="Times New Roman" w:hAnsi="Arial" w:cs="Arial"/>
          <w:b/>
          <w:bCs/>
          <w:color w:val="000000"/>
          <w:sz w:val="8"/>
          <w:lang w:val="fr-FR"/>
        </w:rPr>
        <w:t>Le juste prix</w:t>
      </w:r>
      <w:r w:rsidRPr="003E1D74">
        <w:rPr>
          <w:rFonts w:ascii="Arial" w:eastAsia="Times New Roman" w:hAnsi="Arial" w:cs="Arial"/>
          <w:color w:val="000000"/>
          <w:sz w:val="8"/>
          <w:lang w:val="fr-FR"/>
        </w:rPr>
        <w:t> </w:t>
      </w:r>
      <w:r w:rsidRPr="003E1D74">
        <w:rPr>
          <w:rFonts w:ascii="Arial" w:eastAsia="Times New Roman" w:hAnsi="Arial" w:cs="Arial"/>
          <w:color w:val="000000"/>
          <w:sz w:val="8"/>
          <w:szCs w:val="8"/>
          <w:lang w:val="fr-FR"/>
        </w:rPr>
        <w:br/>
      </w:r>
      <w:r w:rsidRPr="003E1D74">
        <w:rPr>
          <w:rFonts w:ascii="Arial" w:eastAsia="Times New Roman" w:hAnsi="Arial" w:cs="Arial"/>
          <w:color w:val="000000"/>
          <w:sz w:val="8"/>
          <w:lang w:val="fr-FR"/>
        </w:rPr>
        <w:t xml:space="preserve">Les éditeurs mènent-ils véritablement une bonne politique, avec des prix aussi élevés ? On peut se permettre d’en douter au vu de l’actualité. Les faillites retentissantes se succèdent au fil des mois. Nintendo, quant à elle, s’est fait condamner par l’Union Européenne à payer une amende de 167,8 M€ pour avoir illégalement fixé ses prix à des niveaux artificiellement élevés entre 1991 et 1998 dans certains pays. Par exemple, les produits de Nintendo en Allemagne étaient 65 % plus chers qu’en Hollande. Il s’agit là de la quatrième amende la plus élevée infligée par la commission européenne, c’est dire la gravité du cas ! La société nippone, bien connue pour ses royalties exorbitantes auprès des éditeurs tiers, a du les revoir à la baisse, il y a quelques semaines de cela, en catimini. Mais cela n’a pas suffit pour donner un coup de </w:t>
      </w:r>
      <w:proofErr w:type="spellStart"/>
      <w:r w:rsidRPr="003E1D74">
        <w:rPr>
          <w:rFonts w:ascii="Arial" w:eastAsia="Times New Roman" w:hAnsi="Arial" w:cs="Arial"/>
          <w:color w:val="000000"/>
          <w:sz w:val="8"/>
          <w:lang w:val="fr-FR"/>
        </w:rPr>
        <w:t>boost</w:t>
      </w:r>
      <w:proofErr w:type="spellEnd"/>
      <w:r w:rsidRPr="003E1D74">
        <w:rPr>
          <w:rFonts w:ascii="Arial" w:eastAsia="Times New Roman" w:hAnsi="Arial" w:cs="Arial"/>
          <w:color w:val="000000"/>
          <w:sz w:val="8"/>
          <w:lang w:val="fr-FR"/>
        </w:rPr>
        <w:t xml:space="preserve"> aux ventes. Les chaînes de magasins anglaises </w:t>
      </w:r>
      <w:proofErr w:type="spellStart"/>
      <w:r w:rsidRPr="003E1D74">
        <w:rPr>
          <w:rFonts w:ascii="Arial" w:eastAsia="Times New Roman" w:hAnsi="Arial" w:cs="Arial"/>
          <w:color w:val="000000"/>
          <w:sz w:val="8"/>
          <w:lang w:val="fr-FR"/>
        </w:rPr>
        <w:t>Dixons</w:t>
      </w:r>
      <w:proofErr w:type="spellEnd"/>
      <w:r w:rsidRPr="003E1D74">
        <w:rPr>
          <w:rFonts w:ascii="Arial" w:eastAsia="Times New Roman" w:hAnsi="Arial" w:cs="Arial"/>
          <w:color w:val="000000"/>
          <w:sz w:val="8"/>
          <w:lang w:val="fr-FR"/>
        </w:rPr>
        <w:t xml:space="preserve"> et Game baissent alors, sans concertation avec Nintendo, les prix des consoles et des logiciels. Résultat : les ventes augmentent de 5000 % ! Un autre exemple ? </w:t>
      </w:r>
      <w:proofErr w:type="spellStart"/>
      <w:r w:rsidRPr="003E1D74">
        <w:rPr>
          <w:rFonts w:ascii="Arial" w:eastAsia="Times New Roman" w:hAnsi="Arial" w:cs="Arial"/>
          <w:color w:val="000000"/>
          <w:sz w:val="8"/>
          <w:lang w:val="fr-FR"/>
        </w:rPr>
        <w:t>Take</w:t>
      </w:r>
      <w:proofErr w:type="spellEnd"/>
      <w:r w:rsidRPr="003E1D74">
        <w:rPr>
          <w:rFonts w:ascii="Arial" w:eastAsia="Times New Roman" w:hAnsi="Arial" w:cs="Arial"/>
          <w:color w:val="000000"/>
          <w:sz w:val="8"/>
          <w:lang w:val="fr-FR"/>
        </w:rPr>
        <w:t xml:space="preserve"> 2, lors de la sortie de ses titres phares de l’année 2002 (</w:t>
      </w:r>
      <w:r w:rsidRPr="003E1D74">
        <w:rPr>
          <w:rFonts w:ascii="Arial" w:eastAsia="Times New Roman" w:hAnsi="Arial" w:cs="Arial"/>
          <w:i/>
          <w:iCs/>
          <w:color w:val="000000"/>
          <w:sz w:val="8"/>
          <w:lang w:val="fr-FR"/>
        </w:rPr>
        <w:t>GTA 3</w:t>
      </w:r>
      <w:r w:rsidRPr="003E1D74">
        <w:rPr>
          <w:rFonts w:ascii="Arial" w:eastAsia="Times New Roman" w:hAnsi="Arial" w:cs="Arial"/>
          <w:color w:val="000000"/>
          <w:sz w:val="8"/>
          <w:lang w:val="fr-FR"/>
        </w:rPr>
        <w:t>, etc.) a immédiatement écrasé les prix. Pourtant il s’agissait là de titres assurés de se vendre au prix habituel. Les résultats ne se font pas attendre les ventes explosent, dépassant rapidement la barre des dix millions d’unités écoulées. Le principe appliqué est simple : plus le prix est bas, plus l’on vend... tant que le jeu est bon ! Il n’y a pas d’étude précise à ce sujet, mais on peut faire un parallèle avec une batterie de tests menée par la Fnac au premier semestre 2002 : en baissant de 20 à 40 % les prix de 23 à 160 CD-Audio, le magasin a constaté une hausse des ventes de 578 à 920 % ! </w:t>
      </w:r>
    </w:p>
    <w:p w:rsidR="00737763" w:rsidRDefault="00737763">
      <w:pPr>
        <w:rPr>
          <w:lang w:val="fr-FR"/>
        </w:rPr>
      </w:pPr>
    </w:p>
    <w:p w:rsidR="003E1D74" w:rsidRPr="003E1D74" w:rsidRDefault="003E1D74" w:rsidP="003E1D74">
      <w:pPr>
        <w:pStyle w:val="Heading1"/>
        <w:pBdr>
          <w:left w:val="single" w:sz="18" w:space="2" w:color="EDAF01"/>
        </w:pBdr>
        <w:spacing w:before="0" w:beforeAutospacing="0" w:after="102" w:afterAutospacing="0" w:line="191" w:lineRule="atLeast"/>
        <w:rPr>
          <w:rFonts w:ascii="OpenSansCondensedBold" w:hAnsi="OpenSansCondensedBold"/>
          <w:caps/>
          <w:color w:val="454545"/>
          <w:sz w:val="16"/>
          <w:szCs w:val="16"/>
          <w:lang w:val="fr-FR"/>
        </w:rPr>
      </w:pPr>
      <w:r w:rsidRPr="003E1D74">
        <w:rPr>
          <w:rFonts w:ascii="OpenSansCondensedBold" w:hAnsi="OpenSansCondensedBold"/>
          <w:caps/>
          <w:color w:val="454545"/>
          <w:sz w:val="16"/>
          <w:szCs w:val="16"/>
          <w:lang w:val="fr-FR"/>
        </w:rPr>
        <w:t>TAXE SUR LE JEU VIDÉO : LE SÉNATEUR GATTOLIN S’EXPLIQUE</w:t>
      </w:r>
    </w:p>
    <w:p w:rsidR="003E1D74" w:rsidRDefault="003E1D74" w:rsidP="003E1D74">
      <w:pPr>
        <w:spacing w:before="68" w:after="68"/>
        <w:rPr>
          <w:rFonts w:ascii="Times New Roman" w:hAnsi="Times New Roman"/>
          <w:sz w:val="24"/>
          <w:szCs w:val="24"/>
        </w:rPr>
      </w:pPr>
      <w:r>
        <w:pict>
          <v:rect id="_x0000_i1027" style="width:0;height:1.5pt" o:hralign="center" o:hrstd="t" o:hrnoshade="t" o:hr="t" fillcolor="#292929" stroked="f"/>
        </w:pict>
      </w:r>
    </w:p>
    <w:p w:rsidR="003E1D74" w:rsidRDefault="003E1D74" w:rsidP="003E1D74">
      <w:pPr>
        <w:pStyle w:val="byline"/>
        <w:spacing w:before="0" w:beforeAutospacing="0" w:after="0" w:afterAutospacing="0" w:line="123" w:lineRule="atLeast"/>
        <w:rPr>
          <w:rFonts w:ascii="Helvetica" w:hAnsi="Helvetica" w:cs="Helvetica"/>
          <w:color w:val="6B6B6B"/>
          <w:sz w:val="8"/>
          <w:szCs w:val="8"/>
        </w:rPr>
      </w:pPr>
      <w:r>
        <w:rPr>
          <w:rStyle w:val="Strong"/>
          <w:rFonts w:ascii="Helvetica" w:hAnsi="Helvetica" w:cs="Helvetica"/>
          <w:color w:val="6B6B6B"/>
          <w:sz w:val="8"/>
          <w:szCs w:val="8"/>
        </w:rPr>
        <w:t>Business</w:t>
      </w:r>
      <w:r>
        <w:rPr>
          <w:rFonts w:ascii="Helvetica" w:hAnsi="Helvetica" w:cs="Helvetica"/>
          <w:color w:val="6B6B6B"/>
          <w:sz w:val="8"/>
          <w:szCs w:val="8"/>
        </w:rPr>
        <w:t>, par</w:t>
      </w:r>
      <w:r>
        <w:rPr>
          <w:rStyle w:val="apple-converted-space"/>
          <w:rFonts w:ascii="Helvetica" w:hAnsi="Helvetica" w:cs="Helvetica"/>
          <w:color w:val="6B6B6B"/>
          <w:sz w:val="8"/>
          <w:szCs w:val="8"/>
        </w:rPr>
        <w:t> </w:t>
      </w:r>
      <w:r>
        <w:rPr>
          <w:rStyle w:val="Strong"/>
          <w:rFonts w:ascii="Helvetica" w:hAnsi="Helvetica" w:cs="Helvetica"/>
          <w:color w:val="6B6B6B"/>
          <w:sz w:val="8"/>
          <w:szCs w:val="8"/>
        </w:rPr>
        <w:t xml:space="preserve">William </w:t>
      </w:r>
      <w:proofErr w:type="spellStart"/>
      <w:r>
        <w:rPr>
          <w:rStyle w:val="Strong"/>
          <w:rFonts w:ascii="Helvetica" w:hAnsi="Helvetica" w:cs="Helvetica"/>
          <w:color w:val="6B6B6B"/>
          <w:sz w:val="8"/>
          <w:szCs w:val="8"/>
        </w:rPr>
        <w:t>Audureau</w:t>
      </w:r>
      <w:proofErr w:type="spellEnd"/>
      <w:r>
        <w:rPr>
          <w:rStyle w:val="apple-converted-space"/>
          <w:rFonts w:ascii="Helvetica" w:hAnsi="Helvetica" w:cs="Helvetica"/>
          <w:color w:val="6B6B6B"/>
          <w:sz w:val="8"/>
          <w:szCs w:val="8"/>
        </w:rPr>
        <w:t> </w:t>
      </w:r>
      <w:r>
        <w:rPr>
          <w:rFonts w:ascii="Helvetica" w:hAnsi="Helvetica" w:cs="Helvetica"/>
          <w:color w:val="6B6B6B"/>
          <w:sz w:val="8"/>
          <w:szCs w:val="8"/>
        </w:rPr>
        <w:t>-</w:t>
      </w:r>
      <w:r>
        <w:rPr>
          <w:rStyle w:val="apple-converted-space"/>
          <w:rFonts w:ascii="Helvetica" w:hAnsi="Helvetica" w:cs="Helvetica"/>
          <w:color w:val="6B6B6B"/>
          <w:sz w:val="8"/>
          <w:szCs w:val="8"/>
        </w:rPr>
        <w:t> </w:t>
      </w:r>
      <w:proofErr w:type="spellStart"/>
      <w:r>
        <w:rPr>
          <w:rFonts w:ascii="Helvetica" w:hAnsi="Helvetica" w:cs="Helvetica"/>
          <w:color w:val="6B6B6B"/>
          <w:sz w:val="8"/>
          <w:szCs w:val="8"/>
        </w:rPr>
        <w:t>Mercredi</w:t>
      </w:r>
      <w:proofErr w:type="spellEnd"/>
      <w:r>
        <w:rPr>
          <w:rFonts w:ascii="Helvetica" w:hAnsi="Helvetica" w:cs="Helvetica"/>
          <w:color w:val="6B6B6B"/>
          <w:sz w:val="8"/>
          <w:szCs w:val="8"/>
        </w:rPr>
        <w:t xml:space="preserve"> 04/12/2013 à 10h 40</w:t>
      </w:r>
    </w:p>
    <w:p w:rsidR="003E1D74" w:rsidRDefault="003E1D74" w:rsidP="003E1D74">
      <w:pPr>
        <w:rPr>
          <w:rFonts w:ascii="Times New Roman" w:hAnsi="Times New Roman" w:cs="Times New Roman"/>
          <w:sz w:val="24"/>
          <w:szCs w:val="24"/>
        </w:rPr>
      </w:pPr>
      <w:r>
        <w:rPr>
          <w:noProof/>
        </w:rPr>
        <w:drawing>
          <wp:inline distT="0" distB="0" distL="0" distR="0">
            <wp:extent cx="5621020" cy="1049020"/>
            <wp:effectExtent l="19050" t="0" r="0" b="0"/>
            <wp:docPr id="4" name="Picture 4" descr="http://cdn-static.gamekult.com/gamekult-com/images/photos/30/50/20/69/taxe-sur-le-jeu-video-le-senateur-gattolin-sexplique-ME3050206920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cdn-static.gamekult.com/gamekult-com/images/photos/30/50/20/69/taxe-sur-le-jeu-video-le-senateur-gattolin-sexplique-ME3050206920_1.jpg"/>
                    <pic:cNvPicPr>
                      <a:picLocks noChangeAspect="1" noChangeArrowheads="1"/>
                    </pic:cNvPicPr>
                  </pic:nvPicPr>
                  <pic:blipFill>
                    <a:blip r:embed="rId7" cstate="print"/>
                    <a:srcRect/>
                    <a:stretch>
                      <a:fillRect/>
                    </a:stretch>
                  </pic:blipFill>
                  <pic:spPr bwMode="auto">
                    <a:xfrm>
                      <a:off x="0" y="0"/>
                      <a:ext cx="5621020" cy="1049020"/>
                    </a:xfrm>
                    <a:prstGeom prst="rect">
                      <a:avLst/>
                    </a:prstGeom>
                    <a:noFill/>
                    <a:ln w="9525">
                      <a:noFill/>
                      <a:miter lim="800000"/>
                      <a:headEnd/>
                      <a:tailEnd/>
                    </a:ln>
                  </pic:spPr>
                </pic:pic>
              </a:graphicData>
            </a:graphic>
          </wp:inline>
        </w:drawing>
      </w:r>
    </w:p>
    <w:p w:rsidR="003E1D74" w:rsidRPr="003E1D74" w:rsidRDefault="003E1D74" w:rsidP="003E1D74">
      <w:pPr>
        <w:pStyle w:val="NormalWeb"/>
        <w:spacing w:before="0" w:beforeAutospacing="0" w:after="61" w:afterAutospacing="0" w:line="143" w:lineRule="atLeast"/>
        <w:jc w:val="both"/>
        <w:rPr>
          <w:rFonts w:ascii="Helvetica" w:hAnsi="Helvetica" w:cs="Helvetica"/>
          <w:b/>
          <w:bCs/>
          <w:color w:val="292929"/>
          <w:sz w:val="8"/>
          <w:szCs w:val="8"/>
          <w:lang w:val="fr-FR"/>
        </w:rPr>
      </w:pPr>
      <w:r w:rsidRPr="003E1D74">
        <w:rPr>
          <w:rFonts w:ascii="Helvetica" w:hAnsi="Helvetica" w:cs="Helvetica"/>
          <w:b/>
          <w:bCs/>
          <w:color w:val="292929"/>
          <w:sz w:val="8"/>
          <w:szCs w:val="8"/>
          <w:lang w:val="fr-FR"/>
        </w:rPr>
        <w:t xml:space="preserve">Co-auteur d’un rapport très remarqué publié en septembre dernier, le sénateur Vert André </w:t>
      </w:r>
      <w:proofErr w:type="spellStart"/>
      <w:r w:rsidRPr="003E1D74">
        <w:rPr>
          <w:rFonts w:ascii="Helvetica" w:hAnsi="Helvetica" w:cs="Helvetica"/>
          <w:b/>
          <w:bCs/>
          <w:color w:val="292929"/>
          <w:sz w:val="8"/>
          <w:szCs w:val="8"/>
          <w:lang w:val="fr-FR"/>
        </w:rPr>
        <w:t>Gattolin</w:t>
      </w:r>
      <w:proofErr w:type="spellEnd"/>
      <w:r w:rsidRPr="003E1D74">
        <w:rPr>
          <w:rFonts w:ascii="Helvetica" w:hAnsi="Helvetica" w:cs="Helvetica"/>
          <w:b/>
          <w:bCs/>
          <w:color w:val="292929"/>
          <w:sz w:val="8"/>
          <w:szCs w:val="8"/>
          <w:lang w:val="fr-FR"/>
        </w:rPr>
        <w:t xml:space="preserve"> était l’invité hier matin des Assises du jeu vidéo à Aubervilliers.</w:t>
      </w:r>
    </w:p>
    <w:p w:rsidR="003E1D74" w:rsidRPr="003E1D74" w:rsidRDefault="003E1D74" w:rsidP="003E1D74">
      <w:pPr>
        <w:pStyle w:val="NormalWeb"/>
        <w:spacing w:before="0" w:beforeAutospacing="0" w:after="61" w:afterAutospacing="0" w:line="143" w:lineRule="atLeast"/>
        <w:jc w:val="both"/>
        <w:rPr>
          <w:rFonts w:ascii="Helvetica" w:hAnsi="Helvetica" w:cs="Helvetica"/>
          <w:color w:val="292929"/>
          <w:sz w:val="8"/>
          <w:szCs w:val="8"/>
          <w:lang w:val="fr-FR"/>
        </w:rPr>
      </w:pPr>
      <w:r w:rsidRPr="003E1D74">
        <w:rPr>
          <w:rFonts w:ascii="Helvetica" w:hAnsi="Helvetica" w:cs="Helvetica"/>
          <w:color w:val="292929"/>
          <w:sz w:val="8"/>
          <w:szCs w:val="8"/>
          <w:lang w:val="fr-FR"/>
        </w:rPr>
        <w:t>Convié à s’exprimer devant un parterre d’une trentaine d’industriels, il est revenu avec humilité mais détermination sur le sens de ses dix mesures, et notamment sa proposition phare, celle d’une taxe d’une dizaine de centimes sur les jeux en boîte.</w:t>
      </w:r>
    </w:p>
    <w:p w:rsidR="003E1D74" w:rsidRPr="003E1D74" w:rsidRDefault="003E1D74" w:rsidP="003E1D74">
      <w:pPr>
        <w:pStyle w:val="Heading2"/>
        <w:spacing w:before="0" w:after="68" w:line="143" w:lineRule="atLeast"/>
        <w:jc w:val="both"/>
        <w:rPr>
          <w:rFonts w:ascii="OpenSansCondensedBold" w:hAnsi="OpenSansCondensedBold" w:cs="Helvetica"/>
          <w:caps/>
          <w:color w:val="454545"/>
          <w:sz w:val="11"/>
          <w:szCs w:val="11"/>
          <w:lang w:val="fr-FR"/>
        </w:rPr>
      </w:pPr>
      <w:r w:rsidRPr="003E1D74">
        <w:rPr>
          <w:rFonts w:ascii="OpenSansCondensedBold" w:hAnsi="OpenSansCondensedBold" w:cs="Helvetica"/>
          <w:caps/>
          <w:color w:val="454545"/>
          <w:sz w:val="11"/>
          <w:szCs w:val="11"/>
          <w:lang w:val="fr-FR"/>
        </w:rPr>
        <w:t>UNE TAXE INSPIRÉE DU CINÉMA</w:t>
      </w:r>
    </w:p>
    <w:p w:rsidR="003E1D74" w:rsidRPr="003E1D74" w:rsidRDefault="003E1D74" w:rsidP="003E1D74">
      <w:pPr>
        <w:pStyle w:val="NormalWeb"/>
        <w:spacing w:before="0" w:beforeAutospacing="0" w:after="240" w:afterAutospacing="0" w:line="143" w:lineRule="atLeast"/>
        <w:jc w:val="both"/>
        <w:rPr>
          <w:rFonts w:ascii="Helvetica" w:hAnsi="Helvetica" w:cs="Helvetica"/>
          <w:color w:val="292929"/>
          <w:sz w:val="8"/>
          <w:szCs w:val="8"/>
          <w:lang w:val="fr-FR"/>
        </w:rPr>
      </w:pPr>
      <w:r w:rsidRPr="003E1D74">
        <w:rPr>
          <w:rFonts w:ascii="Helvetica" w:hAnsi="Helvetica" w:cs="Helvetica"/>
          <w:color w:val="292929"/>
          <w:sz w:val="8"/>
          <w:szCs w:val="8"/>
          <w:lang w:val="fr-FR"/>
        </w:rPr>
        <w:t xml:space="preserve">On ne peut pas taxer André </w:t>
      </w:r>
      <w:proofErr w:type="spellStart"/>
      <w:r w:rsidRPr="003E1D74">
        <w:rPr>
          <w:rFonts w:ascii="Helvetica" w:hAnsi="Helvetica" w:cs="Helvetica"/>
          <w:color w:val="292929"/>
          <w:sz w:val="8"/>
          <w:szCs w:val="8"/>
          <w:lang w:val="fr-FR"/>
        </w:rPr>
        <w:t>Gattolin</w:t>
      </w:r>
      <w:proofErr w:type="spellEnd"/>
      <w:r w:rsidRPr="003E1D74">
        <w:rPr>
          <w:rFonts w:ascii="Helvetica" w:hAnsi="Helvetica" w:cs="Helvetica"/>
          <w:color w:val="292929"/>
          <w:sz w:val="8"/>
          <w:szCs w:val="8"/>
          <w:lang w:val="fr-FR"/>
        </w:rPr>
        <w:t xml:space="preserve"> de ne pas connaître l’industrie du jeu vidéo : le rapport "</w:t>
      </w:r>
      <w:hyperlink r:id="rId8" w:tgtFrame="_blank" w:history="1">
        <w:r w:rsidRPr="003E1D74">
          <w:rPr>
            <w:rStyle w:val="Hyperlink"/>
            <w:rFonts w:ascii="Helvetica" w:hAnsi="Helvetica" w:cs="Helvetica"/>
            <w:color w:val="1A4E82"/>
            <w:sz w:val="8"/>
            <w:szCs w:val="8"/>
            <w:lang w:val="fr-FR"/>
          </w:rPr>
          <w:t>Une industrie innovante pour nos régions</w:t>
        </w:r>
      </w:hyperlink>
      <w:r w:rsidRPr="003E1D74">
        <w:rPr>
          <w:rFonts w:ascii="Helvetica" w:hAnsi="Helvetica" w:cs="Helvetica"/>
          <w:color w:val="292929"/>
          <w:sz w:val="8"/>
          <w:szCs w:val="8"/>
          <w:lang w:val="fr-FR"/>
        </w:rPr>
        <w:t xml:space="preserve">", qu’il a cosigné avec le sénateur UMP Bruno </w:t>
      </w:r>
      <w:proofErr w:type="spellStart"/>
      <w:r w:rsidRPr="003E1D74">
        <w:rPr>
          <w:rFonts w:ascii="Helvetica" w:hAnsi="Helvetica" w:cs="Helvetica"/>
          <w:color w:val="292929"/>
          <w:sz w:val="8"/>
          <w:szCs w:val="8"/>
          <w:lang w:val="fr-FR"/>
        </w:rPr>
        <w:t>Retailleau</w:t>
      </w:r>
      <w:proofErr w:type="spellEnd"/>
      <w:r w:rsidRPr="003E1D74">
        <w:rPr>
          <w:rFonts w:ascii="Helvetica" w:hAnsi="Helvetica" w:cs="Helvetica"/>
          <w:color w:val="292929"/>
          <w:sz w:val="8"/>
          <w:szCs w:val="8"/>
          <w:lang w:val="fr-FR"/>
        </w:rPr>
        <w:t>, fait un état des lieux très complet et documenté du sujet. Lui-même connaît indirectement le secteur, puisque sa fille y travaille, quoique de l’autre côté de l’Atlantique. Aujourd’hui venu présenter son rapport aux industriels, il a rappelé l’actualité politique du jeu vidéo, dont certaines aides doivent être prochainement réexaminées. "</w:t>
      </w:r>
      <w:r w:rsidRPr="003E1D74">
        <w:rPr>
          <w:rFonts w:ascii="Helvetica" w:hAnsi="Helvetica" w:cs="Helvetica"/>
          <w:i/>
          <w:iCs/>
          <w:color w:val="292929"/>
          <w:sz w:val="8"/>
          <w:szCs w:val="8"/>
          <w:lang w:val="fr-FR"/>
        </w:rPr>
        <w:t>Ce n’est pas beaucoup, mais c’est important pour la France dans cette industrie très concurrentielle</w:t>
      </w:r>
      <w:r w:rsidRPr="003E1D74">
        <w:rPr>
          <w:rFonts w:ascii="Helvetica" w:hAnsi="Helvetica" w:cs="Helvetica"/>
          <w:color w:val="292929"/>
          <w:sz w:val="8"/>
          <w:szCs w:val="8"/>
          <w:lang w:val="fr-FR"/>
        </w:rPr>
        <w:t>".</w:t>
      </w:r>
      <w:r w:rsidRPr="003E1D74">
        <w:rPr>
          <w:rFonts w:ascii="Helvetica" w:hAnsi="Helvetica" w:cs="Helvetica"/>
          <w:color w:val="292929"/>
          <w:sz w:val="8"/>
          <w:szCs w:val="8"/>
          <w:lang w:val="fr-FR"/>
        </w:rPr>
        <w:br/>
      </w:r>
      <w:r w:rsidRPr="003E1D74">
        <w:rPr>
          <w:rFonts w:ascii="Helvetica" w:hAnsi="Helvetica" w:cs="Helvetica"/>
          <w:color w:val="292929"/>
          <w:sz w:val="8"/>
          <w:szCs w:val="8"/>
          <w:lang w:val="fr-FR"/>
        </w:rPr>
        <w:br/>
        <w:t xml:space="preserve">Partant d’un double constat très simple, celui de l’explosion des budgets de développement et de la fragilisation du tissu des studios français, André </w:t>
      </w:r>
      <w:proofErr w:type="spellStart"/>
      <w:r w:rsidRPr="003E1D74">
        <w:rPr>
          <w:rFonts w:ascii="Helvetica" w:hAnsi="Helvetica" w:cs="Helvetica"/>
          <w:color w:val="292929"/>
          <w:sz w:val="8"/>
          <w:szCs w:val="8"/>
          <w:lang w:val="fr-FR"/>
        </w:rPr>
        <w:t>Gattolin</w:t>
      </w:r>
      <w:proofErr w:type="spellEnd"/>
      <w:r w:rsidRPr="003E1D74">
        <w:rPr>
          <w:rFonts w:ascii="Helvetica" w:hAnsi="Helvetica" w:cs="Helvetica"/>
          <w:color w:val="292929"/>
          <w:sz w:val="8"/>
          <w:szCs w:val="8"/>
          <w:lang w:val="fr-FR"/>
        </w:rPr>
        <w:t xml:space="preserve"> suggère depuis la publication de son rapport l’introduction d’une taxe sur la consommation dont le montant servirait à financer un fonds d’aide au développement, proposition qui avait alors fait grand bruit. L’idée se base sur ce qui se pratique déjà au cinéma. Sur chaque ticket, 11% du prix est reversé au CNC, ce qui permet de financer la production française. "</w:t>
      </w:r>
      <w:r w:rsidRPr="003E1D74">
        <w:rPr>
          <w:rFonts w:ascii="Helvetica" w:hAnsi="Helvetica" w:cs="Helvetica"/>
          <w:i/>
          <w:iCs/>
          <w:color w:val="292929"/>
          <w:sz w:val="8"/>
          <w:szCs w:val="8"/>
          <w:lang w:val="fr-FR"/>
        </w:rPr>
        <w:t>Pourquoi on ne ferait pas ça sur le jeu vidéo ?</w:t>
      </w:r>
      <w:r w:rsidRPr="003E1D74">
        <w:rPr>
          <w:rFonts w:ascii="Helvetica" w:hAnsi="Helvetica" w:cs="Helvetica"/>
          <w:color w:val="292929"/>
          <w:sz w:val="8"/>
          <w:szCs w:val="8"/>
          <w:lang w:val="fr-FR"/>
        </w:rPr>
        <w:t>", s’interroge-t-il à haute voix. "</w:t>
      </w:r>
      <w:r w:rsidRPr="003E1D74">
        <w:rPr>
          <w:rFonts w:ascii="Helvetica" w:hAnsi="Helvetica" w:cs="Helvetica"/>
          <w:i/>
          <w:iCs/>
          <w:color w:val="292929"/>
          <w:sz w:val="8"/>
          <w:szCs w:val="8"/>
          <w:lang w:val="fr-FR"/>
        </w:rPr>
        <w:t>L’incidence serait de quelques centimes seulement, peut-être une dizaine</w:t>
      </w:r>
      <w:r w:rsidRPr="003E1D74">
        <w:rPr>
          <w:rFonts w:ascii="Helvetica" w:hAnsi="Helvetica" w:cs="Helvetica"/>
          <w:color w:val="292929"/>
          <w:sz w:val="8"/>
          <w:szCs w:val="8"/>
          <w:lang w:val="fr-FR"/>
        </w:rPr>
        <w:t>".</w:t>
      </w:r>
      <w:r w:rsidRPr="003E1D74">
        <w:rPr>
          <w:rFonts w:ascii="Helvetica" w:hAnsi="Helvetica" w:cs="Helvetica"/>
          <w:color w:val="292929"/>
          <w:sz w:val="8"/>
          <w:szCs w:val="8"/>
          <w:lang w:val="fr-FR"/>
        </w:rPr>
        <w:br/>
      </w:r>
      <w:r w:rsidRPr="003E1D74">
        <w:rPr>
          <w:rFonts w:ascii="Helvetica" w:hAnsi="Helvetica" w:cs="Helvetica"/>
          <w:color w:val="292929"/>
          <w:sz w:val="8"/>
          <w:szCs w:val="8"/>
          <w:lang w:val="fr-FR"/>
        </w:rPr>
        <w:br/>
        <w:t>L’idée avait fait bondir la distribution, qui souffre déjà de la concurrence grandissante du dématérialisé. "</w:t>
      </w:r>
      <w:r w:rsidRPr="003E1D74">
        <w:rPr>
          <w:rFonts w:ascii="Helvetica" w:hAnsi="Helvetica" w:cs="Helvetica"/>
          <w:i/>
          <w:iCs/>
          <w:color w:val="292929"/>
          <w:sz w:val="8"/>
          <w:szCs w:val="8"/>
          <w:lang w:val="fr-FR"/>
        </w:rPr>
        <w:t>On a choisi les jeux en boîte parce qu’ils sont distribués en France, et que c’est plus simple que sur le dématérialisé</w:t>
      </w:r>
      <w:r w:rsidRPr="003E1D74">
        <w:rPr>
          <w:rFonts w:ascii="Helvetica" w:hAnsi="Helvetica" w:cs="Helvetica"/>
          <w:color w:val="292929"/>
          <w:sz w:val="8"/>
          <w:szCs w:val="8"/>
          <w:lang w:val="fr-FR"/>
        </w:rPr>
        <w:t xml:space="preserve">", reconnaît aujourd’hui volontiers le sénateur des Hauts-de-Seine, non sans éreinter au passage le manque de transparence des plateformes d’Apple, Valve ou encore </w:t>
      </w:r>
      <w:proofErr w:type="spellStart"/>
      <w:r w:rsidRPr="003E1D74">
        <w:rPr>
          <w:rFonts w:ascii="Helvetica" w:hAnsi="Helvetica" w:cs="Helvetica"/>
          <w:color w:val="292929"/>
          <w:sz w:val="8"/>
          <w:szCs w:val="8"/>
          <w:lang w:val="fr-FR"/>
        </w:rPr>
        <w:t>Electronic</w:t>
      </w:r>
      <w:proofErr w:type="spellEnd"/>
      <w:r w:rsidRPr="003E1D74">
        <w:rPr>
          <w:rFonts w:ascii="Helvetica" w:hAnsi="Helvetica" w:cs="Helvetica"/>
          <w:color w:val="292929"/>
          <w:sz w:val="8"/>
          <w:szCs w:val="8"/>
          <w:lang w:val="fr-FR"/>
        </w:rPr>
        <w:t xml:space="preserve"> Arts.</w:t>
      </w:r>
      <w:r w:rsidRPr="003E1D74">
        <w:rPr>
          <w:rStyle w:val="apple-converted-space"/>
          <w:rFonts w:ascii="Helvetica" w:hAnsi="Helvetica" w:cs="Helvetica"/>
          <w:color w:val="292929"/>
          <w:sz w:val="8"/>
          <w:szCs w:val="8"/>
          <w:lang w:val="fr-FR"/>
        </w:rPr>
        <w:t> </w:t>
      </w:r>
    </w:p>
    <w:p w:rsidR="003E1D74" w:rsidRPr="003E1D74" w:rsidRDefault="003E1D74" w:rsidP="003E1D74">
      <w:pPr>
        <w:pStyle w:val="Heading2"/>
        <w:spacing w:before="0" w:after="68" w:line="143" w:lineRule="atLeast"/>
        <w:jc w:val="both"/>
        <w:rPr>
          <w:rFonts w:ascii="OpenSansCondensedBold" w:hAnsi="OpenSansCondensedBold" w:cs="Helvetica"/>
          <w:caps/>
          <w:color w:val="454545"/>
          <w:sz w:val="11"/>
          <w:szCs w:val="11"/>
          <w:lang w:val="fr-FR"/>
        </w:rPr>
      </w:pPr>
      <w:r w:rsidRPr="003E1D74">
        <w:rPr>
          <w:rFonts w:ascii="OpenSansCondensedBold" w:hAnsi="OpenSansCondensedBold" w:cs="Helvetica"/>
          <w:caps/>
          <w:color w:val="454545"/>
          <w:sz w:val="11"/>
          <w:szCs w:val="11"/>
          <w:lang w:val="fr-FR"/>
        </w:rPr>
        <w:t>UNE MESURE TRÈS IMPOPULAIRE</w:t>
      </w:r>
    </w:p>
    <w:p w:rsidR="003E1D74" w:rsidRPr="003E1D74" w:rsidRDefault="003E1D74" w:rsidP="003E1D74">
      <w:pPr>
        <w:pStyle w:val="NormalWeb"/>
        <w:spacing w:before="0" w:beforeAutospacing="0" w:after="240" w:afterAutospacing="0" w:line="143" w:lineRule="atLeast"/>
        <w:jc w:val="both"/>
        <w:rPr>
          <w:rFonts w:ascii="Helvetica" w:hAnsi="Helvetica" w:cs="Helvetica"/>
          <w:color w:val="292929"/>
          <w:sz w:val="8"/>
          <w:szCs w:val="8"/>
          <w:lang w:val="fr-FR"/>
        </w:rPr>
      </w:pPr>
      <w:r w:rsidRPr="003E1D74">
        <w:rPr>
          <w:rFonts w:ascii="Helvetica" w:hAnsi="Helvetica" w:cs="Helvetica"/>
          <w:color w:val="292929"/>
          <w:sz w:val="8"/>
          <w:szCs w:val="8"/>
          <w:lang w:val="fr-FR"/>
        </w:rPr>
        <w:t>Mais plus encore que la distribution, les éditeurs sont à ce jour les plus farouches opposants à cette taxe. "</w:t>
      </w:r>
      <w:r w:rsidRPr="003E1D74">
        <w:rPr>
          <w:rFonts w:ascii="Helvetica" w:hAnsi="Helvetica" w:cs="Helvetica"/>
          <w:i/>
          <w:iCs/>
          <w:color w:val="292929"/>
          <w:sz w:val="8"/>
          <w:szCs w:val="8"/>
          <w:lang w:val="fr-FR"/>
        </w:rPr>
        <w:t>La vérité, c’est que beaucoup d’acteurs y sont opposés, notamment les éditeurs étrangers et les constructeurs de consoles</w:t>
      </w:r>
      <w:r w:rsidRPr="003E1D74">
        <w:rPr>
          <w:rFonts w:ascii="Helvetica" w:hAnsi="Helvetica" w:cs="Helvetica"/>
          <w:color w:val="292929"/>
          <w:sz w:val="8"/>
          <w:szCs w:val="8"/>
          <w:lang w:val="fr-FR"/>
        </w:rPr>
        <w:t xml:space="preserve">", confirme Patrick </w:t>
      </w:r>
      <w:proofErr w:type="spellStart"/>
      <w:r w:rsidRPr="003E1D74">
        <w:rPr>
          <w:rFonts w:ascii="Helvetica" w:hAnsi="Helvetica" w:cs="Helvetica"/>
          <w:color w:val="292929"/>
          <w:sz w:val="8"/>
          <w:szCs w:val="8"/>
          <w:lang w:val="fr-FR"/>
        </w:rPr>
        <w:t>Pligersdorffer</w:t>
      </w:r>
      <w:proofErr w:type="spellEnd"/>
      <w:r w:rsidRPr="003E1D74">
        <w:rPr>
          <w:rFonts w:ascii="Helvetica" w:hAnsi="Helvetica" w:cs="Helvetica"/>
          <w:color w:val="292929"/>
          <w:sz w:val="8"/>
          <w:szCs w:val="8"/>
          <w:lang w:val="fr-FR"/>
        </w:rPr>
        <w:t xml:space="preserve">, président du studio </w:t>
      </w:r>
      <w:proofErr w:type="spellStart"/>
      <w:r w:rsidRPr="003E1D74">
        <w:rPr>
          <w:rFonts w:ascii="Helvetica" w:hAnsi="Helvetica" w:cs="Helvetica"/>
          <w:color w:val="292929"/>
          <w:sz w:val="8"/>
          <w:szCs w:val="8"/>
          <w:lang w:val="fr-FR"/>
        </w:rPr>
        <w:t>Cyanide</w:t>
      </w:r>
      <w:proofErr w:type="spellEnd"/>
      <w:r w:rsidRPr="003E1D74">
        <w:rPr>
          <w:rFonts w:ascii="Helvetica" w:hAnsi="Helvetica" w:cs="Helvetica"/>
          <w:color w:val="292929"/>
          <w:sz w:val="8"/>
          <w:szCs w:val="8"/>
          <w:lang w:val="fr-FR"/>
        </w:rPr>
        <w:t xml:space="preserve"> et de l’association francilienne Capital </w:t>
      </w:r>
      <w:proofErr w:type="spellStart"/>
      <w:r w:rsidRPr="003E1D74">
        <w:rPr>
          <w:rFonts w:ascii="Helvetica" w:hAnsi="Helvetica" w:cs="Helvetica"/>
          <w:color w:val="292929"/>
          <w:sz w:val="8"/>
          <w:szCs w:val="8"/>
          <w:lang w:val="fr-FR"/>
        </w:rPr>
        <w:t>Games</w:t>
      </w:r>
      <w:proofErr w:type="spellEnd"/>
      <w:r w:rsidRPr="003E1D74">
        <w:rPr>
          <w:rFonts w:ascii="Helvetica" w:hAnsi="Helvetica" w:cs="Helvetica"/>
          <w:color w:val="292929"/>
          <w:sz w:val="8"/>
          <w:szCs w:val="8"/>
          <w:lang w:val="fr-FR"/>
        </w:rPr>
        <w:t xml:space="preserve">, et présent aux côtés d’André </w:t>
      </w:r>
      <w:proofErr w:type="spellStart"/>
      <w:r w:rsidRPr="003E1D74">
        <w:rPr>
          <w:rFonts w:ascii="Helvetica" w:hAnsi="Helvetica" w:cs="Helvetica"/>
          <w:color w:val="292929"/>
          <w:sz w:val="8"/>
          <w:szCs w:val="8"/>
          <w:lang w:val="fr-FR"/>
        </w:rPr>
        <w:t>Gattolin</w:t>
      </w:r>
      <w:proofErr w:type="spellEnd"/>
      <w:r w:rsidRPr="003E1D74">
        <w:rPr>
          <w:rFonts w:ascii="Helvetica" w:hAnsi="Helvetica" w:cs="Helvetica"/>
          <w:color w:val="292929"/>
          <w:sz w:val="8"/>
          <w:szCs w:val="8"/>
          <w:lang w:val="fr-FR"/>
        </w:rPr>
        <w:t xml:space="preserve"> pour discuter de ses propositions. "</w:t>
      </w:r>
      <w:r w:rsidRPr="003E1D74">
        <w:rPr>
          <w:rFonts w:ascii="Helvetica" w:hAnsi="Helvetica" w:cs="Helvetica"/>
          <w:i/>
          <w:iCs/>
          <w:color w:val="292929"/>
          <w:sz w:val="8"/>
          <w:szCs w:val="8"/>
          <w:lang w:val="fr-FR"/>
        </w:rPr>
        <w:t>Pourquoi y seraient-ils favorables ? Ils n’ont absolument rien à y gagner</w:t>
      </w:r>
      <w:r w:rsidRPr="003E1D74">
        <w:rPr>
          <w:rFonts w:ascii="Helvetica" w:hAnsi="Helvetica" w:cs="Helvetica"/>
          <w:color w:val="292929"/>
          <w:sz w:val="8"/>
          <w:szCs w:val="8"/>
          <w:lang w:val="fr-FR"/>
        </w:rPr>
        <w:t>". Au reste, si plusieurs représentants de studios avaient fait le déplacement pour cette présentation des dix propositions, aucun éditeur n’était présent dans la salle. L’idée de cette taxe serait d’ailleurs de faire payer les éditeurs davantage que les joueurs. "</w:t>
      </w:r>
      <w:r w:rsidRPr="003E1D74">
        <w:rPr>
          <w:rFonts w:ascii="Helvetica" w:hAnsi="Helvetica" w:cs="Helvetica"/>
          <w:i/>
          <w:iCs/>
          <w:color w:val="292929"/>
          <w:sz w:val="8"/>
          <w:szCs w:val="8"/>
          <w:lang w:val="fr-FR"/>
        </w:rPr>
        <w:t>Si les jeux sont vendus 69,99 €, je ne m’attends pas à ce qu’ils passent à 70,09 €</w:t>
      </w:r>
      <w:r w:rsidRPr="003E1D74">
        <w:rPr>
          <w:rFonts w:ascii="Helvetica" w:hAnsi="Helvetica" w:cs="Helvetica"/>
          <w:color w:val="292929"/>
          <w:sz w:val="8"/>
          <w:szCs w:val="8"/>
          <w:lang w:val="fr-FR"/>
        </w:rPr>
        <w:t xml:space="preserve">", reconnaît André </w:t>
      </w:r>
      <w:proofErr w:type="spellStart"/>
      <w:r w:rsidRPr="003E1D74">
        <w:rPr>
          <w:rFonts w:ascii="Helvetica" w:hAnsi="Helvetica" w:cs="Helvetica"/>
          <w:color w:val="292929"/>
          <w:sz w:val="8"/>
          <w:szCs w:val="8"/>
          <w:lang w:val="fr-FR"/>
        </w:rPr>
        <w:t>Gattolin</w:t>
      </w:r>
      <w:proofErr w:type="spellEnd"/>
      <w:r w:rsidRPr="003E1D74">
        <w:rPr>
          <w:rFonts w:ascii="Helvetica" w:hAnsi="Helvetica" w:cs="Helvetica"/>
          <w:color w:val="292929"/>
          <w:sz w:val="8"/>
          <w:szCs w:val="8"/>
          <w:lang w:val="fr-FR"/>
        </w:rPr>
        <w:t>.</w:t>
      </w:r>
      <w:r w:rsidRPr="003E1D74">
        <w:rPr>
          <w:rFonts w:ascii="Helvetica" w:hAnsi="Helvetica" w:cs="Helvetica"/>
          <w:color w:val="292929"/>
          <w:sz w:val="8"/>
          <w:szCs w:val="8"/>
          <w:lang w:val="fr-FR"/>
        </w:rPr>
        <w:br/>
      </w:r>
      <w:r w:rsidRPr="003E1D74">
        <w:rPr>
          <w:rFonts w:ascii="Helvetica" w:hAnsi="Helvetica" w:cs="Helvetica"/>
          <w:color w:val="292929"/>
          <w:sz w:val="8"/>
          <w:szCs w:val="8"/>
          <w:lang w:val="fr-FR"/>
        </w:rPr>
        <w:br/>
        <w:t>Côté studio, l’idée d’une taxe sur les jeux physiques est beaucoup mieux perçue. Mais elle est loin de passer pour la recette miracle. "</w:t>
      </w:r>
      <w:r w:rsidRPr="003E1D74">
        <w:rPr>
          <w:rFonts w:ascii="Helvetica" w:hAnsi="Helvetica" w:cs="Helvetica"/>
          <w:i/>
          <w:iCs/>
          <w:color w:val="292929"/>
          <w:sz w:val="8"/>
          <w:szCs w:val="8"/>
          <w:lang w:val="fr-FR"/>
        </w:rPr>
        <w:t>Tout ce qui peut ramener de l’argent aux studios est bienvenu</w:t>
      </w:r>
      <w:r w:rsidRPr="003E1D74">
        <w:rPr>
          <w:rFonts w:ascii="Helvetica" w:hAnsi="Helvetica" w:cs="Helvetica"/>
          <w:color w:val="292929"/>
          <w:sz w:val="8"/>
          <w:szCs w:val="8"/>
          <w:lang w:val="fr-FR"/>
        </w:rPr>
        <w:t xml:space="preserve">", convient Patrick </w:t>
      </w:r>
      <w:proofErr w:type="spellStart"/>
      <w:r w:rsidRPr="003E1D74">
        <w:rPr>
          <w:rFonts w:ascii="Helvetica" w:hAnsi="Helvetica" w:cs="Helvetica"/>
          <w:color w:val="292929"/>
          <w:sz w:val="8"/>
          <w:szCs w:val="8"/>
          <w:lang w:val="fr-FR"/>
        </w:rPr>
        <w:t>Pligersdorffer</w:t>
      </w:r>
      <w:proofErr w:type="spellEnd"/>
      <w:r w:rsidRPr="003E1D74">
        <w:rPr>
          <w:rFonts w:ascii="Helvetica" w:hAnsi="Helvetica" w:cs="Helvetica"/>
          <w:color w:val="292929"/>
          <w:sz w:val="8"/>
          <w:szCs w:val="8"/>
          <w:lang w:val="fr-FR"/>
        </w:rPr>
        <w:t>. "</w:t>
      </w:r>
      <w:r w:rsidRPr="003E1D74">
        <w:rPr>
          <w:rFonts w:ascii="Helvetica" w:hAnsi="Helvetica" w:cs="Helvetica"/>
          <w:i/>
          <w:iCs/>
          <w:color w:val="292929"/>
          <w:sz w:val="8"/>
          <w:szCs w:val="8"/>
          <w:lang w:val="fr-FR"/>
        </w:rPr>
        <w:t>Je ne suis pas opposé à l’idée d’une taxe, mais le total diminuera forcément avec le temps car le marché physique ne va faire que baisser. Mais pourquoi pas ?</w:t>
      </w:r>
      <w:r w:rsidRPr="003E1D74">
        <w:rPr>
          <w:rFonts w:ascii="Helvetica" w:hAnsi="Helvetica" w:cs="Helvetica"/>
          <w:color w:val="292929"/>
          <w:sz w:val="8"/>
          <w:szCs w:val="8"/>
          <w:lang w:val="fr-FR"/>
        </w:rPr>
        <w:t xml:space="preserve">". Olivier Pinard, fondateur de </w:t>
      </w:r>
      <w:proofErr w:type="spellStart"/>
      <w:r w:rsidRPr="003E1D74">
        <w:rPr>
          <w:rFonts w:ascii="Helvetica" w:hAnsi="Helvetica" w:cs="Helvetica"/>
          <w:color w:val="292929"/>
          <w:sz w:val="8"/>
          <w:szCs w:val="8"/>
          <w:lang w:val="fr-FR"/>
        </w:rPr>
        <w:t>Yamago</w:t>
      </w:r>
      <w:proofErr w:type="spellEnd"/>
      <w:r w:rsidRPr="003E1D74">
        <w:rPr>
          <w:rFonts w:ascii="Helvetica" w:hAnsi="Helvetica" w:cs="Helvetica"/>
          <w:color w:val="292929"/>
          <w:sz w:val="8"/>
          <w:szCs w:val="8"/>
          <w:lang w:val="fr-FR"/>
        </w:rPr>
        <w:t>, s’interroge lui aussi sur le bienfondé d’un modèle économique qui semble avoir plus de passé que d’avenir. "</w:t>
      </w:r>
      <w:r w:rsidRPr="003E1D74">
        <w:rPr>
          <w:rFonts w:ascii="Helvetica" w:hAnsi="Helvetica" w:cs="Helvetica"/>
          <w:i/>
          <w:iCs/>
          <w:color w:val="292929"/>
          <w:sz w:val="8"/>
          <w:szCs w:val="8"/>
          <w:lang w:val="fr-FR"/>
        </w:rPr>
        <w:t xml:space="preserve">Cela ne résout pas le principal problème, qui est celui du dématérialisé. On parle d’une taxe de dix centimes, mais on est en train de basculer vers un modèle majoritairement </w:t>
      </w:r>
      <w:proofErr w:type="spellStart"/>
      <w:r w:rsidRPr="003E1D74">
        <w:rPr>
          <w:rFonts w:ascii="Helvetica" w:hAnsi="Helvetica" w:cs="Helvetica"/>
          <w:i/>
          <w:iCs/>
          <w:color w:val="292929"/>
          <w:sz w:val="8"/>
          <w:szCs w:val="8"/>
          <w:lang w:val="fr-FR"/>
        </w:rPr>
        <w:t>freemium</w:t>
      </w:r>
      <w:proofErr w:type="spellEnd"/>
      <w:r w:rsidRPr="003E1D74">
        <w:rPr>
          <w:rFonts w:ascii="Helvetica" w:hAnsi="Helvetica" w:cs="Helvetica"/>
          <w:color w:val="292929"/>
          <w:sz w:val="8"/>
          <w:szCs w:val="8"/>
          <w:lang w:val="fr-FR"/>
        </w:rPr>
        <w:t>". Et de souligner avec ironie que les studios se battent déjà pour réussir à faire en sorte que les joueurs dépensent dix centimes !</w:t>
      </w:r>
    </w:p>
    <w:p w:rsidR="003E1D74" w:rsidRPr="003E1D74" w:rsidRDefault="003E1D74" w:rsidP="003E1D74">
      <w:pPr>
        <w:pStyle w:val="Heading2"/>
        <w:spacing w:before="0" w:after="68" w:line="143" w:lineRule="atLeast"/>
        <w:jc w:val="both"/>
        <w:rPr>
          <w:rFonts w:ascii="OpenSansCondensedBold" w:hAnsi="OpenSansCondensedBold" w:cs="Helvetica"/>
          <w:caps/>
          <w:color w:val="454545"/>
          <w:sz w:val="11"/>
          <w:szCs w:val="11"/>
          <w:lang w:val="fr-FR"/>
        </w:rPr>
      </w:pPr>
      <w:r w:rsidRPr="003E1D74">
        <w:rPr>
          <w:rFonts w:ascii="OpenSansCondensedBold" w:hAnsi="OpenSansCondensedBold" w:cs="Helvetica"/>
          <w:caps/>
          <w:color w:val="454545"/>
          <w:sz w:val="11"/>
          <w:szCs w:val="11"/>
          <w:lang w:val="fr-FR"/>
        </w:rPr>
        <w:t>"IL FAUT FAIRE RENTRER DE L’ARGENT OÙ IL Y EN A"</w:t>
      </w:r>
    </w:p>
    <w:p w:rsidR="003E1D74" w:rsidRDefault="003E1D74" w:rsidP="003E1D74">
      <w:pPr>
        <w:pStyle w:val="NormalWeb"/>
        <w:spacing w:before="0" w:beforeAutospacing="0" w:after="61" w:afterAutospacing="0" w:line="143" w:lineRule="atLeast"/>
        <w:jc w:val="both"/>
        <w:rPr>
          <w:rFonts w:ascii="Helvetica" w:hAnsi="Helvetica" w:cs="Helvetica"/>
          <w:color w:val="292929"/>
          <w:sz w:val="8"/>
          <w:szCs w:val="8"/>
        </w:rPr>
      </w:pPr>
      <w:r w:rsidRPr="003E1D74">
        <w:rPr>
          <w:rFonts w:ascii="Helvetica" w:hAnsi="Helvetica" w:cs="Helvetica"/>
          <w:color w:val="292929"/>
          <w:sz w:val="8"/>
          <w:szCs w:val="8"/>
          <w:lang w:val="fr-FR"/>
        </w:rPr>
        <w:t xml:space="preserve">L’impopularité de ce genre de mesure n’échappe toutefois à personne, pas même au sénateur </w:t>
      </w:r>
      <w:proofErr w:type="spellStart"/>
      <w:r w:rsidRPr="003E1D74">
        <w:rPr>
          <w:rFonts w:ascii="Helvetica" w:hAnsi="Helvetica" w:cs="Helvetica"/>
          <w:color w:val="292929"/>
          <w:sz w:val="8"/>
          <w:szCs w:val="8"/>
          <w:lang w:val="fr-FR"/>
        </w:rPr>
        <w:t>Gattolin</w:t>
      </w:r>
      <w:proofErr w:type="spellEnd"/>
      <w:r w:rsidRPr="003E1D74">
        <w:rPr>
          <w:rFonts w:ascii="Helvetica" w:hAnsi="Helvetica" w:cs="Helvetica"/>
          <w:color w:val="292929"/>
          <w:sz w:val="8"/>
          <w:szCs w:val="8"/>
          <w:lang w:val="fr-FR"/>
        </w:rPr>
        <w:t>, qui a néanmoins cherché à afficher un visage pragmatique. "</w:t>
      </w:r>
      <w:r w:rsidRPr="003E1D74">
        <w:rPr>
          <w:rFonts w:ascii="Helvetica" w:hAnsi="Helvetica" w:cs="Helvetica"/>
          <w:i/>
          <w:iCs/>
          <w:color w:val="292929"/>
          <w:sz w:val="8"/>
          <w:szCs w:val="8"/>
          <w:lang w:val="fr-FR"/>
        </w:rPr>
        <w:t>Si on arrive juste avec le budget de l’État à financer l’industrie du jeu vidéo sans introduire de taxe, je dis : pourquoi pas ?</w:t>
      </w:r>
      <w:r w:rsidRPr="003E1D74">
        <w:rPr>
          <w:rFonts w:ascii="Helvetica" w:hAnsi="Helvetica" w:cs="Helvetica"/>
          <w:color w:val="292929"/>
          <w:sz w:val="8"/>
          <w:szCs w:val="8"/>
          <w:lang w:val="fr-FR"/>
        </w:rPr>
        <w:t>", concède-t-il. "</w:t>
      </w:r>
      <w:r w:rsidRPr="003E1D74">
        <w:rPr>
          <w:rFonts w:ascii="Helvetica" w:hAnsi="Helvetica" w:cs="Helvetica"/>
          <w:i/>
          <w:iCs/>
          <w:color w:val="292929"/>
          <w:sz w:val="8"/>
          <w:szCs w:val="8"/>
          <w:lang w:val="fr-FR"/>
        </w:rPr>
        <w:t>Mais je suis un homme politique, et je sais que surtout en ce moment, il faut faire rentrer de l’argent et le chercher là où il y en a</w:t>
      </w:r>
      <w:r w:rsidRPr="003E1D74">
        <w:rPr>
          <w:rFonts w:ascii="Helvetica" w:hAnsi="Helvetica" w:cs="Helvetica"/>
          <w:color w:val="292929"/>
          <w:sz w:val="8"/>
          <w:szCs w:val="8"/>
          <w:lang w:val="fr-FR"/>
        </w:rPr>
        <w:t>".</w:t>
      </w:r>
      <w:r w:rsidRPr="003E1D74">
        <w:rPr>
          <w:rFonts w:ascii="Helvetica" w:hAnsi="Helvetica" w:cs="Helvetica"/>
          <w:color w:val="292929"/>
          <w:sz w:val="8"/>
          <w:szCs w:val="8"/>
          <w:lang w:val="fr-FR"/>
        </w:rPr>
        <w:br/>
      </w:r>
      <w:r w:rsidRPr="003E1D74">
        <w:rPr>
          <w:rFonts w:ascii="Helvetica" w:hAnsi="Helvetica" w:cs="Helvetica"/>
          <w:color w:val="292929"/>
          <w:sz w:val="8"/>
          <w:szCs w:val="8"/>
          <w:lang w:val="fr-FR"/>
        </w:rPr>
        <w:br/>
        <w:t>Le pensionnaire du Palais du Luxembourg rappelle toutefois qu’il n’est pas question de grignoter outre-mesure sur le pouvoir d’achat des joueurs : "</w:t>
      </w:r>
      <w:r w:rsidRPr="003E1D74">
        <w:rPr>
          <w:rFonts w:ascii="Helvetica" w:hAnsi="Helvetica" w:cs="Helvetica"/>
          <w:i/>
          <w:iCs/>
          <w:color w:val="292929"/>
          <w:sz w:val="8"/>
          <w:szCs w:val="8"/>
          <w:lang w:val="fr-FR"/>
        </w:rPr>
        <w:t>Je ne touche pas aux jeux d’occasion</w:t>
      </w:r>
      <w:r w:rsidRPr="003E1D74">
        <w:rPr>
          <w:rFonts w:ascii="Helvetica" w:hAnsi="Helvetica" w:cs="Helvetica"/>
          <w:color w:val="292929"/>
          <w:sz w:val="8"/>
          <w:szCs w:val="8"/>
          <w:lang w:val="fr-FR"/>
        </w:rPr>
        <w:t>", insiste-t-il, "</w:t>
      </w:r>
      <w:r w:rsidRPr="003E1D74">
        <w:rPr>
          <w:rFonts w:ascii="Helvetica" w:hAnsi="Helvetica" w:cs="Helvetica"/>
          <w:i/>
          <w:iCs/>
          <w:color w:val="292929"/>
          <w:sz w:val="8"/>
          <w:szCs w:val="8"/>
          <w:lang w:val="fr-FR"/>
        </w:rPr>
        <w:t>car ça permet aux jeunes, pas toujours très fortunés, de financer l’achat de nouveautés</w:t>
      </w:r>
      <w:r w:rsidRPr="003E1D74">
        <w:rPr>
          <w:rFonts w:ascii="Helvetica" w:hAnsi="Helvetica" w:cs="Helvetica"/>
          <w:color w:val="292929"/>
          <w:sz w:val="8"/>
          <w:szCs w:val="8"/>
          <w:lang w:val="fr-FR"/>
        </w:rPr>
        <w:t>". Si la précision ne manquera pas de rassurer les joueurs, elle risque en revanche de démanger du côté des studios. "</w:t>
      </w:r>
      <w:r w:rsidRPr="003E1D74">
        <w:rPr>
          <w:rFonts w:ascii="Helvetica" w:hAnsi="Helvetica" w:cs="Helvetica"/>
          <w:i/>
          <w:iCs/>
          <w:color w:val="292929"/>
          <w:sz w:val="8"/>
          <w:szCs w:val="8"/>
          <w:lang w:val="fr-FR"/>
        </w:rPr>
        <w:t>Il faudrait taxer le jeu d’occasion</w:t>
      </w:r>
      <w:r w:rsidRPr="003E1D74">
        <w:rPr>
          <w:rFonts w:ascii="Helvetica" w:hAnsi="Helvetica" w:cs="Helvetica"/>
          <w:color w:val="292929"/>
          <w:sz w:val="8"/>
          <w:szCs w:val="8"/>
          <w:lang w:val="fr-FR"/>
        </w:rPr>
        <w:t xml:space="preserve">", s’est empressé de corriger Patrick </w:t>
      </w:r>
      <w:proofErr w:type="spellStart"/>
      <w:r w:rsidRPr="003E1D74">
        <w:rPr>
          <w:rFonts w:ascii="Helvetica" w:hAnsi="Helvetica" w:cs="Helvetica"/>
          <w:color w:val="292929"/>
          <w:sz w:val="8"/>
          <w:szCs w:val="8"/>
          <w:lang w:val="fr-FR"/>
        </w:rPr>
        <w:t>Pligersdorffer</w:t>
      </w:r>
      <w:proofErr w:type="spellEnd"/>
      <w:r w:rsidRPr="003E1D74">
        <w:rPr>
          <w:rFonts w:ascii="Helvetica" w:hAnsi="Helvetica" w:cs="Helvetica"/>
          <w:color w:val="292929"/>
          <w:sz w:val="8"/>
          <w:szCs w:val="8"/>
          <w:lang w:val="fr-FR"/>
        </w:rPr>
        <w:t xml:space="preserve"> avec franc-parler. "</w:t>
      </w:r>
      <w:r w:rsidRPr="003E1D74">
        <w:rPr>
          <w:rFonts w:ascii="Helvetica" w:hAnsi="Helvetica" w:cs="Helvetica"/>
          <w:i/>
          <w:iCs/>
          <w:color w:val="292929"/>
          <w:sz w:val="8"/>
          <w:szCs w:val="8"/>
          <w:lang w:val="fr-FR"/>
        </w:rPr>
        <w:t>La distribution se fait un beurre monstre dessus, sans rien reverser au studio</w:t>
      </w:r>
      <w:r w:rsidRPr="003E1D74">
        <w:rPr>
          <w:rFonts w:ascii="Helvetica" w:hAnsi="Helvetica" w:cs="Helvetica"/>
          <w:color w:val="292929"/>
          <w:sz w:val="8"/>
          <w:szCs w:val="8"/>
          <w:lang w:val="fr-FR"/>
        </w:rPr>
        <w:t>".</w:t>
      </w:r>
      <w:r w:rsidRPr="003E1D74">
        <w:rPr>
          <w:rFonts w:ascii="Helvetica" w:hAnsi="Helvetica" w:cs="Helvetica"/>
          <w:color w:val="292929"/>
          <w:sz w:val="8"/>
          <w:szCs w:val="8"/>
          <w:lang w:val="fr-FR"/>
        </w:rPr>
        <w:br/>
      </w:r>
      <w:r w:rsidRPr="003E1D74">
        <w:rPr>
          <w:rFonts w:ascii="Helvetica" w:hAnsi="Helvetica" w:cs="Helvetica"/>
          <w:color w:val="292929"/>
          <w:sz w:val="8"/>
          <w:szCs w:val="8"/>
          <w:lang w:val="fr-FR"/>
        </w:rPr>
        <w:br/>
        <w:t xml:space="preserve">Dans la salle, David </w:t>
      </w:r>
      <w:proofErr w:type="spellStart"/>
      <w:r w:rsidRPr="003E1D74">
        <w:rPr>
          <w:rFonts w:ascii="Helvetica" w:hAnsi="Helvetica" w:cs="Helvetica"/>
          <w:color w:val="292929"/>
          <w:sz w:val="8"/>
          <w:szCs w:val="8"/>
          <w:lang w:val="fr-FR"/>
        </w:rPr>
        <w:t>Téné</w:t>
      </w:r>
      <w:proofErr w:type="spellEnd"/>
      <w:r w:rsidRPr="003E1D74">
        <w:rPr>
          <w:rFonts w:ascii="Helvetica" w:hAnsi="Helvetica" w:cs="Helvetica"/>
          <w:color w:val="292929"/>
          <w:sz w:val="8"/>
          <w:szCs w:val="8"/>
          <w:lang w:val="fr-FR"/>
        </w:rPr>
        <w:t>, éditeur du Guide du jeu vidéo, relève de son côté le possible effet boomerang de cette taxe : "</w:t>
      </w:r>
      <w:r w:rsidRPr="003E1D74">
        <w:rPr>
          <w:rFonts w:ascii="Helvetica" w:hAnsi="Helvetica" w:cs="Helvetica"/>
          <w:i/>
          <w:iCs/>
          <w:color w:val="292929"/>
          <w:sz w:val="8"/>
          <w:szCs w:val="8"/>
          <w:lang w:val="fr-FR"/>
        </w:rPr>
        <w:t>le risque c’est que l’éditeur refuse d’augmenter le prix de son jeu et décide de répercuter la taxe sur le studio, d’une manière ou d’une autre</w:t>
      </w:r>
      <w:r w:rsidRPr="003E1D74">
        <w:rPr>
          <w:rFonts w:ascii="Helvetica" w:hAnsi="Helvetica" w:cs="Helvetica"/>
          <w:color w:val="292929"/>
          <w:sz w:val="8"/>
          <w:szCs w:val="8"/>
          <w:lang w:val="fr-FR"/>
        </w:rPr>
        <w:t xml:space="preserve">". André </w:t>
      </w:r>
      <w:proofErr w:type="spellStart"/>
      <w:r w:rsidRPr="003E1D74">
        <w:rPr>
          <w:rFonts w:ascii="Helvetica" w:hAnsi="Helvetica" w:cs="Helvetica"/>
          <w:color w:val="292929"/>
          <w:sz w:val="8"/>
          <w:szCs w:val="8"/>
          <w:lang w:val="fr-FR"/>
        </w:rPr>
        <w:t>Gattolin</w:t>
      </w:r>
      <w:proofErr w:type="spellEnd"/>
      <w:r w:rsidRPr="003E1D74">
        <w:rPr>
          <w:rFonts w:ascii="Helvetica" w:hAnsi="Helvetica" w:cs="Helvetica"/>
          <w:color w:val="292929"/>
          <w:sz w:val="8"/>
          <w:szCs w:val="8"/>
          <w:lang w:val="fr-FR"/>
        </w:rPr>
        <w:t xml:space="preserve"> acquiesce d’un air entendu. Comme il l’a à plusieurs reprises répété aujourd’hui : "</w:t>
      </w:r>
      <w:r w:rsidRPr="003E1D74">
        <w:rPr>
          <w:rFonts w:ascii="Helvetica" w:hAnsi="Helvetica" w:cs="Helvetica"/>
          <w:i/>
          <w:iCs/>
          <w:color w:val="292929"/>
          <w:sz w:val="8"/>
          <w:szCs w:val="8"/>
          <w:lang w:val="fr-FR"/>
        </w:rPr>
        <w:t>C’est une proposition de mesure, une idée. L’important, c’est que l’on puisse ouvrir le débat</w:t>
      </w:r>
      <w:r w:rsidRPr="003E1D74">
        <w:rPr>
          <w:rFonts w:ascii="Helvetica" w:hAnsi="Helvetica" w:cs="Helvetica"/>
          <w:color w:val="292929"/>
          <w:sz w:val="8"/>
          <w:szCs w:val="8"/>
          <w:lang w:val="fr-FR"/>
        </w:rPr>
        <w:t xml:space="preserve">". Au reste, que cette taxe voie le jour ou non, le prix des jeux vidéo sera de toute façon amené à augmenter. </w:t>
      </w:r>
      <w:r>
        <w:rPr>
          <w:rFonts w:ascii="Helvetica" w:hAnsi="Helvetica" w:cs="Helvetica"/>
          <w:color w:val="292929"/>
          <w:sz w:val="8"/>
          <w:szCs w:val="8"/>
        </w:rPr>
        <w:t xml:space="preserve">Au 1er </w:t>
      </w:r>
      <w:proofErr w:type="spellStart"/>
      <w:r>
        <w:rPr>
          <w:rFonts w:ascii="Helvetica" w:hAnsi="Helvetica" w:cs="Helvetica"/>
          <w:color w:val="292929"/>
          <w:sz w:val="8"/>
          <w:szCs w:val="8"/>
        </w:rPr>
        <w:t>janvier</w:t>
      </w:r>
      <w:proofErr w:type="spellEnd"/>
      <w:r>
        <w:rPr>
          <w:rFonts w:ascii="Helvetica" w:hAnsi="Helvetica" w:cs="Helvetica"/>
          <w:color w:val="292929"/>
          <w:sz w:val="8"/>
          <w:szCs w:val="8"/>
        </w:rPr>
        <w:t xml:space="preserve"> 2014, la TVA </w:t>
      </w:r>
      <w:proofErr w:type="spellStart"/>
      <w:r>
        <w:rPr>
          <w:rFonts w:ascii="Helvetica" w:hAnsi="Helvetica" w:cs="Helvetica"/>
          <w:color w:val="292929"/>
          <w:sz w:val="8"/>
          <w:szCs w:val="8"/>
        </w:rPr>
        <w:t>passe</w:t>
      </w:r>
      <w:proofErr w:type="spellEnd"/>
      <w:r>
        <w:rPr>
          <w:rFonts w:ascii="Helvetica" w:hAnsi="Helvetica" w:cs="Helvetica"/>
          <w:color w:val="292929"/>
          <w:sz w:val="8"/>
          <w:szCs w:val="8"/>
        </w:rPr>
        <w:t xml:space="preserve"> de 19</w:t>
      </w:r>
      <w:proofErr w:type="gramStart"/>
      <w:r>
        <w:rPr>
          <w:rFonts w:ascii="Helvetica" w:hAnsi="Helvetica" w:cs="Helvetica"/>
          <w:color w:val="292929"/>
          <w:sz w:val="8"/>
          <w:szCs w:val="8"/>
        </w:rPr>
        <w:t>,6</w:t>
      </w:r>
      <w:proofErr w:type="gramEnd"/>
      <w:r>
        <w:rPr>
          <w:rFonts w:ascii="Helvetica" w:hAnsi="Helvetica" w:cs="Helvetica"/>
          <w:color w:val="292929"/>
          <w:sz w:val="8"/>
          <w:szCs w:val="8"/>
        </w:rPr>
        <w:t xml:space="preserve"> à 20%.</w:t>
      </w:r>
    </w:p>
    <w:p w:rsidR="003E1D74" w:rsidRPr="003E1D74" w:rsidRDefault="003E1D74">
      <w:pPr>
        <w:rPr>
          <w:lang w:val="fr-FR"/>
        </w:rPr>
      </w:pPr>
    </w:p>
    <w:sectPr w:rsidR="003E1D74" w:rsidRPr="003E1D74" w:rsidSect="0073776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OpenSansCondensedBold">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C1DE1"/>
    <w:multiLevelType w:val="multilevel"/>
    <w:tmpl w:val="F684C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6"/>
  <w:proofState w:spelling="clean" w:grammar="clean"/>
  <w:defaultTabStop w:val="720"/>
  <w:characterSpacingControl w:val="doNotCompress"/>
  <w:compat/>
  <w:rsids>
    <w:rsidRoot w:val="003E1D74"/>
    <w:rsid w:val="003E1D74"/>
    <w:rsid w:val="0073776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7763"/>
  </w:style>
  <w:style w:type="paragraph" w:styleId="Heading1">
    <w:name w:val="heading 1"/>
    <w:basedOn w:val="Normal"/>
    <w:link w:val="Heading1Char"/>
    <w:uiPriority w:val="9"/>
    <w:qFormat/>
    <w:rsid w:val="003E1D7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E1D7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1D74"/>
    <w:rPr>
      <w:rFonts w:ascii="Times New Roman" w:eastAsia="Times New Roman" w:hAnsi="Times New Roman" w:cs="Times New Roman"/>
      <w:b/>
      <w:bCs/>
      <w:kern w:val="36"/>
      <w:sz w:val="48"/>
      <w:szCs w:val="48"/>
    </w:rPr>
  </w:style>
  <w:style w:type="character" w:customStyle="1" w:styleId="apple-converted-space">
    <w:name w:val="apple-converted-space"/>
    <w:basedOn w:val="DefaultParagraphFont"/>
    <w:rsid w:val="003E1D74"/>
  </w:style>
  <w:style w:type="character" w:customStyle="1" w:styleId="centre">
    <w:name w:val="centre"/>
    <w:basedOn w:val="DefaultParagraphFont"/>
    <w:rsid w:val="003E1D74"/>
  </w:style>
  <w:style w:type="character" w:customStyle="1" w:styleId="color14">
    <w:name w:val="color14"/>
    <w:basedOn w:val="DefaultParagraphFont"/>
    <w:rsid w:val="003E1D74"/>
  </w:style>
  <w:style w:type="paragraph" w:styleId="BalloonText">
    <w:name w:val="Balloon Text"/>
    <w:basedOn w:val="Normal"/>
    <w:link w:val="BalloonTextChar"/>
    <w:uiPriority w:val="99"/>
    <w:semiHidden/>
    <w:unhideWhenUsed/>
    <w:rsid w:val="003E1D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1D74"/>
    <w:rPr>
      <w:rFonts w:ascii="Tahoma" w:hAnsi="Tahoma" w:cs="Tahoma"/>
      <w:sz w:val="16"/>
      <w:szCs w:val="16"/>
    </w:rPr>
  </w:style>
  <w:style w:type="character" w:customStyle="1" w:styleId="Heading2Char">
    <w:name w:val="Heading 2 Char"/>
    <w:basedOn w:val="DefaultParagraphFont"/>
    <w:link w:val="Heading2"/>
    <w:uiPriority w:val="9"/>
    <w:semiHidden/>
    <w:rsid w:val="003E1D74"/>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semiHidden/>
    <w:unhideWhenUsed/>
    <w:rsid w:val="003E1D74"/>
    <w:rPr>
      <w:color w:val="0000FF"/>
      <w:u w:val="single"/>
    </w:rPr>
  </w:style>
  <w:style w:type="paragraph" w:customStyle="1" w:styleId="byline">
    <w:name w:val="byline"/>
    <w:basedOn w:val="Normal"/>
    <w:rsid w:val="003E1D7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E1D74"/>
    <w:rPr>
      <w:b/>
      <w:bCs/>
    </w:rPr>
  </w:style>
  <w:style w:type="paragraph" w:styleId="NormalWeb">
    <w:name w:val="Normal (Web)"/>
    <w:basedOn w:val="Normal"/>
    <w:uiPriority w:val="99"/>
    <w:semiHidden/>
    <w:unhideWhenUsed/>
    <w:rsid w:val="003E1D7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7727777">
      <w:bodyDiv w:val="1"/>
      <w:marLeft w:val="0"/>
      <w:marRight w:val="0"/>
      <w:marTop w:val="0"/>
      <w:marBottom w:val="0"/>
      <w:divBdr>
        <w:top w:val="none" w:sz="0" w:space="0" w:color="auto"/>
        <w:left w:val="none" w:sz="0" w:space="0" w:color="auto"/>
        <w:bottom w:val="none" w:sz="0" w:space="0" w:color="auto"/>
        <w:right w:val="none" w:sz="0" w:space="0" w:color="auto"/>
      </w:divBdr>
      <w:divsChild>
        <w:div w:id="454759080">
          <w:marLeft w:val="0"/>
          <w:marRight w:val="0"/>
          <w:marTop w:val="0"/>
          <w:marBottom w:val="102"/>
          <w:divBdr>
            <w:top w:val="none" w:sz="0" w:space="0" w:color="auto"/>
            <w:left w:val="none" w:sz="0" w:space="0" w:color="auto"/>
            <w:bottom w:val="single" w:sz="2" w:space="3" w:color="DCD8D8"/>
            <w:right w:val="none" w:sz="0" w:space="0" w:color="auto"/>
          </w:divBdr>
          <w:divsChild>
            <w:div w:id="1079596275">
              <w:marLeft w:val="0"/>
              <w:marRight w:val="0"/>
              <w:marTop w:val="20"/>
              <w:marBottom w:val="0"/>
              <w:divBdr>
                <w:top w:val="none" w:sz="0" w:space="0" w:color="auto"/>
                <w:left w:val="none" w:sz="0" w:space="0" w:color="auto"/>
                <w:bottom w:val="none" w:sz="0" w:space="0" w:color="auto"/>
                <w:right w:val="none" w:sz="0" w:space="0" w:color="auto"/>
              </w:divBdr>
            </w:div>
          </w:divsChild>
        </w:div>
        <w:div w:id="1095594050">
          <w:marLeft w:val="0"/>
          <w:marRight w:val="0"/>
          <w:marTop w:val="55"/>
          <w:marBottom w:val="34"/>
          <w:divBdr>
            <w:top w:val="none" w:sz="0" w:space="0" w:color="auto"/>
            <w:left w:val="none" w:sz="0" w:space="0" w:color="auto"/>
            <w:bottom w:val="none" w:sz="0" w:space="0" w:color="auto"/>
            <w:right w:val="none" w:sz="0" w:space="0" w:color="auto"/>
          </w:divBdr>
        </w:div>
        <w:div w:id="1051921689">
          <w:marLeft w:val="0"/>
          <w:marRight w:val="0"/>
          <w:marTop w:val="55"/>
          <w:marBottom w:val="0"/>
          <w:divBdr>
            <w:top w:val="none" w:sz="0" w:space="0" w:color="auto"/>
            <w:left w:val="none" w:sz="0" w:space="0" w:color="auto"/>
            <w:bottom w:val="none" w:sz="0" w:space="0" w:color="auto"/>
            <w:right w:val="none" w:sz="0" w:space="0" w:color="auto"/>
          </w:divBdr>
        </w:div>
      </w:divsChild>
    </w:div>
    <w:div w:id="1195194751">
      <w:bodyDiv w:val="1"/>
      <w:marLeft w:val="0"/>
      <w:marRight w:val="0"/>
      <w:marTop w:val="0"/>
      <w:marBottom w:val="0"/>
      <w:divBdr>
        <w:top w:val="none" w:sz="0" w:space="0" w:color="auto"/>
        <w:left w:val="none" w:sz="0" w:space="0" w:color="auto"/>
        <w:bottom w:val="none" w:sz="0" w:space="0" w:color="auto"/>
        <w:right w:val="none" w:sz="0" w:space="0" w:color="auto"/>
      </w:divBdr>
      <w:divsChild>
        <w:div w:id="1299454159">
          <w:marLeft w:val="341"/>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enat.fr/notice-rapport/2012/r12-852-notice.html" TargetMode="Externa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www.pockett.net/screen.php?i=jeu_video%2FDIVERS%2Fprix%2Fboites.jp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1430</Words>
  <Characters>8154</Characters>
  <Application>Microsoft Office Word</Application>
  <DocSecurity>0</DocSecurity>
  <Lines>67</Lines>
  <Paragraphs>19</Paragraphs>
  <ScaleCrop>false</ScaleCrop>
  <Company>Grizli777</Company>
  <LinksUpToDate>false</LinksUpToDate>
  <CharactersWithSpaces>9565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dc:creator>
  <cp:lastModifiedBy>Charles</cp:lastModifiedBy>
  <cp:revision>1</cp:revision>
  <dcterms:created xsi:type="dcterms:W3CDTF">2016-01-14T22:57:00Z</dcterms:created>
  <dcterms:modified xsi:type="dcterms:W3CDTF">2016-01-14T23:02:00Z</dcterms:modified>
</cp:coreProperties>
</file>