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1410" w:rsidRDefault="00F92361" w:rsidP="00F92361">
      <w:pPr>
        <w:jc w:val="center"/>
        <w:rPr>
          <w:rFonts w:asciiTheme="majorHAnsi" w:eastAsiaTheme="majorEastAsia" w:hAnsi="Franklin Gothic Book" w:cstheme="majorBidi"/>
          <w:b/>
          <w:bCs/>
          <w:color w:val="A1D4E7"/>
          <w:kern w:val="24"/>
          <w:position w:val="1"/>
          <w:sz w:val="40"/>
          <w:szCs w:val="40"/>
          <w14:shadow w14:blurRad="50800" w14:dist="38100" w14:dir="5400000" w14:sx="100000" w14:sy="100000" w14:kx="0" w14:ky="0" w14:algn="t">
            <w14:srgbClr w14:val="000000">
              <w14:alpha w14:val="50000"/>
            </w14:srgbClr>
          </w14:shadow>
          <w14:textOutline w14:w="5003" w14:cap="flat" w14:cmpd="sng" w14:algn="ctr">
            <w14:solidFill>
              <w14:schemeClr w14:val="accent1">
                <w14:tint w14:val="80000"/>
                <w14:shade w14:val="99000"/>
                <w14:satMod w14:val="500000"/>
              </w14:schemeClr>
            </w14:solidFill>
            <w14:prstDash w14:val="solid"/>
            <w14:round/>
          </w14:textOutline>
          <w14:textFill>
            <w14:gradFill>
              <w14:gsLst>
                <w14:gs w14:pos="0">
                  <w14:schemeClr w14:val="accent1">
                    <w14:tint w14:val="63000"/>
                    <w14:satMod w14:val="255000"/>
                  </w14:schemeClr>
                </w14:gs>
                <w14:gs w14:pos="9000">
                  <w14:schemeClr w14:val="accent1">
                    <w14:tint w14:val="63000"/>
                    <w14:satMod w14:val="255000"/>
                  </w14:schemeClr>
                </w14:gs>
                <w14:gs w14:pos="53000">
                  <w14:schemeClr w14:val="accent1">
                    <w14:shade w14:val="60000"/>
                    <w14:satMod w14:val="100000"/>
                  </w14:schemeClr>
                </w14:gs>
                <w14:gs w14:pos="90000">
                  <w14:schemeClr w14:val="accent1">
                    <w14:tint w14:val="63000"/>
                    <w14:satMod w14:val="255000"/>
                  </w14:schemeClr>
                </w14:gs>
                <w14:gs w14:pos="100000">
                  <w14:schemeClr w14:val="accent1">
                    <w14:tint w14:val="63000"/>
                    <w14:satMod w14:val="255000"/>
                  </w14:schemeClr>
                </w14:gs>
              </w14:gsLst>
              <w14:lin w14:ang="5400000" w14:scaled="0"/>
            </w14:gradFill>
          </w14:textFill>
        </w:rPr>
      </w:pPr>
      <w:r w:rsidRPr="00F92361">
        <w:rPr>
          <w:rFonts w:asciiTheme="majorHAnsi" w:eastAsiaTheme="majorEastAsia" w:hAnsi="Franklin Gothic Book" w:cstheme="majorBidi"/>
          <w:b/>
          <w:bCs/>
          <w:color w:val="A1D4E7"/>
          <w:kern w:val="24"/>
          <w:position w:val="1"/>
          <w:sz w:val="40"/>
          <w:szCs w:val="40"/>
          <w14:shadow w14:blurRad="50800" w14:dist="38100" w14:dir="5400000" w14:sx="100000" w14:sy="100000" w14:kx="0" w14:ky="0" w14:algn="t">
            <w14:srgbClr w14:val="000000">
              <w14:alpha w14:val="50000"/>
            </w14:srgbClr>
          </w14:shadow>
          <w14:textOutline w14:w="5003" w14:cap="flat" w14:cmpd="sng" w14:algn="ctr">
            <w14:solidFill>
              <w14:schemeClr w14:val="accent1">
                <w14:tint w14:val="80000"/>
                <w14:shade w14:val="99000"/>
                <w14:satMod w14:val="500000"/>
              </w14:schemeClr>
            </w14:solidFill>
            <w14:prstDash w14:val="solid"/>
            <w14:round/>
          </w14:textOutline>
          <w14:textFill>
            <w14:gradFill>
              <w14:gsLst>
                <w14:gs w14:pos="0">
                  <w14:schemeClr w14:val="accent1">
                    <w14:tint w14:val="63000"/>
                    <w14:satMod w14:val="255000"/>
                  </w14:schemeClr>
                </w14:gs>
                <w14:gs w14:pos="9000">
                  <w14:schemeClr w14:val="accent1">
                    <w14:tint w14:val="63000"/>
                    <w14:satMod w14:val="255000"/>
                  </w14:schemeClr>
                </w14:gs>
                <w14:gs w14:pos="53000">
                  <w14:schemeClr w14:val="accent1">
                    <w14:shade w14:val="60000"/>
                    <w14:satMod w14:val="100000"/>
                  </w14:schemeClr>
                </w14:gs>
                <w14:gs w14:pos="90000">
                  <w14:schemeClr w14:val="accent1">
                    <w14:tint w14:val="63000"/>
                    <w14:satMod w14:val="255000"/>
                  </w14:schemeClr>
                </w14:gs>
                <w14:gs w14:pos="100000">
                  <w14:schemeClr w14:val="accent1">
                    <w14:tint w14:val="63000"/>
                    <w14:satMod w14:val="255000"/>
                  </w14:schemeClr>
                </w14:gs>
              </w14:gsLst>
              <w14:lin w14:ang="5400000" w14:scaled="0"/>
            </w14:gradFill>
          </w14:textFill>
        </w:rPr>
        <w:t>Roots of Revolution: Philosophy, Religion &amp; Politics</w:t>
      </w:r>
    </w:p>
    <w:p w:rsidR="00F92361" w:rsidRPr="005D2542" w:rsidRDefault="00F92361" w:rsidP="00F92361">
      <w:pPr>
        <w:ind w:left="-1170" w:right="-1080"/>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D2542">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The Great Awakening</w:t>
      </w:r>
    </w:p>
    <w:p w:rsidR="00F92361" w:rsidRPr="00F92361" w:rsidRDefault="00F92361" w:rsidP="00F92361">
      <w:pPr>
        <w:ind w:left="-1170" w:right="-1080"/>
        <w:rPr>
          <w:rFonts w:ascii="Bookman Old Style" w:eastAsiaTheme="majorEastAsia" w:hAnsi="Bookman Old Style" w:cstheme="majorBidi"/>
          <w:color w:val="000000" w:themeColor="text1"/>
          <w:kern w:val="24"/>
        </w:rPr>
      </w:pPr>
      <w:r w:rsidRPr="00F92361">
        <w:rPr>
          <w:rFonts w:ascii="Bookman Old Style" w:eastAsiaTheme="minorEastAsia" w:hAnsi="Bookman Old Style"/>
          <w:color w:val="000000" w:themeColor="text1"/>
          <w:kern w:val="24"/>
        </w:rPr>
        <w:t>The Great Awakening was a spiritual renewal that swept the American Colonies, particularly New England, during the first half of the 18th Century.</w:t>
      </w:r>
    </w:p>
    <w:p w:rsidR="00F92361" w:rsidRPr="00001C7B" w:rsidRDefault="00F92361" w:rsidP="00F92361">
      <w:pPr>
        <w:ind w:left="-1170" w:right="-1080"/>
        <w:rPr>
          <w:rFonts w:ascii="Bookman Old Style" w:eastAsiaTheme="minorEastAsia" w:hAnsi="Bookman Old Style"/>
          <w:color w:val="000000" w:themeColor="text1"/>
          <w:kern w:val="24"/>
        </w:rPr>
      </w:pPr>
      <w:r w:rsidRPr="00001C7B">
        <w:rPr>
          <w:rFonts w:ascii="Bookman Old Style" w:eastAsiaTheme="minorEastAsia" w:hAnsi="Bookman Old Style"/>
          <w:color w:val="000000" w:themeColor="text1"/>
          <w:kern w:val="24"/>
        </w:rPr>
        <w:t>This new spiritual renewal began with people like the Wesley brothers and George Whitefield in England and crossed over to the American Colonies during the first half of the 18th Century. Unlike the somber, largely Puritan spirituality of the early 1700s, the revivalism ushered in by the Awakening allowed people to express their emotions more overtly in order to feel a greater intimacy with God.</w:t>
      </w:r>
    </w:p>
    <w:p w:rsidR="005D2542" w:rsidRPr="005D2542" w:rsidRDefault="005D2542" w:rsidP="005D2542">
      <w:pPr>
        <w:ind w:left="-1170" w:right="-1080"/>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pPr>
      <w:r w:rsidRPr="005D2542">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What Caused </w:t>
      </w:r>
      <w:r w:rsidR="00F8026C">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t</w:t>
      </w:r>
      <w:r w:rsidRPr="005D2542">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 xml:space="preserve">he Great </w:t>
      </w:r>
      <w:proofErr w:type="gramStart"/>
      <w:r w:rsidRPr="005D2542">
        <w:rPr>
          <w:rFonts w:ascii="Bookman Old Style" w:eastAsiaTheme="majorEastAsia" w:hAnsi="Bookman Old Style" w:cstheme="majorBidi"/>
          <w:b/>
          <w:color w:val="000000" w:themeColor="text1"/>
          <w:spacing w:val="60"/>
          <w:kern w:val="24"/>
          <w:sz w:val="36"/>
          <w:szCs w:val="36"/>
          <w14:glow w14:rad="45504">
            <w14:schemeClr w14:val="accent1">
              <w14:alpha w14:val="65000"/>
              <w14:satMod w14:val="220000"/>
            </w14:schemeClr>
          </w14:glow>
          <w14:textOutline w14:w="5715" w14:cap="flat" w14:cmpd="sng" w14:algn="ctr">
            <w14:solidFill>
              <w14:schemeClr w14:val="accent1">
                <w14:tint w14:val="10000"/>
              </w14:schemeClr>
            </w14:solidFill>
            <w14:prstDash w14:val="solid"/>
            <w14:miter w14:lim="0"/>
          </w14:textOutline>
          <w14:textFill>
            <w14:gradFill>
              <w14:gsLst>
                <w14:gs w14:pos="10000">
                  <w14:schemeClr w14:val="accent1">
                    <w14:tint w14:val="83000"/>
                    <w14:shade w14:val="100000"/>
                    <w14:satMod w14:val="200000"/>
                  </w14:schemeClr>
                </w14:gs>
                <w14:gs w14:pos="75000">
                  <w14:schemeClr w14:val="accent1">
                    <w14:tint w14:val="100000"/>
                    <w14:shade w14:val="50000"/>
                    <w14:satMod w14:val="150000"/>
                  </w14:schemeClr>
                </w14:gs>
              </w14:gsLst>
              <w14:lin w14:ang="5400000" w14:scaled="0"/>
            </w14:gradFill>
          </w14:textFill>
        </w:rPr>
        <w:t>Awakening</w:t>
      </w:r>
      <w:proofErr w:type="gramEnd"/>
    </w:p>
    <w:p w:rsidR="005D2542" w:rsidRPr="005D2542" w:rsidRDefault="005D2542" w:rsidP="005D2542">
      <w:pPr>
        <w:spacing w:after="0" w:line="240" w:lineRule="auto"/>
        <w:ind w:left="-1260" w:right="-900"/>
        <w:rPr>
          <w:rFonts w:ascii="Bookman Old Style" w:eastAsia="Times New Roman" w:hAnsi="Bookman Old Style" w:cs="Times New Roman"/>
        </w:rPr>
      </w:pPr>
      <w:r w:rsidRPr="005D2542">
        <w:rPr>
          <w:rFonts w:ascii="Bookman Old Style" w:eastAsiaTheme="minorEastAsia" w:hAnsi="Bookman Old Style"/>
          <w:color w:val="000000" w:themeColor="text1"/>
          <w:kern w:val="24"/>
        </w:rPr>
        <w:t>In late 17th Century England, fighting between religious and political groups came to a halt with the Glorious Revolution of 1688, an event which established the Church of England as the reigning church of the country. Other religions, such as Catholicism, Judaism, and Puritanism, were subsequently suppressed.</w:t>
      </w:r>
    </w:p>
    <w:p w:rsidR="005D2542" w:rsidRPr="005D2542" w:rsidRDefault="005D2542" w:rsidP="005D2542">
      <w:pPr>
        <w:spacing w:after="0" w:line="240" w:lineRule="auto"/>
        <w:ind w:left="-1260" w:right="-900"/>
        <w:rPr>
          <w:rFonts w:ascii="Bookman Old Style" w:eastAsia="Times New Roman" w:hAnsi="Bookman Old Style" w:cs="Times New Roman"/>
        </w:rPr>
      </w:pPr>
      <w:r w:rsidRPr="005D2542">
        <w:rPr>
          <w:rFonts w:ascii="Bookman Old Style" w:eastAsiaTheme="minorEastAsia" w:hAnsi="Bookman Old Style"/>
          <w:color w:val="000000" w:themeColor="text1"/>
          <w:kern w:val="24"/>
        </w:rPr>
        <w:t>From a political perspective, this led to stability since everyone now practiced the same religion. But instead of being a positive driving force for religious belief in general, it created complacency and spiritual “dryness” among believers.</w:t>
      </w:r>
    </w:p>
    <w:p w:rsidR="005D2542" w:rsidRPr="00001C7B" w:rsidRDefault="005D2542" w:rsidP="005D2542">
      <w:pPr>
        <w:ind w:left="-1260" w:right="-900"/>
        <w:rPr>
          <w:rFonts w:ascii="Bookman Old Style" w:eastAsiaTheme="minorEastAsia" w:hAnsi="Bookman Old Style"/>
          <w:color w:val="000000" w:themeColor="text1"/>
          <w:kern w:val="24"/>
        </w:rPr>
      </w:pPr>
      <w:r w:rsidRPr="00001C7B">
        <w:rPr>
          <w:rFonts w:ascii="Bookman Old Style" w:eastAsiaTheme="minorEastAsia" w:hAnsi="Bookman Old Style"/>
          <w:color w:val="000000" w:themeColor="text1"/>
          <w:kern w:val="24"/>
        </w:rPr>
        <w:t>It was only after some decades of this kind of complacency in both England and the American colonies that the spiritual “revival” of the Great Awakening came about.</w:t>
      </w:r>
    </w:p>
    <w:p w:rsidR="005D2542" w:rsidRPr="005D2542" w:rsidRDefault="005D2542" w:rsidP="005D2542">
      <w:pPr>
        <w:ind w:left="-1260" w:right="-900"/>
        <w:rPr>
          <w:rFonts w:ascii="Bookman Old Style" w:eastAsiaTheme="majorEastAsia" w:hAnsi="Bookman Old Style" w:cstheme="majorBidi"/>
          <w:b/>
          <w:bCs/>
          <w:kern w:val="24"/>
          <w:sz w:val="36"/>
          <w:szCs w:val="36"/>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sidRPr="005D2542">
        <w:rPr>
          <w:rFonts w:ascii="Bookman Old Style" w:eastAsiaTheme="majorEastAsia" w:hAnsi="Bookman Old Style" w:cstheme="majorBidi"/>
          <w:b/>
          <w:bCs/>
          <w:kern w:val="24"/>
          <w:sz w:val="36"/>
          <w:szCs w:val="36"/>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What were the effects of the Great Awakening?</w:t>
      </w:r>
      <w:bookmarkStart w:id="0" w:name="_GoBack"/>
      <w:bookmarkEnd w:id="0"/>
    </w:p>
    <w:p w:rsidR="005D2542" w:rsidRPr="00001C7B" w:rsidRDefault="005D2542" w:rsidP="005D2542">
      <w:pPr>
        <w:pStyle w:val="NormalWeb"/>
        <w:spacing w:before="0" w:beforeAutospacing="0" w:after="0" w:afterAutospacing="0"/>
        <w:ind w:left="-1260" w:right="-1080"/>
        <w:rPr>
          <w:sz w:val="22"/>
          <w:szCs w:val="22"/>
        </w:rPr>
      </w:pPr>
      <w:r w:rsidRPr="00001C7B">
        <w:rPr>
          <w:rFonts w:ascii="Bookman Old Style" w:eastAsiaTheme="minorEastAsia" w:hAnsi="Bookman Old Style" w:cstheme="minorBidi"/>
          <w:color w:val="000000" w:themeColor="text1"/>
          <w:kern w:val="24"/>
          <w:sz w:val="22"/>
          <w:szCs w:val="22"/>
        </w:rPr>
        <w:t xml:space="preserve">The Awakening’s biggest significance was the way it prepared America for its War of Independence. In the decades before the war, revivalism taught people that they could be bold when confronting religious </w:t>
      </w:r>
      <w:proofErr w:type="gramStart"/>
      <w:r w:rsidRPr="00001C7B">
        <w:rPr>
          <w:rFonts w:ascii="Bookman Old Style" w:eastAsiaTheme="minorEastAsia" w:hAnsi="Bookman Old Style" w:cstheme="minorBidi"/>
          <w:color w:val="000000" w:themeColor="text1"/>
          <w:kern w:val="24"/>
          <w:sz w:val="22"/>
          <w:szCs w:val="22"/>
        </w:rPr>
        <w:t>authority,</w:t>
      </w:r>
      <w:proofErr w:type="gramEnd"/>
      <w:r w:rsidRPr="00001C7B">
        <w:rPr>
          <w:rFonts w:ascii="Bookman Old Style" w:eastAsiaTheme="minorEastAsia" w:hAnsi="Bookman Old Style" w:cstheme="minorBidi"/>
          <w:color w:val="000000" w:themeColor="text1"/>
          <w:kern w:val="24"/>
          <w:sz w:val="22"/>
          <w:szCs w:val="22"/>
        </w:rPr>
        <w:t xml:space="preserve"> and that when churches weren’t living up to the believers’ expectations, the people could break off and form new ones.</w:t>
      </w:r>
    </w:p>
    <w:p w:rsidR="005D2542" w:rsidRDefault="005D2542" w:rsidP="005D2542">
      <w:pPr>
        <w:pStyle w:val="NormalWeb"/>
        <w:spacing w:before="0" w:beforeAutospacing="0" w:after="0" w:afterAutospacing="0"/>
        <w:ind w:left="-1260" w:right="-1080"/>
        <w:rPr>
          <w:rFonts w:ascii="Bookman Old Style" w:eastAsiaTheme="minorEastAsia" w:hAnsi="Bookman Old Style" w:cstheme="minorBidi"/>
          <w:color w:val="000000" w:themeColor="text1"/>
          <w:kern w:val="24"/>
        </w:rPr>
      </w:pPr>
      <w:r w:rsidRPr="00001C7B">
        <w:rPr>
          <w:rFonts w:ascii="Bookman Old Style" w:eastAsiaTheme="minorEastAsia" w:hAnsi="Bookman Old Style" w:cstheme="minorBidi"/>
          <w:color w:val="000000" w:themeColor="text1"/>
          <w:kern w:val="24"/>
          <w:sz w:val="22"/>
          <w:szCs w:val="22"/>
        </w:rPr>
        <w:t>Through the Awakening, the Colonists realized that religious power resided in their own hands, rather than in the hands of the Church of England, or any other religious authority. After a generation or two passed with this kind of mindset, the Colonists came to realize that political power did not reside in the hands of the English monarch, but in their own will for self-governance</w:t>
      </w:r>
      <w:r>
        <w:rPr>
          <w:rFonts w:ascii="Bookman Old Style" w:eastAsiaTheme="minorEastAsia" w:hAnsi="Bookman Old Style" w:cstheme="minorBidi"/>
          <w:color w:val="000000" w:themeColor="text1"/>
          <w:kern w:val="24"/>
        </w:rPr>
        <w:t>.</w:t>
      </w:r>
    </w:p>
    <w:p w:rsidR="005D2542" w:rsidRDefault="005D2542" w:rsidP="005D2542">
      <w:pPr>
        <w:pStyle w:val="NormalWeb"/>
        <w:spacing w:before="0" w:beforeAutospacing="0" w:after="0" w:afterAutospacing="0"/>
        <w:ind w:left="-1260" w:right="-1080"/>
        <w:rPr>
          <w:rFonts w:ascii="Bookman Old Style" w:eastAsiaTheme="minorEastAsia" w:hAnsi="Bookman Old Style" w:cstheme="minorBidi"/>
          <w:color w:val="000000" w:themeColor="text1"/>
          <w:kern w:val="24"/>
        </w:rPr>
      </w:pPr>
    </w:p>
    <w:p w:rsidR="005D2542" w:rsidRPr="005D2542" w:rsidRDefault="005D2542" w:rsidP="005D2542">
      <w:pPr>
        <w:pStyle w:val="NormalWeb"/>
        <w:spacing w:before="0" w:beforeAutospacing="0" w:after="0" w:afterAutospacing="0"/>
        <w:ind w:left="-1260" w:right="-1080"/>
        <w:rPr>
          <w:rFonts w:ascii="Bookman Old Style" w:eastAsiaTheme="minorEastAsia" w:hAnsi="Bookman Old Style" w:cstheme="minorBidi"/>
          <w:b/>
          <w:kern w:val="24"/>
          <w:sz w:val="36"/>
          <w:szCs w:val="36"/>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r w:rsidRPr="005D2542">
        <w:rPr>
          <w:rFonts w:ascii="Bookman Old Style" w:eastAsiaTheme="minorEastAsia" w:hAnsi="Bookman Old Style" w:cstheme="minorBidi"/>
          <w:b/>
          <w:kern w:val="24"/>
          <w:sz w:val="36"/>
          <w:szCs w:val="36"/>
          <w14:shadow w14:blurRad="41275" w14:dist="12700" w14:dir="12000000" w14:sx="100000" w14:sy="100000" w14:kx="0" w14:ky="0" w14:algn="tl">
            <w14:srgbClr w14:val="000000">
              <w14:alpha w14:val="60000"/>
            </w14:srgbClr>
          </w14:shadow>
          <w14:textOutline w14:w="15773"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t>The Enlightenment</w:t>
      </w:r>
    </w:p>
    <w:p w:rsidR="005D2542" w:rsidRPr="005D2542" w:rsidRDefault="005D2542" w:rsidP="005D2542">
      <w:pPr>
        <w:pStyle w:val="NormalWeb"/>
        <w:spacing w:before="0" w:beforeAutospacing="0" w:after="0" w:afterAutospacing="0"/>
        <w:ind w:left="-1260" w:right="-1080"/>
        <w:rPr>
          <w:rFonts w:ascii="Bookman Old Style" w:eastAsiaTheme="minorEastAsia" w:hAnsi="Bookman Old Style" w:cstheme="minorBidi"/>
          <w:color w:val="000000" w:themeColor="text1"/>
          <w:kern w:val="24"/>
          <w:sz w:val="36"/>
          <w:szCs w:val="36"/>
        </w:rPr>
      </w:pPr>
    </w:p>
    <w:p w:rsidR="005D2542" w:rsidRPr="00001C7B" w:rsidRDefault="005D2542" w:rsidP="005D2542">
      <w:pPr>
        <w:pStyle w:val="NormalWeb"/>
        <w:spacing w:before="0" w:beforeAutospacing="0" w:after="0" w:afterAutospacing="0"/>
        <w:ind w:left="-1260" w:right="-1080"/>
        <w:rPr>
          <w:rFonts w:ascii="Bookman Old Style" w:eastAsiaTheme="majorEastAsia" w:hAnsi="Bookman Old Style" w:cstheme="majorBidi"/>
          <w:color w:val="000000" w:themeColor="text1"/>
          <w:kern w:val="24"/>
          <w:sz w:val="22"/>
          <w:szCs w:val="22"/>
        </w:rPr>
      </w:pPr>
      <w:r w:rsidRPr="00001C7B">
        <w:rPr>
          <w:rFonts w:ascii="Bookman Old Style" w:eastAsiaTheme="majorEastAsia" w:hAnsi="Bookman Old Style" w:cstheme="majorBidi"/>
          <w:color w:val="000000" w:themeColor="text1"/>
          <w:kern w:val="24"/>
          <w:sz w:val="22"/>
          <w:szCs w:val="22"/>
        </w:rPr>
        <w:t>The eighteenth century is the Age of Enlightenment</w:t>
      </w:r>
      <w:r w:rsidRPr="00001C7B">
        <w:rPr>
          <w:rFonts w:ascii="Bookman Old Style" w:eastAsiaTheme="majorEastAsia" w:hAnsi="Bookman Old Style" w:cstheme="majorBidi"/>
          <w:color w:val="000000" w:themeColor="text1"/>
          <w:kern w:val="24"/>
          <w:sz w:val="22"/>
          <w:szCs w:val="22"/>
        </w:rPr>
        <w:br/>
        <w:t xml:space="preserve">The Enlightenment popularizes the ideas developed during the Age of Reason.  The Enlightenment is basically the view or belief that modern science and our understanding of the social world derived from modern science can help us to improve the living conditions on this planet.  War, poverty, and injustice are not God-given punishments for our sinfulness but bad management.  Oppressive governments can be reformed or overthrown.  Social inequality can be alleviated and, maybe, overcome.  Disease is not to be accepted stoically but to be fought with new medicines.  Poverty can be reduced through the productivity of </w:t>
      </w:r>
      <w:r w:rsidRPr="00001C7B">
        <w:rPr>
          <w:rFonts w:ascii="Bookman Old Style" w:eastAsiaTheme="majorEastAsia" w:hAnsi="Bookman Old Style" w:cstheme="majorBidi"/>
          <w:color w:val="000000" w:themeColor="text1"/>
          <w:kern w:val="24"/>
          <w:sz w:val="22"/>
          <w:szCs w:val="22"/>
        </w:rPr>
        <w:lastRenderedPageBreak/>
        <w:t>new inventions and technologies.  Ignorance can be overcome through universal public education.  Human societies are perfectible if only we have the will and use our scientific knowledge to plan and socially engineer for a better future.  There is no limit to what human reason and ingenuity can achieve.</w:t>
      </w:r>
    </w:p>
    <w:p w:rsidR="005D2542" w:rsidRDefault="005D2542" w:rsidP="005D2542">
      <w:pPr>
        <w:pStyle w:val="NormalWeb"/>
        <w:spacing w:before="0" w:beforeAutospacing="0" w:after="0" w:afterAutospacing="0"/>
        <w:ind w:left="-1260" w:right="-1080"/>
        <w:rPr>
          <w:rFonts w:ascii="Bookman Old Style" w:eastAsiaTheme="majorEastAsia" w:hAnsi="Bookman Old Style" w:cstheme="majorBidi"/>
          <w:color w:val="000000" w:themeColor="text1"/>
          <w:kern w:val="24"/>
        </w:rPr>
      </w:pPr>
    </w:p>
    <w:p w:rsidR="005D2542" w:rsidRPr="00001C7B" w:rsidRDefault="005D2542" w:rsidP="005D2542">
      <w:pPr>
        <w:pStyle w:val="NormalWeb"/>
        <w:spacing w:before="0" w:beforeAutospacing="0" w:after="0" w:afterAutospacing="0"/>
        <w:ind w:left="-1260" w:right="-1080"/>
        <w:rPr>
          <w:rFonts w:ascii="Bookman Old Style" w:hAnsi="Bookman Old Style"/>
          <w:sz w:val="22"/>
          <w:szCs w:val="22"/>
        </w:rPr>
      </w:pPr>
      <w:r w:rsidRPr="00001C7B">
        <w:rPr>
          <w:rFonts w:ascii="Book Antiqua" w:hAnsi="Book Antiqua"/>
          <w:b/>
          <w:bCs/>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Rene Descartes (</w:t>
      </w:r>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1596 - </w:t>
      </w:r>
      <w:proofErr w:type="gramStart"/>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1650 </w:t>
      </w:r>
      <w:r w:rsidRPr="00001C7B">
        <w:rPr>
          <w:rFonts w:ascii="Book Antiqua" w:hAnsi="Book Antiqua"/>
          <w:b/>
          <w:bCs/>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w:t>
      </w:r>
      <w:proofErr w:type="gramEnd"/>
      <w:r w:rsidRPr="00001C7B">
        <w:rPr>
          <w:rFonts w:ascii="Book Antiqua" w:hAnsi="Book Antiqua"/>
          <w:b/>
          <w:bCs/>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w:t>
      </w:r>
      <w:r w:rsidRPr="00001C7B">
        <w:rPr>
          <w:rFonts w:ascii="Bookman Old Style" w:hAnsi="Bookman Old Style"/>
          <w:sz w:val="22"/>
          <w:szCs w:val="22"/>
        </w:rPr>
        <w:t>may be viewed as the beginning of modern, rationalist philosophy.  He based his philosophy on doubt.  How can I be sure that what I think is true is really true.  During his lifetime both the truths of religion and the truths of science had become uncertain.  The Protestants had successfully challenged the authority of the Catholic Church.  Copernicus and Galileo had challenged the geocentric view of nature.  If ideas that had been held by almost everyone to be true for over 1500 years could now be found to be in error, then how could one trust any authority? Descartes answered his position of philosophical doubt with the famous maxim:  "I think, therefore I am."</w:t>
      </w:r>
    </w:p>
    <w:p w:rsidR="005D2542" w:rsidRPr="00001C7B" w:rsidRDefault="005D2542" w:rsidP="005D2542">
      <w:pPr>
        <w:pStyle w:val="NormalWeb"/>
        <w:spacing w:before="0" w:beforeAutospacing="0" w:after="0" w:afterAutospacing="0"/>
        <w:ind w:left="-1260" w:right="-1080"/>
        <w:rPr>
          <w:rFonts w:ascii="Bookman Old Style" w:hAnsi="Bookman Old Style"/>
          <w:sz w:val="22"/>
          <w:szCs w:val="22"/>
        </w:rPr>
      </w:pPr>
    </w:p>
    <w:p w:rsidR="005D2542" w:rsidRPr="00001C7B" w:rsidRDefault="005D2542" w:rsidP="005D2542">
      <w:pPr>
        <w:pStyle w:val="NormalWeb"/>
        <w:spacing w:before="0" w:beforeAutospacing="0" w:after="0" w:afterAutospacing="0"/>
        <w:ind w:left="-1260" w:right="-1080"/>
        <w:rPr>
          <w:rFonts w:ascii="Bookman Old Style" w:hAnsi="Bookman Old Style"/>
          <w:sz w:val="22"/>
          <w:szCs w:val="22"/>
        </w:rPr>
      </w:pPr>
      <w:r w:rsidRPr="00001C7B">
        <w:rPr>
          <w:rFonts w:ascii="Book Antiqua" w:hAnsi="Book Antiqua"/>
          <w:b/>
          <w:bCs/>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Thomas Hobbes</w:t>
      </w:r>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(1588 - 1679)</w:t>
      </w:r>
      <w:r w:rsidR="00F948AE"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00F948AE" w:rsidRPr="00001C7B">
        <w:rPr>
          <w:rFonts w:ascii="Bookman Old Style" w:hAnsi="Bookman Old Style"/>
          <w:sz w:val="22"/>
          <w:szCs w:val="22"/>
        </w:rPr>
        <w:t>may be viewed as the beginning of modern, empirical philosophy.</w:t>
      </w:r>
      <w:r w:rsidR="00F948AE" w:rsidRPr="00001C7B">
        <w:rPr>
          <w:rFonts w:ascii="Bookman Old Style" w:hAnsi="Bookman Old Style"/>
          <w:sz w:val="22"/>
          <w:szCs w:val="22"/>
        </w:rPr>
        <w:t xml:space="preserve"> </w:t>
      </w:r>
      <w:r w:rsidR="00F948AE" w:rsidRPr="00001C7B">
        <w:rPr>
          <w:rFonts w:ascii="Bookman Old Style" w:hAnsi="Bookman Old Style"/>
          <w:sz w:val="22"/>
          <w:szCs w:val="22"/>
        </w:rPr>
        <w:t>Human beings are governed by desires and aversions.  We describe as good those things that we desire and bad those things that could harm us.  Before governments and civil society were created, humans lived in a state of nature.  Humans in the state of nature have natural rights.  The right of each person to seek to preserve his life is one of the fundamental natural rights that cannot be given up.</w:t>
      </w:r>
      <w:r w:rsidR="00F948AE" w:rsidRPr="00001C7B">
        <w:rPr>
          <w:rFonts w:ascii="Bookman Old Style" w:hAnsi="Bookman Old Style"/>
          <w:sz w:val="22"/>
          <w:szCs w:val="22"/>
        </w:rPr>
        <w:t xml:space="preserve"> </w:t>
      </w:r>
      <w:r w:rsidR="00F948AE" w:rsidRPr="00001C7B">
        <w:rPr>
          <w:rFonts w:ascii="Bookman Old Style" w:hAnsi="Bookman Old Style"/>
          <w:sz w:val="22"/>
          <w:szCs w:val="22"/>
        </w:rPr>
        <w:t>Each person has complete liberty.  Each person has the natural rights of life, liberty, and the pursuit of property (later changed to happiness by Thomas Jefferson).</w:t>
      </w:r>
      <w:r w:rsidR="00F948AE" w:rsidRPr="00001C7B">
        <w:rPr>
          <w:rFonts w:ascii="Bookman Old Style" w:hAnsi="Bookman Old Style"/>
          <w:sz w:val="22"/>
          <w:szCs w:val="22"/>
        </w:rPr>
        <w:t xml:space="preserve"> </w:t>
      </w:r>
      <w:r w:rsidR="00F948AE" w:rsidRPr="00001C7B">
        <w:rPr>
          <w:rFonts w:ascii="Bookman Old Style" w:hAnsi="Bookman Old Style"/>
          <w:sz w:val="22"/>
          <w:szCs w:val="22"/>
        </w:rPr>
        <w:t xml:space="preserve">But Hobbes acknowledges that human beings do have reason.  They can perceive the undesirability of the state of nature and, through a social </w:t>
      </w:r>
      <w:proofErr w:type="gramStart"/>
      <w:r w:rsidR="00F948AE" w:rsidRPr="00001C7B">
        <w:rPr>
          <w:rFonts w:ascii="Bookman Old Style" w:hAnsi="Bookman Old Style"/>
          <w:sz w:val="22"/>
          <w:szCs w:val="22"/>
        </w:rPr>
        <w:t>contract,</w:t>
      </w:r>
      <w:proofErr w:type="gramEnd"/>
      <w:r w:rsidR="00F948AE" w:rsidRPr="00001C7B">
        <w:rPr>
          <w:rFonts w:ascii="Bookman Old Style" w:hAnsi="Bookman Old Style"/>
          <w:sz w:val="22"/>
          <w:szCs w:val="22"/>
        </w:rPr>
        <w:t xml:space="preserve"> they can create a government that will provide them with order.  For Hobbes, even the most oppressive government is preferable to the wantonness of the state of nature.  Hobbes was a defender of absolute government, but he provided a modern "explanation" or justification for government as such.  Government is formed by a social contract.  In Hobbes this contract is indissoluble.  Once you give up your natural rights, you cannot get them back.</w:t>
      </w:r>
    </w:p>
    <w:p w:rsidR="00001C7B" w:rsidRPr="00001C7B" w:rsidRDefault="00001C7B" w:rsidP="005D2542">
      <w:pPr>
        <w:pStyle w:val="NormalWeb"/>
        <w:spacing w:before="0" w:beforeAutospacing="0" w:after="0" w:afterAutospacing="0"/>
        <w:ind w:left="-1260" w:right="-1080"/>
        <w:rPr>
          <w:rFonts w:ascii="Bookman Old Style" w:hAnsi="Bookman Old Style"/>
          <w:sz w:val="22"/>
          <w:szCs w:val="22"/>
        </w:rPr>
      </w:pPr>
    </w:p>
    <w:p w:rsidR="00001C7B" w:rsidRDefault="00001C7B" w:rsidP="005D2542">
      <w:pPr>
        <w:pStyle w:val="NormalWeb"/>
        <w:spacing w:before="0" w:beforeAutospacing="0" w:after="0" w:afterAutospacing="0"/>
        <w:ind w:left="-1260" w:right="-1080"/>
        <w:rPr>
          <w:rFonts w:ascii="Book Antiqua" w:hAnsi="Book Antiqua"/>
          <w:sz w:val="22"/>
          <w:szCs w:val="22"/>
        </w:rPr>
      </w:pPr>
      <w:r w:rsidRPr="00001C7B">
        <w:rPr>
          <w:rFonts w:ascii="Book Antiqua" w:hAnsi="Book Antiqua"/>
          <w:b/>
          <w:bCs/>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John Locke </w:t>
      </w:r>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(1632 - 1704)</w:t>
      </w:r>
      <w:proofErr w:type="gramStart"/>
      <w:r w:rsidRPr="00001C7B">
        <w:rPr>
          <w:rFonts w:ascii="Book Antiqua" w:hAnsi="Book Antiqua"/>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 xml:space="preserve">  </w:t>
      </w:r>
      <w:r w:rsidRPr="00001C7B">
        <w:rPr>
          <w:rFonts w:ascii="Book Antiqua" w:hAnsi="Book Antiqua"/>
          <w:sz w:val="22"/>
          <w:szCs w:val="22"/>
        </w:rPr>
        <w:t>"</w:t>
      </w:r>
      <w:proofErr w:type="gramEnd"/>
      <w:r w:rsidRPr="00001C7B">
        <w:rPr>
          <w:rFonts w:ascii="Book Antiqua" w:hAnsi="Book Antiqua"/>
          <w:sz w:val="22"/>
          <w:szCs w:val="22"/>
        </w:rPr>
        <w:t xml:space="preserve">humanized" the ideas of Hobbes.   Locke kept all the elements of the </w:t>
      </w:r>
      <w:proofErr w:type="spellStart"/>
      <w:r w:rsidRPr="00001C7B">
        <w:rPr>
          <w:rFonts w:ascii="Book Antiqua" w:hAnsi="Book Antiqua"/>
          <w:sz w:val="22"/>
          <w:szCs w:val="22"/>
        </w:rPr>
        <w:t>Hobbsian</w:t>
      </w:r>
      <w:proofErr w:type="spellEnd"/>
      <w:r w:rsidRPr="00001C7B">
        <w:rPr>
          <w:rFonts w:ascii="Book Antiqua" w:hAnsi="Book Antiqua"/>
          <w:sz w:val="22"/>
          <w:szCs w:val="22"/>
        </w:rPr>
        <w:t xml:space="preserve"> social contract theory, but postulated that life in the state of nature really wasn't as bad as Hobbes made it out to be.  Most humans are pretty decent.  The state of nature was OK.  But there are the proverbial "rotten apples."  The state of nature has certain inconveniences.  Creating a civil society and government are useful.  They improve our social life with each other.  It is useful to have roads, a property office to register titles to property, and even a militia for defense against outside invasion.  Locke has humans make a social contract to create a government for limited purposes.  When we create government, we don't give up our natural rights.  We even preserve a right of revolution if government becomes oppressive and oversteps the bounds of the contract whereby it was created.  It is the </w:t>
      </w:r>
      <w:proofErr w:type="spellStart"/>
      <w:r w:rsidRPr="00001C7B">
        <w:rPr>
          <w:rFonts w:ascii="Book Antiqua" w:hAnsi="Book Antiqua"/>
          <w:sz w:val="22"/>
          <w:szCs w:val="22"/>
        </w:rPr>
        <w:t>Lockean</w:t>
      </w:r>
      <w:proofErr w:type="spellEnd"/>
      <w:r w:rsidRPr="00001C7B">
        <w:rPr>
          <w:rFonts w:ascii="Book Antiqua" w:hAnsi="Book Antiqua"/>
          <w:sz w:val="22"/>
          <w:szCs w:val="22"/>
        </w:rPr>
        <w:t xml:space="preserve"> version of the social contract theory that has become the philosophical basis for the justification of limited, constitutional government.  Our American form of government derives from Locke's ideas.  Locke lived through the Glorious Revolution in England.  His writings justify this relatively peaceful change of government.  Locke is the father of modern democratic thought. </w:t>
      </w:r>
    </w:p>
    <w:p w:rsidR="00F8026C" w:rsidRDefault="00F8026C" w:rsidP="005D2542">
      <w:pPr>
        <w:pStyle w:val="NormalWeb"/>
        <w:spacing w:before="0" w:beforeAutospacing="0" w:after="0" w:afterAutospacing="0"/>
        <w:ind w:left="-1260" w:right="-1080"/>
        <w:rPr>
          <w:rFonts w:ascii="Bookman Old Style" w:hAnsi="Bookman Old Style"/>
          <w:sz w:val="22"/>
          <w:szCs w:val="22"/>
        </w:rPr>
      </w:pPr>
    </w:p>
    <w:p w:rsidR="00F8026C" w:rsidRPr="00F8026C" w:rsidRDefault="00F8026C" w:rsidP="00F8026C">
      <w:pPr>
        <w:autoSpaceDE w:val="0"/>
        <w:autoSpaceDN w:val="0"/>
        <w:adjustRightInd w:val="0"/>
        <w:spacing w:after="0" w:line="240" w:lineRule="auto"/>
        <w:ind w:left="-1260"/>
        <w:rPr>
          <w:rFonts w:ascii="Bookman Old Style" w:hAnsi="Bookman Old Style" w:cs="Times New Roman"/>
          <w:b/>
          <w:bCs/>
          <w:color w:val="0037CC"/>
        </w:rPr>
      </w:pPr>
      <w:r w:rsidRPr="00F8026C">
        <w:rPr>
          <w:rFonts w:ascii="Bookman Old Style" w:hAnsi="Bookman Old Style" w:cs="Times New Roman"/>
          <w:b/>
          <w:bCs/>
          <w:color w:val="0037CC"/>
        </w:rPr>
        <w:t>COLLECTIVE IMPACT OF</w:t>
      </w:r>
      <w:r w:rsidRPr="00F8026C">
        <w:rPr>
          <w:rFonts w:ascii="Bookman Old Style" w:hAnsi="Bookman Old Style" w:cs="Times New Roman"/>
          <w:b/>
          <w:bCs/>
          <w:color w:val="0037CC"/>
        </w:rPr>
        <w:t xml:space="preserve"> THE ENLIGHTENMENT &amp; </w:t>
      </w:r>
      <w:r w:rsidRPr="00F8026C">
        <w:rPr>
          <w:rFonts w:ascii="Bookman Old Style" w:hAnsi="Bookman Old Style" w:cs="Times New Roman"/>
          <w:b/>
          <w:bCs/>
          <w:color w:val="0037CC"/>
        </w:rPr>
        <w:t>THE GREAT AWAKENING</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0000"/>
        </w:rPr>
        <w:t xml:space="preserve">• Decline of Hierarchies and </w:t>
      </w:r>
      <w:r w:rsidRPr="00F8026C">
        <w:rPr>
          <w:rFonts w:ascii="Bookman Old Style" w:hAnsi="Bookman Old Style" w:cs="Times New Roman"/>
          <w:color w:val="000000"/>
        </w:rPr>
        <w:t>Acceptance of Diversity</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0000"/>
        </w:rPr>
        <w:t xml:space="preserve">– </w:t>
      </w:r>
      <w:proofErr w:type="gramStart"/>
      <w:r w:rsidRPr="00F8026C">
        <w:rPr>
          <w:rFonts w:ascii="Bookman Old Style" w:hAnsi="Bookman Old Style" w:cs="Times New Roman"/>
          <w:color w:val="000000"/>
        </w:rPr>
        <w:t>willingness</w:t>
      </w:r>
      <w:proofErr w:type="gramEnd"/>
      <w:r w:rsidRPr="00F8026C">
        <w:rPr>
          <w:rFonts w:ascii="Bookman Old Style" w:hAnsi="Bookman Old Style" w:cs="Times New Roman"/>
          <w:color w:val="000000"/>
        </w:rPr>
        <w:t xml:space="preserve"> to question authority</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proofErr w:type="gramStart"/>
      <w:r w:rsidRPr="00F8026C">
        <w:rPr>
          <w:rFonts w:ascii="Bookman Old Style" w:hAnsi="Bookman Old Style" w:cs="Times New Roman"/>
          <w:color w:val="000000"/>
        </w:rPr>
        <w:t>decline</w:t>
      </w:r>
      <w:proofErr w:type="gramEnd"/>
      <w:r w:rsidRPr="00F8026C">
        <w:rPr>
          <w:rFonts w:ascii="Bookman Old Style" w:hAnsi="Bookman Old Style" w:cs="Times New Roman"/>
          <w:color w:val="000000"/>
        </w:rPr>
        <w:t xml:space="preserve"> of “City on a Hill”</w:t>
      </w:r>
      <w:r>
        <w:rPr>
          <w:rFonts w:ascii="Bookman Old Style" w:hAnsi="Bookman Old Style" w:cs="Times New Roman"/>
          <w:color w:val="000000"/>
        </w:rPr>
        <w:t xml:space="preserve"> </w:t>
      </w:r>
      <w:r w:rsidRPr="00F8026C">
        <w:rPr>
          <w:rFonts w:ascii="Bookman Old Style" w:hAnsi="Bookman Old Style" w:cs="Times New Roman"/>
          <w:color w:val="000000"/>
        </w:rPr>
        <w:t>orthodoxy</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proofErr w:type="gramStart"/>
      <w:r w:rsidRPr="00F8026C">
        <w:rPr>
          <w:rFonts w:ascii="Bookman Old Style" w:hAnsi="Bookman Old Style" w:cs="Times New Roman"/>
          <w:color w:val="000000"/>
        </w:rPr>
        <w:t>proliferation</w:t>
      </w:r>
      <w:proofErr w:type="gramEnd"/>
      <w:r w:rsidRPr="00F8026C">
        <w:rPr>
          <w:rFonts w:ascii="Bookman Old Style" w:hAnsi="Bookman Old Style" w:cs="Times New Roman"/>
          <w:color w:val="000000"/>
        </w:rPr>
        <w:t xml:space="preserve"> of new churches</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proofErr w:type="gramStart"/>
      <w:r w:rsidRPr="00F8026C">
        <w:rPr>
          <w:rFonts w:ascii="Bookman Old Style" w:hAnsi="Bookman Old Style" w:cs="Times New Roman"/>
          <w:color w:val="000000"/>
        </w:rPr>
        <w:t>end</w:t>
      </w:r>
      <w:proofErr w:type="gramEnd"/>
      <w:r w:rsidRPr="00F8026C">
        <w:rPr>
          <w:rFonts w:ascii="Bookman Old Style" w:hAnsi="Bookman Old Style" w:cs="Times New Roman"/>
          <w:color w:val="000000"/>
        </w:rPr>
        <w:t xml:space="preserve"> of established state religions</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proofErr w:type="gramStart"/>
      <w:r w:rsidRPr="00F8026C">
        <w:rPr>
          <w:rFonts w:ascii="Bookman Old Style" w:hAnsi="Bookman Old Style" w:cs="Times New Roman"/>
          <w:color w:val="000000"/>
        </w:rPr>
        <w:t>bel</w:t>
      </w:r>
      <w:r w:rsidRPr="00F8026C">
        <w:rPr>
          <w:rFonts w:ascii="Bookman Old Style" w:hAnsi="Bookman Old Style" w:cs="Times New Roman"/>
          <w:color w:val="000000"/>
        </w:rPr>
        <w:t>ief</w:t>
      </w:r>
      <w:proofErr w:type="gramEnd"/>
      <w:r w:rsidRPr="00F8026C">
        <w:rPr>
          <w:rFonts w:ascii="Bookman Old Style" w:hAnsi="Bookman Old Style" w:cs="Times New Roman"/>
          <w:color w:val="000000"/>
        </w:rPr>
        <w:t xml:space="preserve"> that common men are as good </w:t>
      </w:r>
      <w:r w:rsidRPr="00F8026C">
        <w:rPr>
          <w:rFonts w:ascii="Bookman Old Style" w:hAnsi="Bookman Old Style" w:cs="Times New Roman"/>
          <w:color w:val="000000"/>
        </w:rPr>
        <w:t>as or better than wealthy men</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proofErr w:type="gramStart"/>
      <w:r w:rsidRPr="00F8026C">
        <w:rPr>
          <w:rFonts w:ascii="Bookman Old Style" w:hAnsi="Bookman Old Style" w:cs="Times New Roman"/>
          <w:color w:val="000000"/>
        </w:rPr>
        <w:t>faith</w:t>
      </w:r>
      <w:proofErr w:type="gramEnd"/>
      <w:r w:rsidRPr="00F8026C">
        <w:rPr>
          <w:rFonts w:ascii="Bookman Old Style" w:hAnsi="Bookman Old Style" w:cs="Times New Roman"/>
          <w:color w:val="000000"/>
        </w:rPr>
        <w:t xml:space="preserve"> in higher laws</w:t>
      </w:r>
    </w:p>
    <w:p w:rsidR="00F8026C" w:rsidRPr="00F8026C" w:rsidRDefault="00F8026C" w:rsidP="00F8026C">
      <w:pPr>
        <w:autoSpaceDE w:val="0"/>
        <w:autoSpaceDN w:val="0"/>
        <w:adjustRightInd w:val="0"/>
        <w:spacing w:after="0" w:line="240" w:lineRule="auto"/>
        <w:ind w:left="-1260"/>
        <w:rPr>
          <w:rFonts w:ascii="Bookman Old Style" w:hAnsi="Bookman Old Style" w:cs="Times New Roman"/>
          <w:color w:val="000000"/>
        </w:rPr>
      </w:pPr>
      <w:r w:rsidRPr="00F8026C">
        <w:rPr>
          <w:rFonts w:ascii="Bookman Old Style" w:hAnsi="Bookman Old Style" w:cs="Times New Roman"/>
          <w:color w:val="0037CC"/>
        </w:rPr>
        <w:t xml:space="preserve">• </w:t>
      </w:r>
      <w:r w:rsidRPr="00F8026C">
        <w:rPr>
          <w:rFonts w:ascii="Bookman Old Style" w:hAnsi="Bookman Old Style" w:cs="Times New Roman"/>
          <w:color w:val="000000"/>
        </w:rPr>
        <w:t>Universal “natural laws”</w:t>
      </w:r>
    </w:p>
    <w:p w:rsidR="00F8026C" w:rsidRPr="00F8026C" w:rsidRDefault="00F8026C" w:rsidP="00F8026C">
      <w:pPr>
        <w:pStyle w:val="NormalWeb"/>
        <w:spacing w:before="0" w:beforeAutospacing="0" w:after="0" w:afterAutospacing="0"/>
        <w:ind w:left="-1260" w:right="-1080"/>
        <w:rPr>
          <w:rFonts w:ascii="Bookman Old Style" w:hAnsi="Bookman Old Style"/>
          <w:sz w:val="22"/>
          <w:szCs w:val="22"/>
        </w:rPr>
      </w:pPr>
      <w:r w:rsidRPr="00F8026C">
        <w:rPr>
          <w:rFonts w:ascii="Bookman Old Style" w:hAnsi="Bookman Old Style"/>
          <w:color w:val="0037CC"/>
          <w:sz w:val="22"/>
          <w:szCs w:val="22"/>
        </w:rPr>
        <w:t xml:space="preserve">• </w:t>
      </w:r>
      <w:r w:rsidRPr="00F8026C">
        <w:rPr>
          <w:rFonts w:ascii="Bookman Old Style" w:hAnsi="Bookman Old Style"/>
          <w:color w:val="000000"/>
          <w:sz w:val="22"/>
          <w:szCs w:val="22"/>
        </w:rPr>
        <w:t>Biblical laws</w:t>
      </w:r>
    </w:p>
    <w:p w:rsidR="00F948AE" w:rsidRPr="00001C7B" w:rsidRDefault="00F948AE" w:rsidP="005D2542">
      <w:pPr>
        <w:pStyle w:val="NormalWeb"/>
        <w:spacing w:before="0" w:beforeAutospacing="0" w:after="0" w:afterAutospacing="0"/>
        <w:ind w:left="-1260" w:right="-1080"/>
        <w:rPr>
          <w:rFonts w:ascii="Bookman Old Style" w:hAnsi="Bookman Old Style"/>
          <w:b/>
          <w:sz w:val="22"/>
          <w:szCs w:val="22"/>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F948AE" w:rsidRPr="00F948AE" w:rsidRDefault="00F948AE" w:rsidP="005D2542">
      <w:pPr>
        <w:pStyle w:val="NormalWeb"/>
        <w:spacing w:before="0" w:beforeAutospacing="0" w:after="0" w:afterAutospacing="0"/>
        <w:ind w:left="-1260" w:right="-1080"/>
        <w:rPr>
          <w:rFonts w:ascii="Bookman Old Style" w:hAnsi="Bookman Old Style"/>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p>
    <w:p w:rsidR="005D2542" w:rsidRPr="00F948AE" w:rsidRDefault="005D2542" w:rsidP="005D2542">
      <w:pPr>
        <w:pStyle w:val="NormalWeb"/>
        <w:spacing w:before="0" w:beforeAutospacing="0" w:after="0" w:afterAutospacing="0"/>
        <w:ind w:left="-1260" w:right="-1080"/>
        <w:rPr>
          <w:rFonts w:ascii="Bookman Old Style" w:hAnsi="Bookman Old Style"/>
        </w:rPr>
      </w:pPr>
    </w:p>
    <w:p w:rsidR="005D2542" w:rsidRPr="00F948AE" w:rsidRDefault="005D2542" w:rsidP="005D2542">
      <w:pPr>
        <w:pStyle w:val="NormalWeb"/>
        <w:spacing w:before="0" w:beforeAutospacing="0" w:after="0" w:afterAutospacing="0"/>
        <w:ind w:left="-1260" w:right="-1080"/>
        <w:rPr>
          <w:rFonts w:ascii="Bookman Old Style" w:hAnsi="Bookman Old Style"/>
        </w:rPr>
      </w:pPr>
    </w:p>
    <w:p w:rsidR="005D2542" w:rsidRPr="005D2542" w:rsidRDefault="005D2542" w:rsidP="005D2542">
      <w:pPr>
        <w:ind w:left="-1260" w:right="-1080"/>
        <w:rPr>
          <w:rFonts w:ascii="Bookman Old Style" w:eastAsiaTheme="minorEastAsia" w:hAnsi="Bookman Old Style"/>
          <w:color w:val="000000" w:themeColor="text1"/>
          <w:kern w:val="24"/>
          <w:sz w:val="24"/>
          <w:szCs w:val="24"/>
        </w:rPr>
      </w:pPr>
    </w:p>
    <w:p w:rsidR="005D2542" w:rsidRPr="005D2542" w:rsidRDefault="005D2542" w:rsidP="005D2542">
      <w:pPr>
        <w:spacing w:after="0" w:line="240" w:lineRule="auto"/>
        <w:rPr>
          <w:rFonts w:ascii="Times New Roman" w:eastAsia="Times New Roman" w:hAnsi="Times New Roman" w:cs="Times New Roman"/>
          <w:sz w:val="24"/>
          <w:szCs w:val="24"/>
        </w:rPr>
      </w:pPr>
      <w:r w:rsidRPr="005D2542">
        <w:rPr>
          <w:rFonts w:ascii="Arial" w:eastAsia="+mn-ea" w:hAnsi="Arial" w:cs="+mn-cs"/>
          <w:color w:val="FFFFFF"/>
          <w:kern w:val="24"/>
          <w:sz w:val="48"/>
          <w:szCs w:val="48"/>
        </w:rPr>
        <w:t>In late 17th Century England, fighting between religious and political groups came to a halt with the Glorious Revolution of 1688, an event which established the Church of England as the reigning church of the country. Other religions, such as Catholicism, Judaism, and Puritanism, were subsequently suppressed.</w:t>
      </w:r>
    </w:p>
    <w:p w:rsidR="005D2542" w:rsidRPr="005D2542" w:rsidRDefault="005D2542" w:rsidP="005D2542">
      <w:pPr>
        <w:spacing w:after="0" w:line="240" w:lineRule="auto"/>
        <w:rPr>
          <w:rFonts w:ascii="Times New Roman" w:eastAsia="Times New Roman" w:hAnsi="Times New Roman" w:cs="Times New Roman"/>
          <w:sz w:val="24"/>
          <w:szCs w:val="24"/>
        </w:rPr>
      </w:pPr>
      <w:r w:rsidRPr="005D2542">
        <w:rPr>
          <w:rFonts w:ascii="Arial" w:eastAsia="+mn-ea" w:hAnsi="Arial" w:cs="+mn-cs"/>
          <w:color w:val="FFFFFF"/>
          <w:kern w:val="24"/>
          <w:sz w:val="48"/>
          <w:szCs w:val="48"/>
        </w:rPr>
        <w:t>From a political perspective, this led to stability since everyone now practiced the same religion. But instead of being a positive driving force for religious belief in general, it created complacency and spiritual “dryness” among believers.</w:t>
      </w:r>
    </w:p>
    <w:p w:rsidR="00F92361" w:rsidRDefault="005D2542" w:rsidP="005D2542">
      <w:pPr>
        <w:ind w:left="-1170" w:right="-1080"/>
        <w:rPr>
          <w:rFonts w:ascii="Bookman Old Style" w:eastAsiaTheme="minorEastAsia" w:hAnsi="Bookman Old Style"/>
          <w:color w:val="000000" w:themeColor="text1"/>
          <w:kern w:val="24"/>
          <w:sz w:val="24"/>
          <w:szCs w:val="24"/>
        </w:rPr>
      </w:pPr>
      <w:r w:rsidRPr="005D2542">
        <w:rPr>
          <w:rFonts w:ascii="Arial" w:eastAsia="+mn-ea" w:hAnsi="Arial" w:cs="+mn-cs"/>
          <w:color w:val="FFFFFF"/>
          <w:kern w:val="24"/>
          <w:sz w:val="48"/>
          <w:szCs w:val="48"/>
        </w:rPr>
        <w:t>It was only after some decades of this kind of complacency in both England and the American colonies that the spiritual “revival” of the Great Awakening came about</w:t>
      </w:r>
    </w:p>
    <w:p w:rsidR="00F92361" w:rsidRPr="00F92361" w:rsidRDefault="00F92361" w:rsidP="00F92361">
      <w:pPr>
        <w:ind w:left="-1170" w:right="-1080"/>
        <w:rPr>
          <w:rFonts w:ascii="Bookman Old Style" w:hAnsi="Bookman Old Style"/>
          <w:sz w:val="24"/>
          <w:szCs w:val="24"/>
        </w:rPr>
      </w:pPr>
    </w:p>
    <w:sectPr w:rsidR="00F92361" w:rsidRPr="00F923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8C2D5C"/>
    <w:multiLevelType w:val="hybridMultilevel"/>
    <w:tmpl w:val="DFBA8A64"/>
    <w:lvl w:ilvl="0" w:tplc="9E76A9AE">
      <w:start w:val="1"/>
      <w:numFmt w:val="bullet"/>
      <w:lvlText w:val=""/>
      <w:lvlJc w:val="left"/>
      <w:pPr>
        <w:tabs>
          <w:tab w:val="num" w:pos="720"/>
        </w:tabs>
        <w:ind w:left="720" w:hanging="360"/>
      </w:pPr>
      <w:rPr>
        <w:rFonts w:ascii="Wingdings 2" w:hAnsi="Wingdings 2" w:hint="default"/>
      </w:rPr>
    </w:lvl>
    <w:lvl w:ilvl="1" w:tplc="F73C56F0" w:tentative="1">
      <w:start w:val="1"/>
      <w:numFmt w:val="bullet"/>
      <w:lvlText w:val=""/>
      <w:lvlJc w:val="left"/>
      <w:pPr>
        <w:tabs>
          <w:tab w:val="num" w:pos="1440"/>
        </w:tabs>
        <w:ind w:left="1440" w:hanging="360"/>
      </w:pPr>
      <w:rPr>
        <w:rFonts w:ascii="Wingdings 2" w:hAnsi="Wingdings 2" w:hint="default"/>
      </w:rPr>
    </w:lvl>
    <w:lvl w:ilvl="2" w:tplc="97F29A56" w:tentative="1">
      <w:start w:val="1"/>
      <w:numFmt w:val="bullet"/>
      <w:lvlText w:val=""/>
      <w:lvlJc w:val="left"/>
      <w:pPr>
        <w:tabs>
          <w:tab w:val="num" w:pos="2160"/>
        </w:tabs>
        <w:ind w:left="2160" w:hanging="360"/>
      </w:pPr>
      <w:rPr>
        <w:rFonts w:ascii="Wingdings 2" w:hAnsi="Wingdings 2" w:hint="default"/>
      </w:rPr>
    </w:lvl>
    <w:lvl w:ilvl="3" w:tplc="45F8A406" w:tentative="1">
      <w:start w:val="1"/>
      <w:numFmt w:val="bullet"/>
      <w:lvlText w:val=""/>
      <w:lvlJc w:val="left"/>
      <w:pPr>
        <w:tabs>
          <w:tab w:val="num" w:pos="2880"/>
        </w:tabs>
        <w:ind w:left="2880" w:hanging="360"/>
      </w:pPr>
      <w:rPr>
        <w:rFonts w:ascii="Wingdings 2" w:hAnsi="Wingdings 2" w:hint="default"/>
      </w:rPr>
    </w:lvl>
    <w:lvl w:ilvl="4" w:tplc="F18659C8" w:tentative="1">
      <w:start w:val="1"/>
      <w:numFmt w:val="bullet"/>
      <w:lvlText w:val=""/>
      <w:lvlJc w:val="left"/>
      <w:pPr>
        <w:tabs>
          <w:tab w:val="num" w:pos="3600"/>
        </w:tabs>
        <w:ind w:left="3600" w:hanging="360"/>
      </w:pPr>
      <w:rPr>
        <w:rFonts w:ascii="Wingdings 2" w:hAnsi="Wingdings 2" w:hint="default"/>
      </w:rPr>
    </w:lvl>
    <w:lvl w:ilvl="5" w:tplc="C8EA4514" w:tentative="1">
      <w:start w:val="1"/>
      <w:numFmt w:val="bullet"/>
      <w:lvlText w:val=""/>
      <w:lvlJc w:val="left"/>
      <w:pPr>
        <w:tabs>
          <w:tab w:val="num" w:pos="4320"/>
        </w:tabs>
        <w:ind w:left="4320" w:hanging="360"/>
      </w:pPr>
      <w:rPr>
        <w:rFonts w:ascii="Wingdings 2" w:hAnsi="Wingdings 2" w:hint="default"/>
      </w:rPr>
    </w:lvl>
    <w:lvl w:ilvl="6" w:tplc="79A4F6D2" w:tentative="1">
      <w:start w:val="1"/>
      <w:numFmt w:val="bullet"/>
      <w:lvlText w:val=""/>
      <w:lvlJc w:val="left"/>
      <w:pPr>
        <w:tabs>
          <w:tab w:val="num" w:pos="5040"/>
        </w:tabs>
        <w:ind w:left="5040" w:hanging="360"/>
      </w:pPr>
      <w:rPr>
        <w:rFonts w:ascii="Wingdings 2" w:hAnsi="Wingdings 2" w:hint="default"/>
      </w:rPr>
    </w:lvl>
    <w:lvl w:ilvl="7" w:tplc="9D94CA68" w:tentative="1">
      <w:start w:val="1"/>
      <w:numFmt w:val="bullet"/>
      <w:lvlText w:val=""/>
      <w:lvlJc w:val="left"/>
      <w:pPr>
        <w:tabs>
          <w:tab w:val="num" w:pos="5760"/>
        </w:tabs>
        <w:ind w:left="5760" w:hanging="360"/>
      </w:pPr>
      <w:rPr>
        <w:rFonts w:ascii="Wingdings 2" w:hAnsi="Wingdings 2" w:hint="default"/>
      </w:rPr>
    </w:lvl>
    <w:lvl w:ilvl="8" w:tplc="A98A951E" w:tentative="1">
      <w:start w:val="1"/>
      <w:numFmt w:val="bullet"/>
      <w:lvlText w:val=""/>
      <w:lvlJc w:val="left"/>
      <w:pPr>
        <w:tabs>
          <w:tab w:val="num" w:pos="6480"/>
        </w:tabs>
        <w:ind w:left="6480" w:hanging="360"/>
      </w:pPr>
      <w:rPr>
        <w:rFonts w:ascii="Wingdings 2" w:hAnsi="Wingdings 2"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361"/>
    <w:rsid w:val="00001C7B"/>
    <w:rsid w:val="005D2542"/>
    <w:rsid w:val="00660747"/>
    <w:rsid w:val="00793E23"/>
    <w:rsid w:val="00F8026C"/>
    <w:rsid w:val="00F92361"/>
    <w:rsid w:val="00F94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361"/>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D254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361"/>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D254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3522208">
      <w:bodyDiv w:val="1"/>
      <w:marLeft w:val="0"/>
      <w:marRight w:val="0"/>
      <w:marTop w:val="0"/>
      <w:marBottom w:val="0"/>
      <w:divBdr>
        <w:top w:val="none" w:sz="0" w:space="0" w:color="auto"/>
        <w:left w:val="none" w:sz="0" w:space="0" w:color="auto"/>
        <w:bottom w:val="none" w:sz="0" w:space="0" w:color="auto"/>
        <w:right w:val="none" w:sz="0" w:space="0" w:color="auto"/>
      </w:divBdr>
    </w:div>
    <w:div w:id="1253583556">
      <w:bodyDiv w:val="1"/>
      <w:marLeft w:val="0"/>
      <w:marRight w:val="0"/>
      <w:marTop w:val="0"/>
      <w:marBottom w:val="0"/>
      <w:divBdr>
        <w:top w:val="none" w:sz="0" w:space="0" w:color="auto"/>
        <w:left w:val="none" w:sz="0" w:space="0" w:color="auto"/>
        <w:bottom w:val="none" w:sz="0" w:space="0" w:color="auto"/>
        <w:right w:val="none" w:sz="0" w:space="0" w:color="auto"/>
      </w:divBdr>
    </w:div>
    <w:div w:id="1952124799">
      <w:bodyDiv w:val="1"/>
      <w:marLeft w:val="0"/>
      <w:marRight w:val="0"/>
      <w:marTop w:val="0"/>
      <w:marBottom w:val="0"/>
      <w:divBdr>
        <w:top w:val="none" w:sz="0" w:space="0" w:color="auto"/>
        <w:left w:val="none" w:sz="0" w:space="0" w:color="auto"/>
        <w:bottom w:val="none" w:sz="0" w:space="0" w:color="auto"/>
        <w:right w:val="none" w:sz="0" w:space="0" w:color="auto"/>
      </w:divBdr>
      <w:divsChild>
        <w:div w:id="1324159504">
          <w:marLeft w:val="662"/>
          <w:marRight w:val="0"/>
          <w:marTop w:val="115"/>
          <w:marBottom w:val="0"/>
          <w:divBdr>
            <w:top w:val="none" w:sz="0" w:space="0" w:color="auto"/>
            <w:left w:val="none" w:sz="0" w:space="0" w:color="auto"/>
            <w:bottom w:val="none" w:sz="0" w:space="0" w:color="auto"/>
            <w:right w:val="none" w:sz="0" w:space="0" w:color="auto"/>
          </w:divBdr>
        </w:div>
      </w:divsChild>
    </w:div>
    <w:div w:id="2009552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3</Pages>
  <Words>1122</Words>
  <Characters>6400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Broward County Public Schools</Company>
  <LinksUpToDate>false</LinksUpToDate>
  <CharactersWithSpaces>7507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BCPS</dc:creator>
  <cp:lastModifiedBy>BCPS</cp:lastModifiedBy>
  <cp:revision>2</cp:revision>
  <dcterms:created xsi:type="dcterms:W3CDTF">2012-11-14T15:40:00Z</dcterms:created>
  <dcterms:modified xsi:type="dcterms:W3CDTF">2012-11-14T18:30:00Z</dcterms:modified>
</cp:coreProperties>
</file>