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B08" w:rsidRPr="009034A6" w:rsidRDefault="009034A6" w:rsidP="008423F4">
      <w:pPr>
        <w:spacing w:line="437" w:lineRule="exact"/>
        <w:jc w:val="center"/>
        <w:rPr>
          <w:b/>
          <w:sz w:val="32"/>
          <w:szCs w:val="32"/>
        </w:rPr>
      </w:pPr>
      <w:r>
        <w:rPr>
          <w:b/>
          <w:sz w:val="32"/>
          <w:szCs w:val="32"/>
        </w:rPr>
        <w:t>Fundamentals of Economics 1.2</w:t>
      </w:r>
    </w:p>
    <w:p w:rsidR="008423F4" w:rsidRPr="008423F4" w:rsidRDefault="008423F4" w:rsidP="008423F4">
      <w:pPr>
        <w:spacing w:before="146"/>
        <w:ind w:left="491"/>
        <w:jc w:val="center"/>
        <w:outlineLvl w:val="1"/>
        <w:rPr>
          <w:b/>
          <w:bCs/>
          <w:sz w:val="32"/>
          <w:szCs w:val="32"/>
        </w:rPr>
      </w:pPr>
      <w:r w:rsidRPr="008423F4">
        <w:rPr>
          <w:b/>
          <w:bCs/>
          <w:sz w:val="32"/>
          <w:szCs w:val="32"/>
        </w:rPr>
        <w:t>SSEF3 Explain how specialization and voluntary exchange influence buyers and sellers.</w:t>
      </w:r>
    </w:p>
    <w:p w:rsidR="008423F4" w:rsidRPr="008423F4" w:rsidRDefault="008423F4" w:rsidP="008423F4">
      <w:pPr>
        <w:numPr>
          <w:ilvl w:val="0"/>
          <w:numId w:val="7"/>
        </w:numPr>
        <w:tabs>
          <w:tab w:val="left" w:pos="641"/>
        </w:tabs>
        <w:spacing w:before="135"/>
        <w:ind w:hanging="276"/>
        <w:rPr>
          <w:b/>
          <w:sz w:val="28"/>
        </w:rPr>
      </w:pPr>
      <w:r w:rsidRPr="008423F4">
        <w:rPr>
          <w:b/>
          <w:sz w:val="28"/>
        </w:rPr>
        <w:t>Explain how and why individuals and businesses specialize, including division of</w:t>
      </w:r>
      <w:r w:rsidRPr="008423F4">
        <w:rPr>
          <w:b/>
          <w:spacing w:val="-30"/>
          <w:sz w:val="28"/>
        </w:rPr>
        <w:t xml:space="preserve"> </w:t>
      </w:r>
      <w:r w:rsidRPr="008423F4">
        <w:rPr>
          <w:b/>
          <w:sz w:val="28"/>
        </w:rPr>
        <w:t>labor.</w:t>
      </w:r>
    </w:p>
    <w:p w:rsidR="008423F4" w:rsidRPr="008423F4" w:rsidRDefault="008423F4" w:rsidP="008423F4">
      <w:pPr>
        <w:spacing w:before="135" w:line="247" w:lineRule="auto"/>
        <w:ind w:left="109" w:right="136" w:firstLine="710"/>
      </w:pPr>
      <w:r w:rsidRPr="008423F4">
        <w:rPr>
          <w:b/>
        </w:rPr>
        <w:t>Specialization</w:t>
      </w:r>
      <w:r w:rsidRPr="008423F4">
        <w:t xml:space="preserve"> can be observed when individuals or businesses concentrate on a single activity or an area of expertise when producing a good or service. In economics, specialization is important because it boosts the overall productivity of a business or country. For example, a firm might use specialization by creating division of labor</w:t>
      </w:r>
      <w:r w:rsidRPr="008423F4">
        <w:rPr>
          <w:b/>
        </w:rPr>
        <w:t xml:space="preserve"> </w:t>
      </w:r>
      <w:r w:rsidRPr="008423F4">
        <w:t>in the production of a good or service. Division of labor is when one person does a specific job in an assembly line. An example of division of labor at a fast food restaurant might be when one employee takes drive-thru orders while another employee makes the food. Both employees get better at their tasks through repetition and can do the task more quickly with fewer errors. The fast food restaurant which has chosen to specialize in convenient, ready-made meals would probably not try to offer gourmet, fine dining at the same time and lets other restaurants specialize in this type of cuisine.</w:t>
      </w:r>
    </w:p>
    <w:p w:rsidR="008423F4" w:rsidRPr="008423F4" w:rsidRDefault="008423F4" w:rsidP="008423F4">
      <w:pPr>
        <w:spacing w:before="126" w:line="247" w:lineRule="auto"/>
        <w:ind w:left="109" w:right="156" w:firstLine="710"/>
      </w:pPr>
      <w:r w:rsidRPr="008423F4">
        <w:t>Specialization can also be observed when students choose to pursue a particular major in college. The farther into their college years, the more specialized their classes become. A business major may start out taking courses in economics, marketing, and management, but ultimately focus in the field of accounting and become an accountant. The student with specialized training in accounting will often be able to perform accounting tasks more quickly and with fewer errors than someone trained in another field. The accountant can then voluntarily exchange his or her labor for payment and use the money earned to purchase the goods and services produced by individuals and businesses specializing in other areas.</w:t>
      </w:r>
    </w:p>
    <w:p w:rsidR="008423F4" w:rsidRPr="008423F4" w:rsidRDefault="008423F4" w:rsidP="008423F4">
      <w:pPr>
        <w:numPr>
          <w:ilvl w:val="0"/>
          <w:numId w:val="7"/>
        </w:numPr>
        <w:tabs>
          <w:tab w:val="left" w:pos="996"/>
        </w:tabs>
        <w:spacing w:before="129"/>
        <w:ind w:left="995" w:hanging="288"/>
        <w:outlineLvl w:val="1"/>
        <w:rPr>
          <w:b/>
          <w:bCs/>
          <w:sz w:val="28"/>
          <w:szCs w:val="28"/>
        </w:rPr>
      </w:pPr>
      <w:r w:rsidRPr="008423F4">
        <w:rPr>
          <w:b/>
          <w:bCs/>
          <w:sz w:val="28"/>
          <w:szCs w:val="28"/>
        </w:rPr>
        <w:t>Explain that both parties gain as a result of voluntary, non-fraudulent</w:t>
      </w:r>
      <w:r w:rsidRPr="008423F4">
        <w:rPr>
          <w:b/>
          <w:bCs/>
          <w:spacing w:val="-22"/>
          <w:sz w:val="28"/>
          <w:szCs w:val="28"/>
        </w:rPr>
        <w:t xml:space="preserve"> </w:t>
      </w:r>
      <w:r w:rsidRPr="008423F4">
        <w:rPr>
          <w:b/>
          <w:bCs/>
          <w:sz w:val="28"/>
          <w:szCs w:val="28"/>
        </w:rPr>
        <w:t>exchange.</w:t>
      </w:r>
    </w:p>
    <w:p w:rsidR="008423F4" w:rsidRPr="008423F4" w:rsidRDefault="008423F4" w:rsidP="008423F4">
      <w:pPr>
        <w:spacing w:before="32" w:line="247" w:lineRule="auto"/>
        <w:ind w:left="109" w:right="103" w:firstLine="710"/>
      </w:pPr>
      <w:r w:rsidRPr="008423F4">
        <w:rPr>
          <w:b/>
        </w:rPr>
        <w:t>Voluntary exchange</w:t>
      </w:r>
      <w:r w:rsidRPr="008423F4">
        <w:t xml:space="preserve"> occurs when two economic actors willingly trade one item for another because the value of the item they are receiving is greater at the time than the item they are giving up to receive it. While voluntary exchange can happen through barter, trading one good or service for another good or service, it is usually facilitated through money. Voluntary exchange is only successful if the trade is non-fraudulent (not illegal). When voluntary exchanges are non-fraudulent both parties benefit from the trade. The chart below gives some examples of gains from voluntary exchange.</w:t>
      </w:r>
    </w:p>
    <w:p w:rsidR="008423F4" w:rsidRPr="008423F4" w:rsidRDefault="008423F4" w:rsidP="008423F4">
      <w:pPr>
        <w:spacing w:before="11"/>
        <w:rPr>
          <w:sz w:val="25"/>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8"/>
        <w:gridCol w:w="2160"/>
        <w:gridCol w:w="2160"/>
        <w:gridCol w:w="2156"/>
      </w:tblGrid>
      <w:tr w:rsidR="008423F4" w:rsidRPr="008423F4" w:rsidTr="00367253">
        <w:trPr>
          <w:trHeight w:val="611"/>
        </w:trPr>
        <w:tc>
          <w:tcPr>
            <w:tcW w:w="2158" w:type="dxa"/>
          </w:tcPr>
          <w:p w:rsidR="008423F4" w:rsidRPr="008423F4" w:rsidRDefault="008423F4" w:rsidP="008423F4">
            <w:pPr>
              <w:spacing w:line="259" w:lineRule="auto"/>
              <w:ind w:left="107" w:right="385"/>
              <w:rPr>
                <w:b/>
              </w:rPr>
            </w:pPr>
            <w:r w:rsidRPr="008423F4">
              <w:rPr>
                <w:b/>
              </w:rPr>
              <w:t>Type of Voluntary Exchange</w:t>
            </w:r>
          </w:p>
        </w:tc>
        <w:tc>
          <w:tcPr>
            <w:tcW w:w="2158" w:type="dxa"/>
          </w:tcPr>
          <w:p w:rsidR="008423F4" w:rsidRPr="008423F4" w:rsidRDefault="008423F4" w:rsidP="008423F4">
            <w:pPr>
              <w:spacing w:line="265" w:lineRule="exact"/>
              <w:ind w:left="107"/>
              <w:rPr>
                <w:b/>
              </w:rPr>
            </w:pPr>
            <w:r w:rsidRPr="008423F4">
              <w:rPr>
                <w:b/>
              </w:rPr>
              <w:t>Party One</w:t>
            </w:r>
          </w:p>
        </w:tc>
        <w:tc>
          <w:tcPr>
            <w:tcW w:w="2160" w:type="dxa"/>
          </w:tcPr>
          <w:p w:rsidR="008423F4" w:rsidRPr="008423F4" w:rsidRDefault="008423F4" w:rsidP="008423F4">
            <w:pPr>
              <w:spacing w:line="265" w:lineRule="exact"/>
              <w:ind w:left="107"/>
              <w:rPr>
                <w:b/>
              </w:rPr>
            </w:pPr>
            <w:r w:rsidRPr="008423F4">
              <w:rPr>
                <w:b/>
              </w:rPr>
              <w:t>Party Two</w:t>
            </w:r>
          </w:p>
        </w:tc>
        <w:tc>
          <w:tcPr>
            <w:tcW w:w="2160" w:type="dxa"/>
          </w:tcPr>
          <w:p w:rsidR="008423F4" w:rsidRPr="008423F4" w:rsidRDefault="008423F4" w:rsidP="008423F4">
            <w:pPr>
              <w:spacing w:line="265" w:lineRule="exact"/>
              <w:ind w:left="108"/>
              <w:rPr>
                <w:b/>
              </w:rPr>
            </w:pPr>
            <w:r w:rsidRPr="008423F4">
              <w:rPr>
                <w:b/>
              </w:rPr>
              <w:t>Party One Gain</w:t>
            </w:r>
          </w:p>
        </w:tc>
        <w:tc>
          <w:tcPr>
            <w:tcW w:w="2156" w:type="dxa"/>
          </w:tcPr>
          <w:p w:rsidR="008423F4" w:rsidRPr="008423F4" w:rsidRDefault="008423F4" w:rsidP="008423F4">
            <w:pPr>
              <w:spacing w:line="265" w:lineRule="exact"/>
              <w:ind w:left="108"/>
              <w:rPr>
                <w:b/>
              </w:rPr>
            </w:pPr>
            <w:r w:rsidRPr="008423F4">
              <w:rPr>
                <w:b/>
              </w:rPr>
              <w:t>Party Two Gain</w:t>
            </w:r>
          </w:p>
        </w:tc>
      </w:tr>
      <w:tr w:rsidR="008423F4" w:rsidRPr="008423F4" w:rsidTr="00367253">
        <w:trPr>
          <w:trHeight w:val="856"/>
        </w:trPr>
        <w:tc>
          <w:tcPr>
            <w:tcW w:w="2158" w:type="dxa"/>
          </w:tcPr>
          <w:p w:rsidR="008423F4" w:rsidRPr="008423F4" w:rsidRDefault="008423F4" w:rsidP="008423F4">
            <w:pPr>
              <w:spacing w:line="259" w:lineRule="auto"/>
              <w:ind w:left="107" w:right="136"/>
            </w:pPr>
            <w:r w:rsidRPr="008423F4">
              <w:t>Exchanging an Apple for a Cookie at Lunch</w:t>
            </w:r>
          </w:p>
        </w:tc>
        <w:tc>
          <w:tcPr>
            <w:tcW w:w="2158" w:type="dxa"/>
          </w:tcPr>
          <w:p w:rsidR="008423F4" w:rsidRPr="008423F4" w:rsidRDefault="008423F4" w:rsidP="008423F4">
            <w:pPr>
              <w:spacing w:line="259" w:lineRule="auto"/>
              <w:ind w:left="107" w:right="608"/>
            </w:pPr>
            <w:r w:rsidRPr="008423F4">
              <w:t>Person with the Cookie</w:t>
            </w:r>
          </w:p>
        </w:tc>
        <w:tc>
          <w:tcPr>
            <w:tcW w:w="2160" w:type="dxa"/>
          </w:tcPr>
          <w:p w:rsidR="008423F4" w:rsidRPr="008423F4" w:rsidRDefault="008423F4" w:rsidP="008423F4">
            <w:pPr>
              <w:spacing w:line="259" w:lineRule="auto"/>
              <w:ind w:left="107" w:right="610"/>
            </w:pPr>
            <w:r w:rsidRPr="008423F4">
              <w:t>Person with the Apple</w:t>
            </w:r>
          </w:p>
        </w:tc>
        <w:tc>
          <w:tcPr>
            <w:tcW w:w="2160" w:type="dxa"/>
          </w:tcPr>
          <w:p w:rsidR="008423F4" w:rsidRPr="008423F4" w:rsidRDefault="008423F4" w:rsidP="008423F4">
            <w:pPr>
              <w:spacing w:line="265" w:lineRule="exact"/>
              <w:ind w:left="108"/>
            </w:pPr>
            <w:r w:rsidRPr="008423F4">
              <w:t>A healthier snack</w:t>
            </w:r>
          </w:p>
        </w:tc>
        <w:tc>
          <w:tcPr>
            <w:tcW w:w="2156" w:type="dxa"/>
          </w:tcPr>
          <w:p w:rsidR="008423F4" w:rsidRPr="008423F4" w:rsidRDefault="008423F4" w:rsidP="008423F4">
            <w:pPr>
              <w:spacing w:line="265" w:lineRule="exact"/>
              <w:ind w:left="108"/>
            </w:pPr>
            <w:r w:rsidRPr="008423F4">
              <w:t>A tasty dessert</w:t>
            </w:r>
          </w:p>
        </w:tc>
      </w:tr>
      <w:tr w:rsidR="008423F4" w:rsidRPr="008423F4" w:rsidTr="00367253">
        <w:trPr>
          <w:trHeight w:val="1344"/>
        </w:trPr>
        <w:tc>
          <w:tcPr>
            <w:tcW w:w="2158" w:type="dxa"/>
          </w:tcPr>
          <w:p w:rsidR="008423F4" w:rsidRPr="008423F4" w:rsidRDefault="008423F4" w:rsidP="008423F4">
            <w:pPr>
              <w:spacing w:line="259" w:lineRule="auto"/>
              <w:ind w:left="107" w:right="154"/>
            </w:pPr>
            <w:r w:rsidRPr="008423F4">
              <w:t>Exchanging $5.00 for a Combo Meal at a restaurant</w:t>
            </w:r>
          </w:p>
        </w:tc>
        <w:tc>
          <w:tcPr>
            <w:tcW w:w="2158" w:type="dxa"/>
          </w:tcPr>
          <w:p w:rsidR="008423F4" w:rsidRPr="008423F4" w:rsidRDefault="008423F4" w:rsidP="008423F4">
            <w:pPr>
              <w:spacing w:line="265" w:lineRule="exact"/>
              <w:ind w:left="107"/>
            </w:pPr>
            <w:r w:rsidRPr="008423F4">
              <w:t>Buyer with $5.00</w:t>
            </w:r>
          </w:p>
        </w:tc>
        <w:tc>
          <w:tcPr>
            <w:tcW w:w="2160" w:type="dxa"/>
          </w:tcPr>
          <w:p w:rsidR="008423F4" w:rsidRPr="008423F4" w:rsidRDefault="008423F4" w:rsidP="008423F4">
            <w:pPr>
              <w:spacing w:line="259" w:lineRule="auto"/>
              <w:ind w:left="107" w:right="730"/>
            </w:pPr>
            <w:r w:rsidRPr="008423F4">
              <w:t>Seller with the Combo Meal</w:t>
            </w:r>
          </w:p>
        </w:tc>
        <w:tc>
          <w:tcPr>
            <w:tcW w:w="2160" w:type="dxa"/>
          </w:tcPr>
          <w:p w:rsidR="008423F4" w:rsidRPr="008423F4" w:rsidRDefault="008423F4" w:rsidP="008423F4">
            <w:pPr>
              <w:spacing w:line="259" w:lineRule="auto"/>
              <w:ind w:left="108" w:right="238"/>
            </w:pPr>
            <w:r w:rsidRPr="008423F4">
              <w:t>The satisfaction of consuming a meal and no longer being hungry</w:t>
            </w:r>
          </w:p>
        </w:tc>
        <w:tc>
          <w:tcPr>
            <w:tcW w:w="2156" w:type="dxa"/>
          </w:tcPr>
          <w:p w:rsidR="008423F4" w:rsidRPr="008423F4" w:rsidRDefault="008423F4" w:rsidP="008423F4">
            <w:pPr>
              <w:spacing w:line="259" w:lineRule="auto"/>
              <w:ind w:left="108" w:right="83"/>
            </w:pPr>
            <w:r w:rsidRPr="008423F4">
              <w:t>The additional revenue the restaurant gains from selling the meal</w:t>
            </w:r>
          </w:p>
        </w:tc>
      </w:tr>
      <w:tr w:rsidR="008423F4" w:rsidRPr="008423F4" w:rsidTr="00367253">
        <w:trPr>
          <w:trHeight w:val="1101"/>
        </w:trPr>
        <w:tc>
          <w:tcPr>
            <w:tcW w:w="2158" w:type="dxa"/>
          </w:tcPr>
          <w:p w:rsidR="008423F4" w:rsidRPr="008423F4" w:rsidRDefault="008423F4" w:rsidP="008423F4">
            <w:pPr>
              <w:spacing w:line="259" w:lineRule="auto"/>
              <w:ind w:left="107" w:right="151"/>
            </w:pPr>
            <w:r w:rsidRPr="008423F4">
              <w:t>Exchanging one hour of labor for $8.00 of wages</w:t>
            </w:r>
          </w:p>
        </w:tc>
        <w:tc>
          <w:tcPr>
            <w:tcW w:w="2158" w:type="dxa"/>
          </w:tcPr>
          <w:p w:rsidR="008423F4" w:rsidRPr="008423F4" w:rsidRDefault="008423F4" w:rsidP="008423F4">
            <w:pPr>
              <w:spacing w:line="259" w:lineRule="auto"/>
              <w:ind w:left="107" w:right="193"/>
            </w:pPr>
            <w:r w:rsidRPr="008423F4">
              <w:t>Seller of one hour of labor</w:t>
            </w:r>
          </w:p>
        </w:tc>
        <w:tc>
          <w:tcPr>
            <w:tcW w:w="2160" w:type="dxa"/>
          </w:tcPr>
          <w:p w:rsidR="008423F4" w:rsidRPr="008423F4" w:rsidRDefault="008423F4" w:rsidP="008423F4">
            <w:pPr>
              <w:spacing w:line="259" w:lineRule="auto"/>
              <w:ind w:left="107" w:right="264"/>
            </w:pPr>
            <w:r w:rsidRPr="008423F4">
              <w:t>Buyer with $8.00 to pay for labor</w:t>
            </w:r>
          </w:p>
        </w:tc>
        <w:tc>
          <w:tcPr>
            <w:tcW w:w="2160" w:type="dxa"/>
          </w:tcPr>
          <w:p w:rsidR="008423F4" w:rsidRPr="008423F4" w:rsidRDefault="008423F4" w:rsidP="008423F4">
            <w:pPr>
              <w:spacing w:line="259" w:lineRule="auto"/>
              <w:ind w:left="108" w:right="228"/>
              <w:jc w:val="both"/>
            </w:pPr>
            <w:r w:rsidRPr="008423F4">
              <w:t>Wages to use to pay for other goods and services</w:t>
            </w:r>
          </w:p>
        </w:tc>
        <w:tc>
          <w:tcPr>
            <w:tcW w:w="2156" w:type="dxa"/>
          </w:tcPr>
          <w:p w:rsidR="008423F4" w:rsidRPr="008423F4" w:rsidRDefault="008423F4" w:rsidP="008423F4">
            <w:pPr>
              <w:spacing w:line="259" w:lineRule="auto"/>
              <w:ind w:left="108" w:right="222"/>
            </w:pPr>
            <w:r w:rsidRPr="008423F4">
              <w:t>A labor hour to help produce a good or service</w:t>
            </w:r>
          </w:p>
        </w:tc>
      </w:tr>
      <w:tr w:rsidR="008423F4" w:rsidRPr="008423F4" w:rsidTr="00367253">
        <w:trPr>
          <w:trHeight w:val="857"/>
        </w:trPr>
        <w:tc>
          <w:tcPr>
            <w:tcW w:w="2158" w:type="dxa"/>
          </w:tcPr>
          <w:p w:rsidR="008423F4" w:rsidRPr="008423F4" w:rsidRDefault="008423F4" w:rsidP="008423F4">
            <w:pPr>
              <w:spacing w:line="259" w:lineRule="auto"/>
              <w:ind w:left="107" w:right="464"/>
            </w:pPr>
            <w:r w:rsidRPr="008423F4">
              <w:t>Exchanging $8.58 million for an Abrams tank</w:t>
            </w:r>
          </w:p>
        </w:tc>
        <w:tc>
          <w:tcPr>
            <w:tcW w:w="2158" w:type="dxa"/>
          </w:tcPr>
          <w:p w:rsidR="008423F4" w:rsidRPr="008423F4" w:rsidRDefault="008423F4" w:rsidP="008423F4">
            <w:pPr>
              <w:spacing w:line="259" w:lineRule="auto"/>
              <w:ind w:left="107" w:right="412"/>
            </w:pPr>
            <w:r w:rsidRPr="008423F4">
              <w:t>Buyer (the U.S. government) with</w:t>
            </w:r>
          </w:p>
          <w:p w:rsidR="008423F4" w:rsidRPr="008423F4" w:rsidRDefault="008423F4" w:rsidP="008423F4">
            <w:pPr>
              <w:spacing w:before="3"/>
              <w:ind w:left="107"/>
            </w:pPr>
            <w:r w:rsidRPr="008423F4">
              <w:t>$8.58</w:t>
            </w:r>
          </w:p>
        </w:tc>
        <w:tc>
          <w:tcPr>
            <w:tcW w:w="2160" w:type="dxa"/>
          </w:tcPr>
          <w:p w:rsidR="008423F4" w:rsidRPr="008423F4" w:rsidRDefault="008423F4" w:rsidP="008423F4">
            <w:pPr>
              <w:spacing w:line="259" w:lineRule="auto"/>
              <w:ind w:left="107" w:right="432"/>
              <w:jc w:val="both"/>
            </w:pPr>
            <w:r w:rsidRPr="008423F4">
              <w:t>Seller (Lima Army Tank Plant) with a tank</w:t>
            </w:r>
          </w:p>
        </w:tc>
        <w:tc>
          <w:tcPr>
            <w:tcW w:w="2160" w:type="dxa"/>
          </w:tcPr>
          <w:p w:rsidR="008423F4" w:rsidRPr="008423F4" w:rsidRDefault="008423F4" w:rsidP="008423F4">
            <w:pPr>
              <w:spacing w:line="259" w:lineRule="auto"/>
              <w:ind w:left="108" w:right="96"/>
              <w:jc w:val="both"/>
            </w:pPr>
            <w:r w:rsidRPr="008423F4">
              <w:t>The U.S. gains a weapon for National Defense</w:t>
            </w:r>
          </w:p>
        </w:tc>
        <w:tc>
          <w:tcPr>
            <w:tcW w:w="2156" w:type="dxa"/>
          </w:tcPr>
          <w:p w:rsidR="008423F4" w:rsidRPr="008423F4" w:rsidRDefault="008423F4" w:rsidP="008423F4">
            <w:pPr>
              <w:spacing w:line="259" w:lineRule="auto"/>
              <w:ind w:left="108" w:right="204"/>
            </w:pPr>
            <w:r w:rsidRPr="008423F4">
              <w:t>The Lima Army Tank Plant receives revenue</w:t>
            </w:r>
          </w:p>
        </w:tc>
      </w:tr>
    </w:tbl>
    <w:p w:rsidR="008423F4" w:rsidRDefault="008423F4">
      <w:pPr>
        <w:pStyle w:val="Heading1"/>
        <w:spacing w:before="314" w:line="259" w:lineRule="auto"/>
        <w:ind w:left="267" w:right="174" w:firstLine="3"/>
      </w:pPr>
    </w:p>
    <w:p w:rsidR="00F61B08" w:rsidRPr="009034A6" w:rsidRDefault="00203AA9">
      <w:pPr>
        <w:pStyle w:val="Heading1"/>
        <w:spacing w:before="314" w:line="259" w:lineRule="auto"/>
        <w:ind w:left="267" w:right="174" w:firstLine="3"/>
      </w:pPr>
      <w:bookmarkStart w:id="0" w:name="_GoBack"/>
      <w:r w:rsidRPr="009034A6">
        <w:lastRenderedPageBreak/>
        <w:t>SSEF4 Compare and contrast different economic systems and explain how they answer the three basic economic questions of what to produce, how to</w:t>
      </w:r>
      <w:r w:rsidRPr="009034A6">
        <w:rPr>
          <w:spacing w:val="-38"/>
        </w:rPr>
        <w:t xml:space="preserve"> </w:t>
      </w:r>
      <w:r w:rsidRPr="009034A6">
        <w:t>produce, and for whom to</w:t>
      </w:r>
      <w:r w:rsidRPr="009034A6">
        <w:rPr>
          <w:spacing w:val="-1"/>
        </w:rPr>
        <w:t xml:space="preserve"> </w:t>
      </w:r>
      <w:r w:rsidRPr="009034A6">
        <w:t>produce.</w:t>
      </w:r>
    </w:p>
    <w:bookmarkEnd w:id="0"/>
    <w:p w:rsidR="00F61B08" w:rsidRDefault="00F61B08">
      <w:pPr>
        <w:pStyle w:val="BodyText"/>
        <w:spacing w:before="4"/>
        <w:ind w:left="0"/>
        <w:rPr>
          <w:b/>
          <w:sz w:val="25"/>
        </w:rPr>
      </w:pPr>
    </w:p>
    <w:p w:rsidR="00F61B08" w:rsidRDefault="00203AA9">
      <w:pPr>
        <w:pStyle w:val="Heading2"/>
        <w:numPr>
          <w:ilvl w:val="0"/>
          <w:numId w:val="3"/>
        </w:numPr>
        <w:tabs>
          <w:tab w:val="left" w:pos="852"/>
        </w:tabs>
        <w:spacing w:line="256" w:lineRule="auto"/>
        <w:ind w:right="294" w:hanging="242"/>
        <w:jc w:val="left"/>
      </w:pPr>
      <w:r>
        <w:t>Compare traditional, command, market, and mixed economic systems with regard to private ownership, profit motive, consumer sovereignty, competition, and</w:t>
      </w:r>
      <w:r>
        <w:rPr>
          <w:spacing w:val="-36"/>
        </w:rPr>
        <w:t xml:space="preserve"> </w:t>
      </w:r>
      <w:r>
        <w:t>government</w:t>
      </w:r>
    </w:p>
    <w:p w:rsidR="00F61B08" w:rsidRDefault="00203AA9">
      <w:pPr>
        <w:spacing w:before="1"/>
        <w:ind w:left="5157"/>
        <w:rPr>
          <w:b/>
          <w:sz w:val="28"/>
        </w:rPr>
      </w:pPr>
      <w:proofErr w:type="gramStart"/>
      <w:r>
        <w:rPr>
          <w:b/>
          <w:sz w:val="28"/>
        </w:rPr>
        <w:t>regulation</w:t>
      </w:r>
      <w:proofErr w:type="gramEnd"/>
      <w:r>
        <w:rPr>
          <w:b/>
          <w:sz w:val="28"/>
        </w:rPr>
        <w:t>.</w:t>
      </w:r>
    </w:p>
    <w:p w:rsidR="00833305" w:rsidRDefault="00833305">
      <w:pPr>
        <w:spacing w:before="1"/>
        <w:ind w:left="5157"/>
        <w:rPr>
          <w:b/>
          <w:sz w:val="28"/>
        </w:rPr>
      </w:pPr>
    </w:p>
    <w:p w:rsidR="00833305" w:rsidRPr="00833305" w:rsidRDefault="00833305" w:rsidP="00833305">
      <w:pPr>
        <w:spacing w:line="256" w:lineRule="auto"/>
        <w:ind w:left="215" w:right="244" w:firstLine="725"/>
        <w:rPr>
          <w:color w:val="000000" w:themeColor="text1"/>
        </w:rPr>
      </w:pPr>
      <w:r w:rsidRPr="00833305">
        <w:rPr>
          <w:b/>
          <w:color w:val="000000" w:themeColor="text1"/>
        </w:rPr>
        <w:t xml:space="preserve">Economic systems </w:t>
      </w:r>
      <w:r w:rsidRPr="00833305">
        <w:rPr>
          <w:color w:val="000000" w:themeColor="text1"/>
        </w:rPr>
        <w:t xml:space="preserve">are models economists use to explain how decision-makers in an economy are likely to view certain economic principles. While economists identify </w:t>
      </w:r>
      <w:r w:rsidRPr="00833305">
        <w:rPr>
          <w:b/>
          <w:color w:val="000000" w:themeColor="text1"/>
        </w:rPr>
        <w:t xml:space="preserve">traditional, command, and market </w:t>
      </w:r>
      <w:r w:rsidRPr="00833305">
        <w:rPr>
          <w:color w:val="000000" w:themeColor="text1"/>
        </w:rPr>
        <w:t>as the three distinct</w:t>
      </w:r>
    </w:p>
    <w:p w:rsidR="00833305" w:rsidRPr="00833305" w:rsidRDefault="00833305" w:rsidP="00833305">
      <w:pPr>
        <w:pStyle w:val="BodyText"/>
        <w:spacing w:before="2" w:line="256" w:lineRule="auto"/>
        <w:ind w:left="215" w:right="108"/>
        <w:rPr>
          <w:color w:val="000000" w:themeColor="text1"/>
        </w:rPr>
      </w:pPr>
      <w:proofErr w:type="gramStart"/>
      <w:r w:rsidRPr="00833305">
        <w:rPr>
          <w:color w:val="000000" w:themeColor="text1"/>
        </w:rPr>
        <w:t>economic</w:t>
      </w:r>
      <w:proofErr w:type="gramEnd"/>
      <w:r w:rsidRPr="00833305">
        <w:rPr>
          <w:color w:val="000000" w:themeColor="text1"/>
        </w:rPr>
        <w:t xml:space="preserve"> systems, real world economies are usually “</w:t>
      </w:r>
      <w:r w:rsidRPr="00833305">
        <w:rPr>
          <w:b/>
          <w:color w:val="000000" w:themeColor="text1"/>
        </w:rPr>
        <w:t>mixed</w:t>
      </w:r>
      <w:r w:rsidRPr="00833305">
        <w:rPr>
          <w:color w:val="000000" w:themeColor="text1"/>
        </w:rPr>
        <w:t xml:space="preserve">”. That is, real world economies have some characteristics of all three economic systems, but tend to lean toward one of the three. Before we examine how each economic system regards the economic principles in this element, let us define each. </w:t>
      </w:r>
      <w:r w:rsidRPr="00833305">
        <w:rPr>
          <w:b/>
          <w:color w:val="000000" w:themeColor="text1"/>
        </w:rPr>
        <w:t xml:space="preserve">Private ownership </w:t>
      </w:r>
      <w:r w:rsidRPr="00833305">
        <w:rPr>
          <w:color w:val="000000" w:themeColor="text1"/>
        </w:rPr>
        <w:t xml:space="preserve">refers to the ability of individuals and businesses in an economy to buy, sell, and hold property as they wish without fear government interference or seizure. The profit motive incentivizes entrepreneurs to take the risk of starting a business. </w:t>
      </w:r>
      <w:r w:rsidRPr="00833305">
        <w:rPr>
          <w:b/>
          <w:color w:val="000000" w:themeColor="text1"/>
        </w:rPr>
        <w:t xml:space="preserve">Profit </w:t>
      </w:r>
      <w:r w:rsidRPr="00833305">
        <w:rPr>
          <w:color w:val="000000" w:themeColor="text1"/>
        </w:rPr>
        <w:t xml:space="preserve">is the amount of revenue (price times quantity sold) received by a business minus the costs of operating the business. If the revenue is greater than the cost of operation, the business will make a profit and the entrepreneur will receive the profit. This potential reward for the entrepreneur drives them to start businesses. </w:t>
      </w:r>
      <w:r w:rsidRPr="00833305">
        <w:rPr>
          <w:b/>
          <w:color w:val="000000" w:themeColor="text1"/>
        </w:rPr>
        <w:t xml:space="preserve">Consumer sovereignty </w:t>
      </w:r>
      <w:r w:rsidRPr="00833305">
        <w:rPr>
          <w:color w:val="000000" w:themeColor="text1"/>
        </w:rPr>
        <w:t>determines the goods and services an economy produces because businesses will only produce those products that consumers are willing to buy.</w:t>
      </w:r>
    </w:p>
    <w:p w:rsidR="00833305" w:rsidRPr="00833305" w:rsidRDefault="00833305" w:rsidP="00833305">
      <w:pPr>
        <w:pStyle w:val="BodyText"/>
        <w:spacing w:line="259" w:lineRule="auto"/>
        <w:ind w:left="215" w:right="279"/>
        <w:rPr>
          <w:color w:val="000000" w:themeColor="text1"/>
        </w:rPr>
      </w:pPr>
      <w:r w:rsidRPr="00833305">
        <w:rPr>
          <w:b/>
          <w:color w:val="000000" w:themeColor="text1"/>
        </w:rPr>
        <w:t xml:space="preserve">Competition </w:t>
      </w:r>
      <w:r w:rsidRPr="00833305">
        <w:rPr>
          <w:color w:val="000000" w:themeColor="text1"/>
        </w:rPr>
        <w:t xml:space="preserve">refers the characteristics and behavior firms in a particular market or industry. Finally, </w:t>
      </w:r>
      <w:r w:rsidRPr="00833305">
        <w:rPr>
          <w:b/>
          <w:color w:val="000000" w:themeColor="text1"/>
        </w:rPr>
        <w:t xml:space="preserve">government regulation </w:t>
      </w:r>
      <w:r w:rsidRPr="00833305">
        <w:rPr>
          <w:color w:val="000000" w:themeColor="text1"/>
        </w:rPr>
        <w:t>refers to the extent to which a central authority has control over the production and consumption decisions in an economy. The chart below provides a comparison of these principles under each economic system.</w:t>
      </w:r>
    </w:p>
    <w:p w:rsidR="00833305" w:rsidRDefault="00833305">
      <w:pPr>
        <w:spacing w:before="1"/>
        <w:ind w:left="5157"/>
        <w:rPr>
          <w:b/>
          <w:sz w:val="28"/>
        </w:rPr>
      </w:pPr>
    </w:p>
    <w:p w:rsidR="00F61B08" w:rsidRDefault="00F61B08">
      <w:pPr>
        <w:pStyle w:val="BodyText"/>
        <w:spacing w:before="5"/>
        <w:ind w:left="0"/>
        <w:rPr>
          <w:b/>
          <w:sz w:val="27"/>
        </w:rPr>
      </w:pPr>
    </w:p>
    <w:tbl>
      <w:tblPr>
        <w:tblStyle w:val="TableGrid"/>
        <w:tblW w:w="0" w:type="auto"/>
        <w:tblLook w:val="04A0" w:firstRow="1" w:lastRow="0" w:firstColumn="1" w:lastColumn="0" w:noHBand="0" w:noVBand="1"/>
      </w:tblPr>
      <w:tblGrid>
        <w:gridCol w:w="1097"/>
        <w:gridCol w:w="1869"/>
        <w:gridCol w:w="2046"/>
        <w:gridCol w:w="2310"/>
        <w:gridCol w:w="1970"/>
        <w:gridCol w:w="1838"/>
      </w:tblGrid>
      <w:tr w:rsidR="00BD0E89" w:rsidTr="00CF32BE">
        <w:trPr>
          <w:cantSplit/>
          <w:trHeight w:val="552"/>
        </w:trPr>
        <w:tc>
          <w:tcPr>
            <w:tcW w:w="985" w:type="dxa"/>
          </w:tcPr>
          <w:p w:rsidR="00BD0E89" w:rsidRPr="00833305" w:rsidRDefault="00BD0E89" w:rsidP="00CF32BE">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Types of Economies</w:t>
            </w:r>
          </w:p>
        </w:tc>
        <w:tc>
          <w:tcPr>
            <w:tcW w:w="1890" w:type="dxa"/>
          </w:tcPr>
          <w:p w:rsidR="00BD0E89" w:rsidRPr="00833305" w:rsidRDefault="00BD0E89" w:rsidP="00BD0E89">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Private Ownership</w:t>
            </w:r>
          </w:p>
        </w:tc>
        <w:tc>
          <w:tcPr>
            <w:tcW w:w="2070" w:type="dxa"/>
          </w:tcPr>
          <w:p w:rsidR="00BD0E89" w:rsidRPr="00833305" w:rsidRDefault="00BD0E89" w:rsidP="00BD0E89">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Profit Motive</w:t>
            </w:r>
          </w:p>
        </w:tc>
        <w:tc>
          <w:tcPr>
            <w:tcW w:w="2340" w:type="dxa"/>
          </w:tcPr>
          <w:p w:rsidR="00BD0E89" w:rsidRPr="00833305" w:rsidRDefault="00BD0E89" w:rsidP="00BD0E89">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Consumer Sovereignty</w:t>
            </w:r>
          </w:p>
        </w:tc>
        <w:tc>
          <w:tcPr>
            <w:tcW w:w="1990" w:type="dxa"/>
          </w:tcPr>
          <w:p w:rsidR="00BD0E89" w:rsidRPr="00833305" w:rsidRDefault="00BD0E89" w:rsidP="00BD0E89">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Competition</w:t>
            </w:r>
          </w:p>
        </w:tc>
        <w:tc>
          <w:tcPr>
            <w:tcW w:w="1855" w:type="dxa"/>
          </w:tcPr>
          <w:p w:rsidR="00BD0E89" w:rsidRPr="00833305" w:rsidRDefault="00BD0E89" w:rsidP="00BD0E89">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Government Regulation</w:t>
            </w:r>
          </w:p>
        </w:tc>
      </w:tr>
      <w:tr w:rsidR="00BD0E89" w:rsidTr="00CF32BE">
        <w:trPr>
          <w:cantSplit/>
          <w:trHeight w:val="1134"/>
        </w:trPr>
        <w:tc>
          <w:tcPr>
            <w:tcW w:w="985" w:type="dxa"/>
          </w:tcPr>
          <w:p w:rsidR="00BD0E89" w:rsidRPr="00833305" w:rsidRDefault="00BD0E89" w:rsidP="00CF32BE">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Traditional</w:t>
            </w:r>
          </w:p>
        </w:tc>
        <w:tc>
          <w:tcPr>
            <w:tcW w:w="1890"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Property rights are based on historical property rights and transfer of property would follow traditional rules of the culture</w:t>
            </w:r>
          </w:p>
        </w:tc>
        <w:tc>
          <w:tcPr>
            <w:tcW w:w="2070"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People who provide goods and services most likely provide the same good or service their ancestors provided. It would be difficult for someone to work in a field other than the one his or her ancestors had.</w:t>
            </w:r>
          </w:p>
        </w:tc>
        <w:tc>
          <w:tcPr>
            <w:tcW w:w="2340"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The production of goods and services is based on what has always been produced so changes in consumer taste for new goods and services would not change the goods and services produced in the economy</w:t>
            </w:r>
          </w:p>
        </w:tc>
        <w:tc>
          <w:tcPr>
            <w:tcW w:w="1990"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There may be more than one seller of a particular good or service, but the sellers are likely to continue operating the same way their ancestors operated so it is unlikely that competition will lead to lower prices or a more efficient use of resources.</w:t>
            </w:r>
          </w:p>
        </w:tc>
        <w:tc>
          <w:tcPr>
            <w:tcW w:w="1855"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Traditional leaders, like councils of elders or tribal chiefs, will typically be in charge of moderating disputes between members of the community. They will make their decisions based on how the culture has decided in the past.</w:t>
            </w:r>
          </w:p>
        </w:tc>
      </w:tr>
      <w:tr w:rsidR="00BD0E89" w:rsidTr="00CF32BE">
        <w:trPr>
          <w:cantSplit/>
          <w:trHeight w:val="1134"/>
        </w:trPr>
        <w:tc>
          <w:tcPr>
            <w:tcW w:w="985" w:type="dxa"/>
          </w:tcPr>
          <w:p w:rsidR="00BD0E89" w:rsidRPr="00833305" w:rsidRDefault="00BD0E89" w:rsidP="00CF32BE">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t>Command</w:t>
            </w:r>
          </w:p>
        </w:tc>
        <w:tc>
          <w:tcPr>
            <w:tcW w:w="1890" w:type="dxa"/>
          </w:tcPr>
          <w:p w:rsidR="00BD0E89" w:rsidRPr="00833305" w:rsidRDefault="00BD0E89" w:rsidP="00BD0E89">
            <w:pPr>
              <w:pStyle w:val="BodyText"/>
              <w:ind w:left="0"/>
              <w:jc w:val="center"/>
              <w:rPr>
                <w:rFonts w:ascii="Times New Roman" w:hAnsi="Times New Roman" w:cs="Times New Roman"/>
                <w:color w:val="000000" w:themeColor="text1"/>
                <w:sz w:val="18"/>
                <w:szCs w:val="18"/>
              </w:rPr>
            </w:pPr>
            <w:r w:rsidRPr="00833305">
              <w:rPr>
                <w:rFonts w:ascii="Times New Roman" w:hAnsi="Times New Roman" w:cs="Times New Roman"/>
                <w:sz w:val="18"/>
                <w:szCs w:val="18"/>
              </w:rPr>
              <w:t>Property rights, if any, are insecure since central planners make all economic decisions. Property seizures are common if the central planner thinks the property should be used in another capacity.</w:t>
            </w:r>
          </w:p>
        </w:tc>
        <w:tc>
          <w:tcPr>
            <w:tcW w:w="2070"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Little opportunity to pursue individual rewards since all economic decisions are made by a central planner. Small businesses, if allowed, will likely return a large percentage of profits to the central government.</w:t>
            </w:r>
          </w:p>
        </w:tc>
        <w:tc>
          <w:tcPr>
            <w:tcW w:w="2340"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Individual consumers have little say in what businesses or government producers offer as goods and services. They may be told how much of each good or service they are allowed to have. Even if consumers have money available to buy, there may be shortages of the more desirable goods because the central planners did not authorize the right level of production</w:t>
            </w:r>
          </w:p>
        </w:tc>
        <w:tc>
          <w:tcPr>
            <w:tcW w:w="1990"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Since the government is the producer of most goods and services, there is little or no competition among individual firms. This means there is little incentive to innovate, lower prices, increase quality, or use resources efficiently.</w:t>
            </w:r>
          </w:p>
        </w:tc>
        <w:tc>
          <w:tcPr>
            <w:tcW w:w="1855" w:type="dxa"/>
          </w:tcPr>
          <w:p w:rsidR="00BD0E89" w:rsidRPr="00833305" w:rsidRDefault="00BD0E89">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The government or central planner makes almost all decisions about the production of goods and services in the economy</w:t>
            </w:r>
          </w:p>
        </w:tc>
      </w:tr>
      <w:tr w:rsidR="00BD0E89" w:rsidTr="00CF32BE">
        <w:trPr>
          <w:cantSplit/>
          <w:trHeight w:val="1134"/>
        </w:trPr>
        <w:tc>
          <w:tcPr>
            <w:tcW w:w="985" w:type="dxa"/>
          </w:tcPr>
          <w:p w:rsidR="00BD0E89" w:rsidRPr="00833305" w:rsidRDefault="00BD0E89" w:rsidP="00CF32BE">
            <w:pPr>
              <w:pStyle w:val="BodyText"/>
              <w:ind w:left="0"/>
              <w:jc w:val="center"/>
              <w:rPr>
                <w:rFonts w:ascii="Times New Roman" w:hAnsi="Times New Roman" w:cs="Times New Roman"/>
                <w:b/>
                <w:color w:val="000000" w:themeColor="text1"/>
                <w:sz w:val="18"/>
                <w:szCs w:val="18"/>
              </w:rPr>
            </w:pPr>
            <w:r w:rsidRPr="00833305">
              <w:rPr>
                <w:rFonts w:ascii="Times New Roman" w:hAnsi="Times New Roman" w:cs="Times New Roman"/>
                <w:b/>
                <w:color w:val="000000" w:themeColor="text1"/>
                <w:sz w:val="18"/>
                <w:szCs w:val="18"/>
              </w:rPr>
              <w:lastRenderedPageBreak/>
              <w:t>Market</w:t>
            </w:r>
          </w:p>
        </w:tc>
        <w:tc>
          <w:tcPr>
            <w:tcW w:w="1890" w:type="dxa"/>
          </w:tcPr>
          <w:p w:rsidR="00BD0E89" w:rsidRPr="00833305" w:rsidRDefault="009034A6">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Property rights are strong. Individuals and firms own all the factors of production. If a government exists, its main role is to apply the rule of law governing property rights to all property disputes in a fair and equal way.</w:t>
            </w:r>
          </w:p>
        </w:tc>
        <w:tc>
          <w:tcPr>
            <w:tcW w:w="2070" w:type="dxa"/>
          </w:tcPr>
          <w:p w:rsidR="00BD0E89" w:rsidRPr="00833305" w:rsidRDefault="009034A6">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The profit motive incentivizes individuals to start new businesses and to make their businesses efficient. Firm owners will be able to keep most or all of their business profits.</w:t>
            </w:r>
          </w:p>
        </w:tc>
        <w:tc>
          <w:tcPr>
            <w:tcW w:w="2340" w:type="dxa"/>
          </w:tcPr>
          <w:p w:rsidR="00BD0E89" w:rsidRPr="00833305" w:rsidRDefault="009034A6">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Firms produce only the goods and services they think consumers are willing and able to buy. Products that do not sell will be discontinued and firms will increase the quantity supplied of products that are popular with consumers.</w:t>
            </w:r>
          </w:p>
        </w:tc>
        <w:tc>
          <w:tcPr>
            <w:tcW w:w="1990" w:type="dxa"/>
          </w:tcPr>
          <w:p w:rsidR="00BD0E89" w:rsidRPr="00833305" w:rsidRDefault="009034A6">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There is a high level of competition because firms can freely open and close businesses. The entry of new businesses in the market for a product incentivizes firms to lower prices, increase quality, and/or become more efficient with resources</w:t>
            </w:r>
          </w:p>
        </w:tc>
        <w:tc>
          <w:tcPr>
            <w:tcW w:w="1855" w:type="dxa"/>
          </w:tcPr>
          <w:p w:rsidR="00BD0E89" w:rsidRPr="00833305" w:rsidRDefault="009034A6">
            <w:pPr>
              <w:pStyle w:val="BodyText"/>
              <w:ind w:left="0"/>
              <w:rPr>
                <w:rFonts w:ascii="Times New Roman" w:hAnsi="Times New Roman" w:cs="Times New Roman"/>
                <w:color w:val="000000" w:themeColor="text1"/>
                <w:sz w:val="18"/>
                <w:szCs w:val="18"/>
              </w:rPr>
            </w:pPr>
            <w:r w:rsidRPr="00833305">
              <w:rPr>
                <w:rFonts w:ascii="Times New Roman" w:hAnsi="Times New Roman" w:cs="Times New Roman"/>
                <w:sz w:val="18"/>
                <w:szCs w:val="18"/>
              </w:rPr>
              <w:t>Government regulation is minimal. If regulation exists, the focus is on protecting property rights, ensuring high levels of competition, and protecting consumers from harm.</w:t>
            </w:r>
          </w:p>
        </w:tc>
      </w:tr>
    </w:tbl>
    <w:p w:rsidR="009034A6" w:rsidRDefault="009034A6">
      <w:pPr>
        <w:pStyle w:val="BodyText"/>
        <w:ind w:left="0"/>
      </w:pPr>
    </w:p>
    <w:p w:rsidR="00F61B08" w:rsidRDefault="009034A6" w:rsidP="00833305">
      <w:pPr>
        <w:pStyle w:val="BodyText"/>
        <w:ind w:left="0" w:firstLine="397"/>
      </w:pPr>
      <w:r>
        <w:t>While the command and market economy describe theoretical concepts of how an economy might function, in the real world most economies blend two or more systems together. For instance, while China is considered a command economy, it has rapidly begun to incorporate many aspects of a market structure into its economy. Likewise, while the United States is considered to have one of the most capitalistic economies in the world, the government still intervenes in some markets. Therefore, there is a third economic system known as a mixed economy. Individuals, firms, and the government all have the right to own property. Laws determine how disputes about property are resolved. Entrepreneurs can freely start businesses. Businesses produce goods that consumers want. Competition is encouraged in a mixed economy, unless there is a compelling reason to allow a monopoly. Businesses have to follow laws set by the government and may be required to acquire licenses and to complete other government paperwork before opening.</w:t>
      </w:r>
    </w:p>
    <w:p w:rsidR="009034A6" w:rsidRPr="00BD0E89" w:rsidRDefault="009034A6">
      <w:pPr>
        <w:pStyle w:val="BodyText"/>
        <w:ind w:left="0"/>
        <w:rPr>
          <w:color w:val="000000" w:themeColor="text1"/>
          <w:sz w:val="24"/>
        </w:rPr>
      </w:pPr>
    </w:p>
    <w:p w:rsidR="00F61B08" w:rsidRPr="00BD0E89" w:rsidRDefault="00203AA9">
      <w:pPr>
        <w:pStyle w:val="Heading2"/>
        <w:numPr>
          <w:ilvl w:val="0"/>
          <w:numId w:val="3"/>
        </w:numPr>
        <w:tabs>
          <w:tab w:val="left" w:pos="687"/>
        </w:tabs>
        <w:spacing w:line="259" w:lineRule="auto"/>
        <w:ind w:left="623" w:right="300" w:hanging="226"/>
        <w:jc w:val="left"/>
        <w:rPr>
          <w:color w:val="000000" w:themeColor="text1"/>
        </w:rPr>
      </w:pPr>
      <w:r w:rsidRPr="00BD0E89">
        <w:rPr>
          <w:color w:val="000000" w:themeColor="text1"/>
        </w:rPr>
        <w:t>Analyze how each type of system answers the three economic questions and meets the broad social and economic goals of freedom, security, equity, growth, efficiency,</w:t>
      </w:r>
      <w:r w:rsidRPr="00BD0E89">
        <w:rPr>
          <w:color w:val="000000" w:themeColor="text1"/>
          <w:spacing w:val="-33"/>
        </w:rPr>
        <w:t xml:space="preserve"> </w:t>
      </w:r>
      <w:r w:rsidRPr="00BD0E89">
        <w:rPr>
          <w:color w:val="000000" w:themeColor="text1"/>
        </w:rPr>
        <w:t>price</w:t>
      </w:r>
    </w:p>
    <w:p w:rsidR="00F61B08" w:rsidRPr="00BD0E89" w:rsidRDefault="00203AA9">
      <w:pPr>
        <w:spacing w:line="340" w:lineRule="exact"/>
        <w:ind w:left="2990"/>
        <w:rPr>
          <w:b/>
          <w:color w:val="000000" w:themeColor="text1"/>
          <w:sz w:val="28"/>
        </w:rPr>
      </w:pPr>
      <w:proofErr w:type="gramStart"/>
      <w:r w:rsidRPr="00BD0E89">
        <w:rPr>
          <w:b/>
          <w:color w:val="000000" w:themeColor="text1"/>
          <w:sz w:val="28"/>
        </w:rPr>
        <w:t>stability</w:t>
      </w:r>
      <w:proofErr w:type="gramEnd"/>
      <w:r w:rsidRPr="00BD0E89">
        <w:rPr>
          <w:b/>
          <w:color w:val="000000" w:themeColor="text1"/>
          <w:sz w:val="28"/>
        </w:rPr>
        <w:t>, full employment, and sustainability.</w:t>
      </w:r>
    </w:p>
    <w:p w:rsidR="00F61B08" w:rsidRPr="00BD0E89" w:rsidRDefault="00F61B08">
      <w:pPr>
        <w:pStyle w:val="BodyText"/>
        <w:ind w:left="0"/>
        <w:rPr>
          <w:b/>
          <w:color w:val="000000" w:themeColor="text1"/>
          <w:sz w:val="26"/>
        </w:rPr>
      </w:pPr>
    </w:p>
    <w:p w:rsidR="00F61B08" w:rsidRPr="00BD0E89" w:rsidRDefault="00203AA9">
      <w:pPr>
        <w:pStyle w:val="BodyText"/>
        <w:spacing w:before="1" w:line="256" w:lineRule="auto"/>
        <w:ind w:left="215" w:right="146" w:firstLine="725"/>
        <w:rPr>
          <w:color w:val="000000" w:themeColor="text1"/>
        </w:rPr>
      </w:pPr>
      <w:r w:rsidRPr="00BD0E89">
        <w:rPr>
          <w:color w:val="000000" w:themeColor="text1"/>
        </w:rPr>
        <w:t>Each economic system answers the three basic economic questions in a different way. The three main economic questions are what to produce? How to produce? And for whom to produce?</w:t>
      </w:r>
    </w:p>
    <w:p w:rsidR="00F61B08" w:rsidRPr="00BD0E89" w:rsidRDefault="00203AA9">
      <w:pPr>
        <w:pStyle w:val="BodyText"/>
        <w:spacing w:before="3" w:line="256" w:lineRule="auto"/>
        <w:ind w:left="215" w:right="401" w:firstLine="725"/>
        <w:rPr>
          <w:color w:val="000000" w:themeColor="text1"/>
        </w:rPr>
      </w:pPr>
      <w:r w:rsidRPr="00BD0E89">
        <w:rPr>
          <w:color w:val="000000" w:themeColor="text1"/>
        </w:rPr>
        <w:t>In a Traditional economic system the economy will produce the goods and services it has produced for generations based on what the ancestors produced. The economy will pass the same production methods used in the past from generation to generation. Goods and services are distributed using the methods used by past generations.</w:t>
      </w:r>
    </w:p>
    <w:p w:rsidR="00F61B08" w:rsidRPr="00BD0E89" w:rsidRDefault="00203AA9">
      <w:pPr>
        <w:pStyle w:val="BodyText"/>
        <w:spacing w:before="2" w:line="259" w:lineRule="auto"/>
        <w:ind w:left="215" w:right="139" w:firstLine="725"/>
        <w:rPr>
          <w:color w:val="000000" w:themeColor="text1"/>
        </w:rPr>
      </w:pPr>
      <w:r w:rsidRPr="00BD0E89">
        <w:rPr>
          <w:color w:val="000000" w:themeColor="text1"/>
        </w:rPr>
        <w:t>Command economies will produce what the government or central planner says it will produce. The economy will produce using whatever methods the government or central planner says it will use. The economy will distribute the goods and services to whomever the government or central planner says should get it.</w:t>
      </w:r>
    </w:p>
    <w:p w:rsidR="00F61B08" w:rsidRPr="00BD0E89" w:rsidRDefault="008A1B86">
      <w:pPr>
        <w:pStyle w:val="BodyText"/>
        <w:ind w:left="220" w:right="451" w:firstLine="720"/>
        <w:rPr>
          <w:color w:val="000000" w:themeColor="text1"/>
        </w:rPr>
      </w:pPr>
      <w:r>
        <w:rPr>
          <w:color w:val="000000" w:themeColor="text1"/>
        </w:rPr>
        <w:t>In a market economy, businesses</w:t>
      </w:r>
      <w:r w:rsidR="00203AA9" w:rsidRPr="00BD0E89">
        <w:rPr>
          <w:color w:val="000000" w:themeColor="text1"/>
        </w:rPr>
        <w:t xml:space="preserve"> will produce what they believe consumers will want to buy. Firms will produce goods and services using methods they believe will result in selling goods and services for the most profit. Individuals and firms in the society who are willing and able to pay the price of the good or service will obtain it.</w:t>
      </w:r>
    </w:p>
    <w:p w:rsidR="00F61B08" w:rsidRPr="00BD0E89" w:rsidRDefault="00203AA9">
      <w:pPr>
        <w:pStyle w:val="BodyText"/>
        <w:spacing w:before="5"/>
        <w:ind w:left="220" w:right="173" w:firstLine="720"/>
        <w:rPr>
          <w:color w:val="000000" w:themeColor="text1"/>
        </w:rPr>
      </w:pPr>
      <w:r w:rsidRPr="00BD0E89">
        <w:rPr>
          <w:color w:val="000000" w:themeColor="text1"/>
        </w:rPr>
        <w:t>Many firms will produce what they believe consumers will want to buy, but government may restrict the production of certain goods or produce public goods in Mixed Economies. Firms will try to produce goods and services using methods they believe will result in selling goods and services for the most profit, but the government may tax firm profits or mandate production processes that minimize harm to the public. Individuals and firms in the society who are willing and able to pay the price of the good or service will usually obtain it, but the government may restrict some people from accessing certain goods or may decide to produce a public good for specific people in the society.</w:t>
      </w:r>
    </w:p>
    <w:p w:rsidR="00F61B08" w:rsidRPr="00BD0E89" w:rsidRDefault="00F61B08">
      <w:pPr>
        <w:pStyle w:val="BodyText"/>
        <w:spacing w:before="7"/>
        <w:ind w:left="0"/>
        <w:rPr>
          <w:color w:val="000000" w:themeColor="text1"/>
          <w:sz w:val="23"/>
        </w:rPr>
      </w:pPr>
    </w:p>
    <w:p w:rsidR="00F61B08" w:rsidRPr="00BD0E89" w:rsidRDefault="00161FF6">
      <w:pPr>
        <w:ind w:left="220"/>
        <w:rPr>
          <w:b/>
          <w:color w:val="000000" w:themeColor="text1"/>
        </w:rPr>
      </w:pPr>
      <w:r>
        <w:rPr>
          <w:b/>
          <w:color w:val="000000" w:themeColor="text1"/>
        </w:rPr>
        <w:t xml:space="preserve">Eight </w:t>
      </w:r>
      <w:r w:rsidR="00203AA9" w:rsidRPr="00BD0E89">
        <w:rPr>
          <w:b/>
          <w:color w:val="000000" w:themeColor="text1"/>
        </w:rPr>
        <w:t xml:space="preserve">Social </w:t>
      </w:r>
      <w:r>
        <w:rPr>
          <w:b/>
          <w:color w:val="000000" w:themeColor="text1"/>
        </w:rPr>
        <w:t xml:space="preserve">and </w:t>
      </w:r>
      <w:r w:rsidR="00203AA9" w:rsidRPr="00BD0E89">
        <w:rPr>
          <w:b/>
          <w:color w:val="000000" w:themeColor="text1"/>
        </w:rPr>
        <w:t>Economic Goals</w:t>
      </w:r>
    </w:p>
    <w:p w:rsidR="00F61B08" w:rsidRPr="00BD0E89" w:rsidRDefault="00203AA9">
      <w:pPr>
        <w:pStyle w:val="BodyText"/>
        <w:spacing w:before="141" w:line="256" w:lineRule="auto"/>
        <w:ind w:left="215" w:right="115" w:hanging="10"/>
        <w:rPr>
          <w:color w:val="000000" w:themeColor="text1"/>
        </w:rPr>
      </w:pPr>
      <w:r w:rsidRPr="00BD0E89">
        <w:rPr>
          <w:color w:val="000000" w:themeColor="text1"/>
        </w:rPr>
        <w:t>The social economic goals are the values underlying the economic system a country chooses and act as a guiding force as individual, businesses, and governments in the economy make economic choice.</w:t>
      </w:r>
    </w:p>
    <w:p w:rsidR="00F61B08" w:rsidRPr="00BD0E89" w:rsidRDefault="00203AA9" w:rsidP="00161FF6">
      <w:pPr>
        <w:pStyle w:val="BodyText"/>
        <w:numPr>
          <w:ilvl w:val="0"/>
          <w:numId w:val="4"/>
        </w:numPr>
        <w:spacing w:before="125" w:line="259" w:lineRule="auto"/>
        <w:ind w:right="202"/>
        <w:rPr>
          <w:color w:val="000000" w:themeColor="text1"/>
        </w:rPr>
      </w:pPr>
      <w:r w:rsidRPr="00BD0E89">
        <w:rPr>
          <w:b/>
          <w:color w:val="000000" w:themeColor="text1"/>
        </w:rPr>
        <w:t xml:space="preserve">Economic freedom </w:t>
      </w:r>
      <w:r w:rsidRPr="00BD0E89">
        <w:rPr>
          <w:color w:val="000000" w:themeColor="text1"/>
        </w:rPr>
        <w:t xml:space="preserve">refers to the ability of consumers, producers, and workers to make their own decisions about consumption, production, and distribution of goods and services. </w:t>
      </w:r>
    </w:p>
    <w:p w:rsidR="00161FF6" w:rsidRPr="00BD0E89" w:rsidRDefault="00203AA9" w:rsidP="00161FF6">
      <w:pPr>
        <w:pStyle w:val="BodyText"/>
        <w:numPr>
          <w:ilvl w:val="0"/>
          <w:numId w:val="4"/>
        </w:numPr>
        <w:spacing w:before="120" w:line="256" w:lineRule="auto"/>
        <w:ind w:right="238"/>
        <w:rPr>
          <w:color w:val="000000" w:themeColor="text1"/>
        </w:rPr>
      </w:pPr>
      <w:r w:rsidRPr="00BD0E89">
        <w:rPr>
          <w:b/>
          <w:color w:val="000000" w:themeColor="text1"/>
        </w:rPr>
        <w:t xml:space="preserve">Economic equity </w:t>
      </w:r>
      <w:r w:rsidRPr="00BD0E89">
        <w:rPr>
          <w:color w:val="000000" w:themeColor="text1"/>
        </w:rPr>
        <w:t xml:space="preserve">refers to fairness within the economy. </w:t>
      </w:r>
    </w:p>
    <w:p w:rsidR="00161FF6" w:rsidRPr="00BD0E89" w:rsidRDefault="00161FF6" w:rsidP="00161FF6">
      <w:pPr>
        <w:pStyle w:val="BodyText"/>
        <w:numPr>
          <w:ilvl w:val="0"/>
          <w:numId w:val="4"/>
        </w:numPr>
        <w:spacing w:before="141" w:line="256" w:lineRule="auto"/>
        <w:ind w:right="331"/>
        <w:rPr>
          <w:color w:val="000000" w:themeColor="text1"/>
        </w:rPr>
      </w:pPr>
      <w:r w:rsidRPr="00BD0E89">
        <w:rPr>
          <w:b/>
          <w:color w:val="000000" w:themeColor="text1"/>
        </w:rPr>
        <w:t xml:space="preserve">Economic security </w:t>
      </w:r>
      <w:r w:rsidRPr="00BD0E89">
        <w:rPr>
          <w:color w:val="000000" w:themeColor="text1"/>
        </w:rPr>
        <w:t xml:space="preserve">has to do with protecting individuals and businesses from risk. </w:t>
      </w:r>
    </w:p>
    <w:p w:rsidR="00161FF6" w:rsidRPr="00BD0E89" w:rsidRDefault="00161FF6" w:rsidP="00161FF6">
      <w:pPr>
        <w:pStyle w:val="BodyText"/>
        <w:numPr>
          <w:ilvl w:val="0"/>
          <w:numId w:val="4"/>
        </w:numPr>
        <w:spacing w:before="125" w:line="259" w:lineRule="auto"/>
        <w:ind w:right="123"/>
        <w:rPr>
          <w:color w:val="000000" w:themeColor="text1"/>
        </w:rPr>
      </w:pPr>
      <w:r w:rsidRPr="00BD0E89">
        <w:rPr>
          <w:b/>
          <w:color w:val="000000" w:themeColor="text1"/>
        </w:rPr>
        <w:t xml:space="preserve">Economic growth </w:t>
      </w:r>
      <w:r w:rsidRPr="00BD0E89">
        <w:rPr>
          <w:color w:val="000000" w:themeColor="text1"/>
        </w:rPr>
        <w:t xml:space="preserve">is increasing production of goods and services over time. </w:t>
      </w:r>
    </w:p>
    <w:p w:rsidR="00161FF6" w:rsidRPr="00BD0E89" w:rsidRDefault="00161FF6" w:rsidP="00161FF6">
      <w:pPr>
        <w:pStyle w:val="BodyText"/>
        <w:numPr>
          <w:ilvl w:val="0"/>
          <w:numId w:val="4"/>
        </w:numPr>
        <w:spacing w:before="120" w:line="259" w:lineRule="auto"/>
        <w:ind w:right="145"/>
        <w:rPr>
          <w:color w:val="000000" w:themeColor="text1"/>
        </w:rPr>
      </w:pPr>
      <w:r w:rsidRPr="00BD0E89">
        <w:rPr>
          <w:b/>
          <w:color w:val="000000" w:themeColor="text1"/>
        </w:rPr>
        <w:lastRenderedPageBreak/>
        <w:t xml:space="preserve">Economic efficiency </w:t>
      </w:r>
      <w:r w:rsidRPr="00BD0E89">
        <w:rPr>
          <w:color w:val="000000" w:themeColor="text1"/>
        </w:rPr>
        <w:t xml:space="preserve">when factors of production are allocated to their most productive use. The most efficient economies have fully employed resources, specialize in goods and services for which they have the lowest opportunity cost, and have high levels of competition in the market. </w:t>
      </w:r>
    </w:p>
    <w:p w:rsidR="00161FF6" w:rsidRPr="00BD0E89" w:rsidRDefault="00161FF6" w:rsidP="00161FF6">
      <w:pPr>
        <w:pStyle w:val="BodyText"/>
        <w:numPr>
          <w:ilvl w:val="0"/>
          <w:numId w:val="4"/>
        </w:numPr>
        <w:spacing w:before="120" w:line="259" w:lineRule="auto"/>
        <w:ind w:right="198"/>
        <w:rPr>
          <w:color w:val="000000" w:themeColor="text1"/>
        </w:rPr>
      </w:pPr>
      <w:r w:rsidRPr="00BD0E89">
        <w:rPr>
          <w:b/>
          <w:color w:val="000000" w:themeColor="text1"/>
        </w:rPr>
        <w:t xml:space="preserve">Price stability </w:t>
      </w:r>
      <w:r w:rsidRPr="00BD0E89">
        <w:rPr>
          <w:color w:val="000000" w:themeColor="text1"/>
        </w:rPr>
        <w:t xml:space="preserve">refers to an economy making sure that increases in the overall price level of goods and services in the economy is predictable and protects the purchasing power of money in the economy over time. </w:t>
      </w:r>
    </w:p>
    <w:p w:rsidR="00161FF6" w:rsidRPr="00BD0E89" w:rsidRDefault="00161FF6" w:rsidP="00161FF6">
      <w:pPr>
        <w:pStyle w:val="BodyText"/>
        <w:numPr>
          <w:ilvl w:val="0"/>
          <w:numId w:val="4"/>
        </w:numPr>
        <w:spacing w:before="122" w:line="256" w:lineRule="auto"/>
        <w:ind w:right="262"/>
        <w:rPr>
          <w:color w:val="000000" w:themeColor="text1"/>
        </w:rPr>
      </w:pPr>
      <w:r w:rsidRPr="00BD0E89">
        <w:rPr>
          <w:color w:val="000000" w:themeColor="text1"/>
        </w:rPr>
        <w:t xml:space="preserve">The goal of </w:t>
      </w:r>
      <w:r w:rsidRPr="00BD0E89">
        <w:rPr>
          <w:b/>
          <w:color w:val="000000" w:themeColor="text1"/>
        </w:rPr>
        <w:t xml:space="preserve">full employment </w:t>
      </w:r>
      <w:r w:rsidRPr="00BD0E89">
        <w:rPr>
          <w:color w:val="000000" w:themeColor="text1"/>
        </w:rPr>
        <w:t xml:space="preserve">seeks to ensure that all those who are willing and able to work have the opportunity to do so. In the U.S., full employment is typically an unemployment rate between 4% and 6% depending on economic conditions. </w:t>
      </w:r>
    </w:p>
    <w:p w:rsidR="00161FF6" w:rsidRPr="00161FF6" w:rsidRDefault="00161FF6" w:rsidP="00161FF6">
      <w:pPr>
        <w:pStyle w:val="ListParagraph"/>
        <w:numPr>
          <w:ilvl w:val="0"/>
          <w:numId w:val="4"/>
        </w:numPr>
        <w:spacing w:before="125"/>
        <w:rPr>
          <w:color w:val="000000" w:themeColor="text1"/>
        </w:rPr>
      </w:pPr>
      <w:r w:rsidRPr="00161FF6">
        <w:rPr>
          <w:b/>
          <w:color w:val="000000" w:themeColor="text1"/>
        </w:rPr>
        <w:t xml:space="preserve">Economic sustainability </w:t>
      </w:r>
      <w:r w:rsidRPr="00161FF6">
        <w:rPr>
          <w:color w:val="000000" w:themeColor="text1"/>
        </w:rPr>
        <w:t>usually refers to the goal of individual countries to maintain an upward trend of real</w:t>
      </w:r>
    </w:p>
    <w:p w:rsidR="00161FF6" w:rsidRPr="00BD0E89" w:rsidRDefault="00161FF6" w:rsidP="00161FF6">
      <w:pPr>
        <w:pStyle w:val="BodyText"/>
        <w:spacing w:before="22" w:line="256" w:lineRule="auto"/>
        <w:ind w:left="720" w:right="343"/>
        <w:rPr>
          <w:color w:val="000000" w:themeColor="text1"/>
        </w:rPr>
      </w:pPr>
      <w:r w:rsidRPr="00BD0E89">
        <w:rPr>
          <w:color w:val="000000" w:themeColor="text1"/>
        </w:rPr>
        <w:t>Gross Domestic Product growth in the long-run. For highly developed countries, the goal for long-run real GDP growth trend desired may be 2-3% while it may be much hi</w:t>
      </w:r>
      <w:r>
        <w:rPr>
          <w:color w:val="000000" w:themeColor="text1"/>
        </w:rPr>
        <w:t xml:space="preserve">gher for developing countries. </w:t>
      </w:r>
    </w:p>
    <w:p w:rsidR="00161FF6" w:rsidRDefault="00161FF6">
      <w:pPr>
        <w:rPr>
          <w:color w:val="000000" w:themeColor="text1"/>
        </w:rPr>
      </w:pPr>
    </w:p>
    <w:p w:rsidR="00161FF6" w:rsidRDefault="00161FF6" w:rsidP="00161FF6"/>
    <w:p w:rsidR="00161FF6" w:rsidRDefault="00161FF6" w:rsidP="00161FF6">
      <w:pPr>
        <w:spacing w:line="259" w:lineRule="auto"/>
      </w:pPr>
    </w:p>
    <w:p w:rsidR="00F61B08" w:rsidRPr="00161FF6" w:rsidRDefault="00F61B08" w:rsidP="00343F74">
      <w:pPr>
        <w:pStyle w:val="BodyText"/>
        <w:spacing w:before="37" w:line="247" w:lineRule="auto"/>
        <w:ind w:left="0" w:right="152"/>
        <w:sectPr w:rsidR="00F61B08" w:rsidRPr="00161FF6">
          <w:pgSz w:w="12240" w:h="15840"/>
          <w:pgMar w:top="680" w:right="600" w:bottom="280" w:left="500" w:header="720" w:footer="720" w:gutter="0"/>
          <w:cols w:space="720"/>
        </w:sectPr>
      </w:pPr>
    </w:p>
    <w:p w:rsidR="00F61B08" w:rsidRDefault="00F61B08">
      <w:pPr>
        <w:sectPr w:rsidR="00F61B08">
          <w:pgSz w:w="12240" w:h="15840"/>
          <w:pgMar w:top="700" w:right="600" w:bottom="280" w:left="500" w:header="720" w:footer="720" w:gutter="0"/>
          <w:cols w:space="720"/>
        </w:sectPr>
      </w:pPr>
    </w:p>
    <w:p w:rsidR="00F61B08" w:rsidRDefault="00F61B08">
      <w:pPr>
        <w:spacing w:line="249" w:lineRule="auto"/>
        <w:sectPr w:rsidR="00F61B08">
          <w:pgSz w:w="12240" w:h="15840"/>
          <w:pgMar w:top="680" w:right="600" w:bottom="280" w:left="500" w:header="720" w:footer="720" w:gutter="0"/>
          <w:cols w:space="720"/>
        </w:sectPr>
      </w:pPr>
    </w:p>
    <w:p w:rsidR="00F61B08" w:rsidRPr="00343F74" w:rsidRDefault="00F61B08" w:rsidP="00343F74">
      <w:pPr>
        <w:tabs>
          <w:tab w:val="left" w:pos="1125"/>
        </w:tabs>
      </w:pPr>
    </w:p>
    <w:sectPr w:rsidR="00F61B08" w:rsidRPr="00343F74" w:rsidSect="00161FF6">
      <w:pgSz w:w="12240" w:h="15840"/>
      <w:pgMar w:top="680" w:right="6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17208"/>
    <w:multiLevelType w:val="hybridMultilevel"/>
    <w:tmpl w:val="8EA83190"/>
    <w:lvl w:ilvl="0" w:tplc="BCE42258">
      <w:start w:val="1"/>
      <w:numFmt w:val="decimal"/>
      <w:lvlText w:val="%1."/>
      <w:lvlJc w:val="left"/>
      <w:pPr>
        <w:ind w:left="949" w:hanging="360"/>
      </w:pPr>
      <w:rPr>
        <w:b w:val="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 w15:restartNumberingAfterBreak="0">
    <w:nsid w:val="46E877A7"/>
    <w:multiLevelType w:val="hybridMultilevel"/>
    <w:tmpl w:val="169E1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851B9"/>
    <w:multiLevelType w:val="hybridMultilevel"/>
    <w:tmpl w:val="E9666B3E"/>
    <w:lvl w:ilvl="0" w:tplc="99A6F64E">
      <w:start w:val="1"/>
      <w:numFmt w:val="lowerLetter"/>
      <w:lvlText w:val="%1."/>
      <w:lvlJc w:val="left"/>
      <w:pPr>
        <w:ind w:left="640" w:hanging="277"/>
        <w:jc w:val="right"/>
      </w:pPr>
      <w:rPr>
        <w:rFonts w:ascii="Calibri" w:eastAsia="Calibri" w:hAnsi="Calibri" w:cs="Calibri" w:hint="default"/>
        <w:b/>
        <w:bCs/>
        <w:w w:val="100"/>
        <w:sz w:val="28"/>
        <w:szCs w:val="28"/>
      </w:rPr>
    </w:lvl>
    <w:lvl w:ilvl="1" w:tplc="DAD84BD8">
      <w:numFmt w:val="bullet"/>
      <w:lvlText w:val="•"/>
      <w:lvlJc w:val="left"/>
      <w:pPr>
        <w:ind w:left="1678" w:hanging="277"/>
      </w:pPr>
      <w:rPr>
        <w:rFonts w:hint="default"/>
      </w:rPr>
    </w:lvl>
    <w:lvl w:ilvl="2" w:tplc="FA2CFF42">
      <w:numFmt w:val="bullet"/>
      <w:lvlText w:val="•"/>
      <w:lvlJc w:val="left"/>
      <w:pPr>
        <w:ind w:left="2716" w:hanging="277"/>
      </w:pPr>
      <w:rPr>
        <w:rFonts w:hint="default"/>
      </w:rPr>
    </w:lvl>
    <w:lvl w:ilvl="3" w:tplc="0FDAA4E8">
      <w:numFmt w:val="bullet"/>
      <w:lvlText w:val="•"/>
      <w:lvlJc w:val="left"/>
      <w:pPr>
        <w:ind w:left="3754" w:hanging="277"/>
      </w:pPr>
      <w:rPr>
        <w:rFonts w:hint="default"/>
      </w:rPr>
    </w:lvl>
    <w:lvl w:ilvl="4" w:tplc="F83238A6">
      <w:numFmt w:val="bullet"/>
      <w:lvlText w:val="•"/>
      <w:lvlJc w:val="left"/>
      <w:pPr>
        <w:ind w:left="4792" w:hanging="277"/>
      </w:pPr>
      <w:rPr>
        <w:rFonts w:hint="default"/>
      </w:rPr>
    </w:lvl>
    <w:lvl w:ilvl="5" w:tplc="B4EAFB30">
      <w:numFmt w:val="bullet"/>
      <w:lvlText w:val="•"/>
      <w:lvlJc w:val="left"/>
      <w:pPr>
        <w:ind w:left="5830" w:hanging="277"/>
      </w:pPr>
      <w:rPr>
        <w:rFonts w:hint="default"/>
      </w:rPr>
    </w:lvl>
    <w:lvl w:ilvl="6" w:tplc="2C6A4792">
      <w:numFmt w:val="bullet"/>
      <w:lvlText w:val="•"/>
      <w:lvlJc w:val="left"/>
      <w:pPr>
        <w:ind w:left="6868" w:hanging="277"/>
      </w:pPr>
      <w:rPr>
        <w:rFonts w:hint="default"/>
      </w:rPr>
    </w:lvl>
    <w:lvl w:ilvl="7" w:tplc="2CC032B0">
      <w:numFmt w:val="bullet"/>
      <w:lvlText w:val="•"/>
      <w:lvlJc w:val="left"/>
      <w:pPr>
        <w:ind w:left="7906" w:hanging="277"/>
      </w:pPr>
      <w:rPr>
        <w:rFonts w:hint="default"/>
      </w:rPr>
    </w:lvl>
    <w:lvl w:ilvl="8" w:tplc="18F49CCE">
      <w:numFmt w:val="bullet"/>
      <w:lvlText w:val="•"/>
      <w:lvlJc w:val="left"/>
      <w:pPr>
        <w:ind w:left="8944" w:hanging="277"/>
      </w:pPr>
      <w:rPr>
        <w:rFonts w:hint="default"/>
      </w:rPr>
    </w:lvl>
  </w:abstractNum>
  <w:abstractNum w:abstractNumId="3" w15:restartNumberingAfterBreak="0">
    <w:nsid w:val="51C12E54"/>
    <w:multiLevelType w:val="hybridMultilevel"/>
    <w:tmpl w:val="20302B88"/>
    <w:lvl w:ilvl="0" w:tplc="8170169E">
      <w:numFmt w:val="bullet"/>
      <w:lvlText w:val="•"/>
      <w:lvlJc w:val="left"/>
      <w:pPr>
        <w:ind w:left="229" w:hanging="721"/>
      </w:pPr>
      <w:rPr>
        <w:rFonts w:ascii="Calibri" w:eastAsia="Calibri" w:hAnsi="Calibri" w:cs="Calibri" w:hint="default"/>
        <w:w w:val="100"/>
        <w:sz w:val="22"/>
        <w:szCs w:val="22"/>
      </w:rPr>
    </w:lvl>
    <w:lvl w:ilvl="1" w:tplc="FFAC0E02">
      <w:numFmt w:val="bullet"/>
      <w:lvlText w:val="•"/>
      <w:lvlJc w:val="left"/>
      <w:pPr>
        <w:ind w:left="1312" w:hanging="721"/>
      </w:pPr>
      <w:rPr>
        <w:rFonts w:hint="default"/>
      </w:rPr>
    </w:lvl>
    <w:lvl w:ilvl="2" w:tplc="A8EE37D0">
      <w:numFmt w:val="bullet"/>
      <w:lvlText w:val="•"/>
      <w:lvlJc w:val="left"/>
      <w:pPr>
        <w:ind w:left="2404" w:hanging="721"/>
      </w:pPr>
      <w:rPr>
        <w:rFonts w:hint="default"/>
      </w:rPr>
    </w:lvl>
    <w:lvl w:ilvl="3" w:tplc="AD7E5E0A">
      <w:numFmt w:val="bullet"/>
      <w:lvlText w:val="•"/>
      <w:lvlJc w:val="left"/>
      <w:pPr>
        <w:ind w:left="3496" w:hanging="721"/>
      </w:pPr>
      <w:rPr>
        <w:rFonts w:hint="default"/>
      </w:rPr>
    </w:lvl>
    <w:lvl w:ilvl="4" w:tplc="3C5C16D4">
      <w:numFmt w:val="bullet"/>
      <w:lvlText w:val="•"/>
      <w:lvlJc w:val="left"/>
      <w:pPr>
        <w:ind w:left="4588" w:hanging="721"/>
      </w:pPr>
      <w:rPr>
        <w:rFonts w:hint="default"/>
      </w:rPr>
    </w:lvl>
    <w:lvl w:ilvl="5" w:tplc="37287A4E">
      <w:numFmt w:val="bullet"/>
      <w:lvlText w:val="•"/>
      <w:lvlJc w:val="left"/>
      <w:pPr>
        <w:ind w:left="5680" w:hanging="721"/>
      </w:pPr>
      <w:rPr>
        <w:rFonts w:hint="default"/>
      </w:rPr>
    </w:lvl>
    <w:lvl w:ilvl="6" w:tplc="62F4AB02">
      <w:numFmt w:val="bullet"/>
      <w:lvlText w:val="•"/>
      <w:lvlJc w:val="left"/>
      <w:pPr>
        <w:ind w:left="6772" w:hanging="721"/>
      </w:pPr>
      <w:rPr>
        <w:rFonts w:hint="default"/>
      </w:rPr>
    </w:lvl>
    <w:lvl w:ilvl="7" w:tplc="1AB4D7BE">
      <w:numFmt w:val="bullet"/>
      <w:lvlText w:val="•"/>
      <w:lvlJc w:val="left"/>
      <w:pPr>
        <w:ind w:left="7864" w:hanging="721"/>
      </w:pPr>
      <w:rPr>
        <w:rFonts w:hint="default"/>
      </w:rPr>
    </w:lvl>
    <w:lvl w:ilvl="8" w:tplc="1A22DD56">
      <w:numFmt w:val="bullet"/>
      <w:lvlText w:val="•"/>
      <w:lvlJc w:val="left"/>
      <w:pPr>
        <w:ind w:left="8956" w:hanging="721"/>
      </w:pPr>
      <w:rPr>
        <w:rFonts w:hint="default"/>
      </w:rPr>
    </w:lvl>
  </w:abstractNum>
  <w:abstractNum w:abstractNumId="4" w15:restartNumberingAfterBreak="0">
    <w:nsid w:val="594452C8"/>
    <w:multiLevelType w:val="hybridMultilevel"/>
    <w:tmpl w:val="FE48A8F4"/>
    <w:lvl w:ilvl="0" w:tplc="2C9E193A">
      <w:start w:val="1"/>
      <w:numFmt w:val="lowerLetter"/>
      <w:lvlText w:val="%1."/>
      <w:lvlJc w:val="left"/>
      <w:pPr>
        <w:ind w:left="733" w:hanging="360"/>
        <w:jc w:val="right"/>
      </w:pPr>
      <w:rPr>
        <w:rFonts w:ascii="Calibri" w:eastAsia="Calibri" w:hAnsi="Calibri" w:cs="Calibri" w:hint="default"/>
        <w:b/>
        <w:bCs/>
        <w:w w:val="100"/>
        <w:sz w:val="28"/>
        <w:szCs w:val="28"/>
      </w:rPr>
    </w:lvl>
    <w:lvl w:ilvl="1" w:tplc="493CD5A6">
      <w:start w:val="1"/>
      <w:numFmt w:val="lowerLetter"/>
      <w:lvlText w:val="%2."/>
      <w:lvlJc w:val="left"/>
      <w:pPr>
        <w:ind w:left="2843" w:hanging="361"/>
        <w:jc w:val="right"/>
      </w:pPr>
      <w:rPr>
        <w:rFonts w:ascii="Calibri" w:eastAsia="Calibri" w:hAnsi="Calibri" w:cs="Calibri" w:hint="default"/>
        <w:b/>
        <w:bCs/>
        <w:w w:val="100"/>
        <w:sz w:val="28"/>
        <w:szCs w:val="28"/>
      </w:rPr>
    </w:lvl>
    <w:lvl w:ilvl="2" w:tplc="FD845E96">
      <w:start w:val="1"/>
      <w:numFmt w:val="lowerLetter"/>
      <w:lvlText w:val="%3."/>
      <w:lvlJc w:val="left"/>
      <w:pPr>
        <w:ind w:left="2522" w:hanging="360"/>
        <w:jc w:val="right"/>
      </w:pPr>
      <w:rPr>
        <w:rFonts w:ascii="Calibri" w:eastAsia="Calibri" w:hAnsi="Calibri" w:cs="Calibri" w:hint="default"/>
        <w:b/>
        <w:bCs/>
        <w:w w:val="100"/>
        <w:sz w:val="28"/>
        <w:szCs w:val="28"/>
      </w:rPr>
    </w:lvl>
    <w:lvl w:ilvl="3" w:tplc="359C2448">
      <w:numFmt w:val="bullet"/>
      <w:lvlText w:val="•"/>
      <w:lvlJc w:val="left"/>
      <w:pPr>
        <w:ind w:left="2880" w:hanging="360"/>
      </w:pPr>
      <w:rPr>
        <w:rFonts w:hint="default"/>
      </w:rPr>
    </w:lvl>
    <w:lvl w:ilvl="4" w:tplc="67A0BD00">
      <w:numFmt w:val="bullet"/>
      <w:lvlText w:val="•"/>
      <w:lvlJc w:val="left"/>
      <w:pPr>
        <w:ind w:left="4060" w:hanging="360"/>
      </w:pPr>
      <w:rPr>
        <w:rFonts w:hint="default"/>
      </w:rPr>
    </w:lvl>
    <w:lvl w:ilvl="5" w:tplc="3F88CE30">
      <w:numFmt w:val="bullet"/>
      <w:lvlText w:val="•"/>
      <w:lvlJc w:val="left"/>
      <w:pPr>
        <w:ind w:left="5240" w:hanging="360"/>
      </w:pPr>
      <w:rPr>
        <w:rFonts w:hint="default"/>
      </w:rPr>
    </w:lvl>
    <w:lvl w:ilvl="6" w:tplc="8BCEC14C">
      <w:numFmt w:val="bullet"/>
      <w:lvlText w:val="•"/>
      <w:lvlJc w:val="left"/>
      <w:pPr>
        <w:ind w:left="6420" w:hanging="360"/>
      </w:pPr>
      <w:rPr>
        <w:rFonts w:hint="default"/>
      </w:rPr>
    </w:lvl>
    <w:lvl w:ilvl="7" w:tplc="2F424B8E">
      <w:numFmt w:val="bullet"/>
      <w:lvlText w:val="•"/>
      <w:lvlJc w:val="left"/>
      <w:pPr>
        <w:ind w:left="7600" w:hanging="360"/>
      </w:pPr>
      <w:rPr>
        <w:rFonts w:hint="default"/>
      </w:rPr>
    </w:lvl>
    <w:lvl w:ilvl="8" w:tplc="E85E25D0">
      <w:numFmt w:val="bullet"/>
      <w:lvlText w:val="•"/>
      <w:lvlJc w:val="left"/>
      <w:pPr>
        <w:ind w:left="8780" w:hanging="360"/>
      </w:pPr>
      <w:rPr>
        <w:rFonts w:hint="default"/>
      </w:rPr>
    </w:lvl>
  </w:abstractNum>
  <w:abstractNum w:abstractNumId="5" w15:restartNumberingAfterBreak="0">
    <w:nsid w:val="79341226"/>
    <w:multiLevelType w:val="hybridMultilevel"/>
    <w:tmpl w:val="CEFC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55778"/>
    <w:multiLevelType w:val="hybridMultilevel"/>
    <w:tmpl w:val="AEF20AD8"/>
    <w:lvl w:ilvl="0" w:tplc="85A803B4">
      <w:start w:val="1"/>
      <w:numFmt w:val="decimal"/>
      <w:lvlText w:val="%1."/>
      <w:lvlJc w:val="left"/>
      <w:pPr>
        <w:ind w:left="100" w:hanging="241"/>
        <w:jc w:val="left"/>
      </w:pPr>
      <w:rPr>
        <w:rFonts w:ascii="Calibri" w:eastAsia="Calibri" w:hAnsi="Calibri" w:cs="Calibri" w:hint="default"/>
        <w:w w:val="100"/>
        <w:sz w:val="22"/>
        <w:szCs w:val="22"/>
      </w:rPr>
    </w:lvl>
    <w:lvl w:ilvl="1" w:tplc="5F362A6E">
      <w:numFmt w:val="bullet"/>
      <w:lvlText w:val="•"/>
      <w:lvlJc w:val="left"/>
      <w:pPr>
        <w:ind w:left="855" w:hanging="241"/>
      </w:pPr>
      <w:rPr>
        <w:rFonts w:hint="default"/>
      </w:rPr>
    </w:lvl>
    <w:lvl w:ilvl="2" w:tplc="444687AE">
      <w:numFmt w:val="bullet"/>
      <w:lvlText w:val="•"/>
      <w:lvlJc w:val="left"/>
      <w:pPr>
        <w:ind w:left="1611" w:hanging="241"/>
      </w:pPr>
      <w:rPr>
        <w:rFonts w:hint="default"/>
      </w:rPr>
    </w:lvl>
    <w:lvl w:ilvl="3" w:tplc="9EC6B892">
      <w:numFmt w:val="bullet"/>
      <w:lvlText w:val="•"/>
      <w:lvlJc w:val="left"/>
      <w:pPr>
        <w:ind w:left="2367" w:hanging="241"/>
      </w:pPr>
      <w:rPr>
        <w:rFonts w:hint="default"/>
      </w:rPr>
    </w:lvl>
    <w:lvl w:ilvl="4" w:tplc="4EA23302">
      <w:numFmt w:val="bullet"/>
      <w:lvlText w:val="•"/>
      <w:lvlJc w:val="left"/>
      <w:pPr>
        <w:ind w:left="3123" w:hanging="241"/>
      </w:pPr>
      <w:rPr>
        <w:rFonts w:hint="default"/>
      </w:rPr>
    </w:lvl>
    <w:lvl w:ilvl="5" w:tplc="557C0FC2">
      <w:numFmt w:val="bullet"/>
      <w:lvlText w:val="•"/>
      <w:lvlJc w:val="left"/>
      <w:pPr>
        <w:ind w:left="3879" w:hanging="241"/>
      </w:pPr>
      <w:rPr>
        <w:rFonts w:hint="default"/>
      </w:rPr>
    </w:lvl>
    <w:lvl w:ilvl="6" w:tplc="051A2782">
      <w:numFmt w:val="bullet"/>
      <w:lvlText w:val="•"/>
      <w:lvlJc w:val="left"/>
      <w:pPr>
        <w:ind w:left="4635" w:hanging="241"/>
      </w:pPr>
      <w:rPr>
        <w:rFonts w:hint="default"/>
      </w:rPr>
    </w:lvl>
    <w:lvl w:ilvl="7" w:tplc="1B34D890">
      <w:numFmt w:val="bullet"/>
      <w:lvlText w:val="•"/>
      <w:lvlJc w:val="left"/>
      <w:pPr>
        <w:ind w:left="5391" w:hanging="241"/>
      </w:pPr>
      <w:rPr>
        <w:rFonts w:hint="default"/>
      </w:rPr>
    </w:lvl>
    <w:lvl w:ilvl="8" w:tplc="A80686E0">
      <w:numFmt w:val="bullet"/>
      <w:lvlText w:val="•"/>
      <w:lvlJc w:val="left"/>
      <w:pPr>
        <w:ind w:left="6147" w:hanging="241"/>
      </w:pPr>
      <w:rPr>
        <w:rFont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8"/>
    <w:rsid w:val="00044885"/>
    <w:rsid w:val="00161FF6"/>
    <w:rsid w:val="00203AA9"/>
    <w:rsid w:val="00343F74"/>
    <w:rsid w:val="005607AD"/>
    <w:rsid w:val="006B401F"/>
    <w:rsid w:val="00833305"/>
    <w:rsid w:val="008423F4"/>
    <w:rsid w:val="008A1B86"/>
    <w:rsid w:val="009034A6"/>
    <w:rsid w:val="00BD0E89"/>
    <w:rsid w:val="00CF32BE"/>
    <w:rsid w:val="00D65396"/>
    <w:rsid w:val="00F6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01A6C-B071-4285-A2EB-079349BD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56"/>
      <w:jc w:val="center"/>
      <w:outlineLvl w:val="0"/>
    </w:pPr>
    <w:rPr>
      <w:b/>
      <w:bCs/>
      <w:sz w:val="32"/>
      <w:szCs w:val="32"/>
    </w:rPr>
  </w:style>
  <w:style w:type="paragraph" w:styleId="Heading2">
    <w:name w:val="heading 2"/>
    <w:basedOn w:val="Normal"/>
    <w:uiPriority w:val="1"/>
    <w:qFormat/>
    <w:pPr>
      <w:ind w:left="25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
    </w:pPr>
  </w:style>
  <w:style w:type="paragraph" w:styleId="ListParagraph">
    <w:name w:val="List Paragraph"/>
    <w:basedOn w:val="Normal"/>
    <w:uiPriority w:val="1"/>
    <w:qFormat/>
    <w:pPr>
      <w:spacing w:before="126"/>
      <w:ind w:left="229" w:hanging="9"/>
    </w:pPr>
  </w:style>
  <w:style w:type="paragraph" w:customStyle="1" w:styleId="TableParagraph">
    <w:name w:val="Table Paragraph"/>
    <w:basedOn w:val="Normal"/>
    <w:uiPriority w:val="1"/>
    <w:qFormat/>
  </w:style>
  <w:style w:type="table" w:styleId="TableGrid">
    <w:name w:val="Table Grid"/>
    <w:basedOn w:val="TableNormal"/>
    <w:uiPriority w:val="39"/>
    <w:rsid w:val="00BD0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Desjarlais</dc:creator>
  <cp:lastModifiedBy>Brock</cp:lastModifiedBy>
  <cp:revision>2</cp:revision>
  <dcterms:created xsi:type="dcterms:W3CDTF">2018-02-17T21:30:00Z</dcterms:created>
  <dcterms:modified xsi:type="dcterms:W3CDTF">2018-02-17T21:30:00Z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Microsoft® Word 2016</vt:lpwstr>
  </property>
  <property fmtid="{D5CDD505-2E9C-101B-9397-08002B2CF9AE}" pid="4" name="LastSaved">
    <vt:filetime>2018-02-17T00:00:00Z</vt:filetime>
  </property>
</Properties>
</file>