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3D9" w:rsidRPr="001A53D9" w:rsidRDefault="001A53D9" w:rsidP="001A53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A53D9">
        <w:rPr>
          <w:rFonts w:ascii="Times New Roman" w:eastAsia="Times New Roman" w:hAnsi="Times New Roman" w:cs="Times New Roman"/>
          <w:b/>
          <w:bCs/>
          <w:sz w:val="27"/>
          <w:szCs w:val="27"/>
        </w:rPr>
        <w:t>United States</w:t>
      </w:r>
    </w:p>
    <w:p w:rsidR="001A53D9" w:rsidRPr="001A53D9" w:rsidRDefault="001A53D9" w:rsidP="001A53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In the </w:t>
      </w:r>
      <w:hyperlink r:id="rId4" w:tooltip="United States" w:history="1"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United States</w:t>
        </w:r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 during the </w:t>
      </w:r>
      <w:hyperlink r:id="rId5" w:tooltip="Gilded Age" w:history="1"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Gilded Age</w:t>
        </w:r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, patronage became a controversial issue. </w:t>
      </w:r>
      <w:hyperlink r:id="rId6" w:tooltip="Republican Party (United States)" w:history="1"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Republican</w:t>
        </w:r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" w:tooltip="United States Senate" w:history="1"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Senator</w:t>
        </w:r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" w:tooltip="Roscoe Conkling" w:history="1"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Roscoe Conkling</w:t>
        </w:r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hyperlink r:id="rId9" w:tooltip="New York" w:history="1"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New York</w:t>
        </w:r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 became a powerful political figure by determining who in the party would be given certain lucrative positions. Conkling and his supporters were known as </w:t>
      </w:r>
      <w:hyperlink r:id="rId10" w:tooltip="Stalwart (politics)" w:history="1">
        <w:r w:rsidRPr="001A53D9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</w:rPr>
          <w:t>Stalwarts</w:t>
        </w:r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. The Republican reformers who opposed patronage and advocated a civil service system were known as </w:t>
      </w:r>
      <w:hyperlink r:id="rId11" w:tooltip="Mugwump" w:history="1">
        <w:proofErr w:type="spellStart"/>
        <w:r w:rsidRPr="001A53D9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</w:rPr>
          <w:t>Mugwumps</w:t>
        </w:r>
        <w:proofErr w:type="spellEnd"/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>—their lack of party loyalty seen as having their "mug" on one side of the fence, their "</w:t>
      </w:r>
      <w:proofErr w:type="spellStart"/>
      <w:r w:rsidRPr="001A53D9">
        <w:rPr>
          <w:rFonts w:ascii="Times New Roman" w:eastAsia="Times New Roman" w:hAnsi="Times New Roman" w:cs="Times New Roman"/>
          <w:sz w:val="24"/>
          <w:szCs w:val="24"/>
        </w:rPr>
        <w:t>wump</w:t>
      </w:r>
      <w:proofErr w:type="spellEnd"/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" on the other. Between the two were the </w:t>
      </w:r>
      <w:proofErr w:type="spellStart"/>
      <w:r w:rsidRPr="001A53D9">
        <w:rPr>
          <w:rFonts w:ascii="Times New Roman" w:eastAsia="Times New Roman" w:hAnsi="Times New Roman" w:cs="Times New Roman"/>
          <w:i/>
          <w:iCs/>
          <w:sz w:val="24"/>
          <w:szCs w:val="24"/>
        </w:rPr>
        <w:t>Halfbreeds</w:t>
      </w:r>
      <w:proofErr w:type="spellEnd"/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, who were less patronage-oriented than the Stalwarts, but not as reform-minded as the </w:t>
      </w:r>
      <w:proofErr w:type="spellStart"/>
      <w:r w:rsidRPr="001A53D9">
        <w:rPr>
          <w:rFonts w:ascii="Times New Roman" w:eastAsia="Times New Roman" w:hAnsi="Times New Roman" w:cs="Times New Roman"/>
          <w:sz w:val="24"/>
          <w:szCs w:val="24"/>
        </w:rPr>
        <w:t>Mugwumps</w:t>
      </w:r>
      <w:proofErr w:type="spellEnd"/>
      <w:r w:rsidRPr="001A53D9">
        <w:rPr>
          <w:rFonts w:ascii="Times New Roman" w:eastAsia="Times New Roman" w:hAnsi="Times New Roman" w:cs="Times New Roman"/>
          <w:sz w:val="24"/>
          <w:szCs w:val="24"/>
        </w:rPr>
        <w:t>.</w:t>
      </w:r>
      <w:hyperlink r:id="rId12" w:anchor="cite_note-3" w:tooltip="" w:history="1"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</w:rPr>
          <w:t>[4]</w:t>
        </w:r>
      </w:hyperlink>
    </w:p>
    <w:p w:rsidR="001A53D9" w:rsidRPr="001A53D9" w:rsidRDefault="001A53D9" w:rsidP="001A53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When </w:t>
      </w:r>
      <w:hyperlink r:id="rId13" w:tooltip="James Garfield" w:history="1"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James Garfield</w:t>
        </w:r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 became </w:t>
      </w:r>
      <w:hyperlink r:id="rId14" w:tooltip="President of the United States" w:history="1"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president</w:t>
        </w:r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, he appointed </w:t>
      </w:r>
      <w:proofErr w:type="spellStart"/>
      <w:r w:rsidRPr="001A53D9">
        <w:rPr>
          <w:rFonts w:ascii="Times New Roman" w:eastAsia="Times New Roman" w:hAnsi="Times New Roman" w:cs="Times New Roman"/>
          <w:sz w:val="24"/>
          <w:szCs w:val="24"/>
        </w:rPr>
        <w:t>Halfbreeds</w:t>
      </w:r>
      <w:proofErr w:type="spellEnd"/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 to most offices (despite the appointment of Stalwart </w:t>
      </w:r>
      <w:hyperlink r:id="rId15" w:tooltip="Chester A. Arthur" w:history="1"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Chester A. Arthur</w:t>
        </w:r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 to the role of </w:t>
      </w:r>
      <w:hyperlink r:id="rId16" w:tooltip="Vice President of the United States" w:history="1"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Vice President</w:t>
        </w:r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, which represented a compromise within the Republican Party). This provoked the ire of the Stalwarts. </w:t>
      </w:r>
      <w:hyperlink r:id="rId17" w:tooltip="Charles J. Guiteau" w:history="1"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Charles J. </w:t>
        </w:r>
        <w:proofErr w:type="spellStart"/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Guiteau</w:t>
        </w:r>
        <w:proofErr w:type="spellEnd"/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, a Stalwart, assassinated Garfield in 1881, six months after he became President. To prevent further political violence and to assuage public outrage, Congress passed the </w:t>
      </w:r>
      <w:hyperlink r:id="rId18" w:tooltip="Pendleton Act" w:history="1"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Pendleton Act</w:t>
        </w:r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 xml:space="preserve"> in 1883, which set up the </w:t>
      </w:r>
      <w:hyperlink r:id="rId19" w:tooltip="United States Civil Service Commission" w:history="1">
        <w:r w:rsidRPr="001A53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Civil Service Commission</w:t>
        </w:r>
      </w:hyperlink>
      <w:r w:rsidRPr="001A53D9">
        <w:rPr>
          <w:rFonts w:ascii="Times New Roman" w:eastAsia="Times New Roman" w:hAnsi="Times New Roman" w:cs="Times New Roman"/>
          <w:sz w:val="24"/>
          <w:szCs w:val="24"/>
        </w:rPr>
        <w:t>. Henceforth, applicants for most federal government jobs would have to pass an examination. Federal politicians' influence over bureaucratic appointments waned, and patronage declined as a national political issue.</w:t>
      </w:r>
    </w:p>
    <w:p w:rsidR="00FD6979" w:rsidRDefault="00FD6979"/>
    <w:sectPr w:rsidR="00FD6979" w:rsidSect="00FD69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A53D9"/>
    <w:rsid w:val="001A53D9"/>
    <w:rsid w:val="007324C2"/>
    <w:rsid w:val="00FD6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979"/>
  </w:style>
  <w:style w:type="paragraph" w:styleId="Heading3">
    <w:name w:val="heading 3"/>
    <w:basedOn w:val="Normal"/>
    <w:link w:val="Heading3Char"/>
    <w:uiPriority w:val="9"/>
    <w:qFormat/>
    <w:rsid w:val="001A53D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A53D9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mw-headline">
    <w:name w:val="mw-headline"/>
    <w:basedOn w:val="DefaultParagraphFont"/>
    <w:rsid w:val="001A53D9"/>
  </w:style>
  <w:style w:type="paragraph" w:styleId="NormalWeb">
    <w:name w:val="Normal (Web)"/>
    <w:basedOn w:val="Normal"/>
    <w:uiPriority w:val="99"/>
    <w:semiHidden/>
    <w:unhideWhenUsed/>
    <w:rsid w:val="001A53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A53D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4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Roscoe_Conkling" TargetMode="External"/><Relationship Id="rId13" Type="http://schemas.openxmlformats.org/officeDocument/2006/relationships/hyperlink" Target="http://en.wikipedia.org/wiki/James_Garfield" TargetMode="External"/><Relationship Id="rId18" Type="http://schemas.openxmlformats.org/officeDocument/2006/relationships/hyperlink" Target="http://en.wikipedia.org/wiki/Pendleton_Act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://en.wikipedia.org/wiki/United_States_Senate" TargetMode="External"/><Relationship Id="rId12" Type="http://schemas.openxmlformats.org/officeDocument/2006/relationships/hyperlink" Target="http://en.wikipedia.org/wiki/Patronage" TargetMode="External"/><Relationship Id="rId17" Type="http://schemas.openxmlformats.org/officeDocument/2006/relationships/hyperlink" Target="http://en.wikipedia.org/wiki/Charles_J._Guiteau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en.wikipedia.org/wiki/Vice_President_of_the_United_States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en.wikipedia.org/wiki/Republican_Party_%28United_States%29" TargetMode="External"/><Relationship Id="rId11" Type="http://schemas.openxmlformats.org/officeDocument/2006/relationships/hyperlink" Target="http://en.wikipedia.org/wiki/Mugwump" TargetMode="External"/><Relationship Id="rId5" Type="http://schemas.openxmlformats.org/officeDocument/2006/relationships/hyperlink" Target="http://en.wikipedia.org/wiki/Gilded_Age" TargetMode="External"/><Relationship Id="rId15" Type="http://schemas.openxmlformats.org/officeDocument/2006/relationships/hyperlink" Target="http://en.wikipedia.org/wiki/Chester_A._Arthur" TargetMode="External"/><Relationship Id="rId10" Type="http://schemas.openxmlformats.org/officeDocument/2006/relationships/hyperlink" Target="http://en.wikipedia.org/wiki/Stalwart_%28politics%29" TargetMode="External"/><Relationship Id="rId19" Type="http://schemas.openxmlformats.org/officeDocument/2006/relationships/hyperlink" Target="http://en.wikipedia.org/wiki/United_States_Civil_Service_Commission" TargetMode="External"/><Relationship Id="rId4" Type="http://schemas.openxmlformats.org/officeDocument/2006/relationships/hyperlink" Target="http://en.wikipedia.org/wiki/United_States" TargetMode="External"/><Relationship Id="rId9" Type="http://schemas.openxmlformats.org/officeDocument/2006/relationships/hyperlink" Target="http://en.wikipedia.org/wiki/New_York" TargetMode="External"/><Relationship Id="rId14" Type="http://schemas.openxmlformats.org/officeDocument/2006/relationships/hyperlink" Target="http://en.wikipedia.org/wiki/President_of_the_United_Stat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cp:lastPrinted>2009-03-09T18:14:00Z</cp:lastPrinted>
  <dcterms:created xsi:type="dcterms:W3CDTF">2009-03-09T18:13:00Z</dcterms:created>
  <dcterms:modified xsi:type="dcterms:W3CDTF">2009-03-09T18:35:00Z</dcterms:modified>
</cp:coreProperties>
</file>