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1EC2E" w14:textId="0855C49D" w:rsidR="00FD0C6B" w:rsidRDefault="00E04E92" w:rsidP="001726E7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Skill 39</w:t>
      </w:r>
      <w:r w:rsidR="00233325" w:rsidRPr="00233325">
        <w:rPr>
          <w:rFonts w:ascii="Arial" w:hAnsi="Arial" w:cs="Arial"/>
          <w:b/>
          <w:bCs/>
          <w:sz w:val="24"/>
          <w:szCs w:val="24"/>
        </w:rPr>
        <w:t>-3 Applying a Wet-to-Damp or Wet-to-Dry Dressing</w:t>
      </w:r>
    </w:p>
    <w:p w14:paraId="0B96071A" w14:textId="77777777" w:rsidR="00233325" w:rsidRPr="005100D7" w:rsidRDefault="00233325" w:rsidP="001726E7">
      <w:pPr>
        <w:spacing w:line="240" w:lineRule="auto"/>
      </w:pPr>
    </w:p>
    <w:p w14:paraId="038BD94F" w14:textId="77777777" w:rsidR="00F2082B" w:rsidRDefault="00233325" w:rsidP="00F2082B">
      <w:pPr>
        <w:spacing w:line="240" w:lineRule="auto"/>
      </w:pPr>
      <w:r w:rsidRPr="00233325">
        <w:t xml:space="preserve">1. </w:t>
      </w:r>
      <w:r w:rsidR="00E04E92">
        <w:t>Reviews and carries out the Standard Steps in Appendix A.</w:t>
      </w:r>
    </w:p>
    <w:p w14:paraId="39B0B1F4" w14:textId="3A14D762" w:rsidR="00F2082B" w:rsidRPr="005100D7" w:rsidRDefault="00233325" w:rsidP="00F2082B">
      <w:pPr>
        <w:spacing w:line="240" w:lineRule="auto"/>
      </w:pPr>
      <w:r w:rsidRPr="00233325">
        <w:t xml:space="preserve">2. </w:t>
      </w:r>
      <w:r w:rsidR="00F2082B" w:rsidRPr="005100D7">
        <w:t xml:space="preserve">Checks order, assesses old dressing if one is in place, and determines whether patient is ready for procedure. </w:t>
      </w:r>
    </w:p>
    <w:p w14:paraId="647BD4F6" w14:textId="40ED1F0F" w:rsidR="00F2082B" w:rsidRPr="005100D7" w:rsidRDefault="00233325" w:rsidP="00F2082B">
      <w:pPr>
        <w:spacing w:line="240" w:lineRule="auto"/>
      </w:pPr>
      <w:r w:rsidRPr="00233325">
        <w:t xml:space="preserve">3. </w:t>
      </w:r>
      <w:r w:rsidR="00F2082B" w:rsidRPr="005100D7">
        <w:t xml:space="preserve">Plans appropriate time in work schedule to perform dressing change. </w:t>
      </w:r>
      <w:proofErr w:type="gramStart"/>
      <w:r w:rsidR="00F2082B" w:rsidRPr="005100D7">
        <w:t>Determines whether all needed supplies are available and on hand at patient’s bedside.</w:t>
      </w:r>
      <w:proofErr w:type="gramEnd"/>
      <w:r w:rsidR="00F2082B" w:rsidRPr="005100D7">
        <w:t xml:space="preserve"> </w:t>
      </w:r>
    </w:p>
    <w:p w14:paraId="44BEE8F9" w14:textId="59104C60" w:rsidR="00F2082B" w:rsidRPr="005100D7" w:rsidRDefault="00233325" w:rsidP="00F2082B">
      <w:pPr>
        <w:spacing w:line="240" w:lineRule="auto"/>
      </w:pPr>
      <w:r w:rsidRPr="00233325">
        <w:t>4.</w:t>
      </w:r>
      <w:r w:rsidR="00F2082B" w:rsidRPr="005100D7">
        <w:t xml:space="preserve"> Prepares workspace and opens dressing packages and sterile container for wetting solution; performs hand hygiene and dons clean gloves.</w:t>
      </w:r>
    </w:p>
    <w:p w14:paraId="335AEEEA" w14:textId="7C4F3D87" w:rsidR="00F2082B" w:rsidRPr="005100D7" w:rsidRDefault="00F2082B" w:rsidP="00F2082B">
      <w:pPr>
        <w:spacing w:line="240" w:lineRule="auto"/>
      </w:pPr>
      <w:r w:rsidRPr="005100D7">
        <w:t xml:space="preserve">5. </w:t>
      </w:r>
      <w:proofErr w:type="spellStart"/>
      <w:r w:rsidRPr="005100D7">
        <w:t>Fors</w:t>
      </w:r>
      <w:proofErr w:type="spellEnd"/>
      <w:r w:rsidRPr="005100D7">
        <w:t xml:space="preserve"> wet-to-damp dressing, slowly and carefully removes gauze. If it is stuck to the wound, adds a little normal saline to loosen it. For wet-to-dry dressing, gently and steadily pulls gauze away from wound, helping to debride necrotic tissue. Places used dressings in discard bag. </w:t>
      </w:r>
    </w:p>
    <w:p w14:paraId="0C61A418" w14:textId="2D5DB59B" w:rsidR="00F2082B" w:rsidRPr="005100D7" w:rsidRDefault="00233325" w:rsidP="00F2082B">
      <w:pPr>
        <w:spacing w:line="240" w:lineRule="auto"/>
      </w:pPr>
      <w:r w:rsidRPr="00233325">
        <w:t xml:space="preserve">6. </w:t>
      </w:r>
      <w:r w:rsidR="00F2082B" w:rsidRPr="005100D7">
        <w:t xml:space="preserve">Removes dirty gloves, performs hand hygiene, and pours sterile wetting solution into basin. </w:t>
      </w:r>
    </w:p>
    <w:p w14:paraId="286834AB" w14:textId="7F0CC45C" w:rsidR="00F2082B" w:rsidRPr="005100D7" w:rsidRDefault="00F2082B" w:rsidP="00F2082B">
      <w:pPr>
        <w:spacing w:line="240" w:lineRule="auto"/>
      </w:pPr>
      <w:r w:rsidRPr="005100D7">
        <w:t xml:space="preserve">7. Dons sterile gloves. </w:t>
      </w:r>
    </w:p>
    <w:p w14:paraId="0A3783AA" w14:textId="61E30252" w:rsidR="00F2082B" w:rsidRPr="005100D7" w:rsidRDefault="00F2082B" w:rsidP="00F2082B">
      <w:pPr>
        <w:spacing w:line="240" w:lineRule="auto"/>
      </w:pPr>
      <w:r w:rsidRPr="005100D7">
        <w:t xml:space="preserve">8. Places needed dressings in wetting solution or </w:t>
      </w:r>
      <w:proofErr w:type="gramStart"/>
      <w:r w:rsidRPr="005100D7">
        <w:t>moistens</w:t>
      </w:r>
      <w:proofErr w:type="gramEnd"/>
      <w:r w:rsidRPr="005100D7">
        <w:t xml:space="preserve"> dressing materials by pouring solution on them. </w:t>
      </w:r>
    </w:p>
    <w:p w14:paraId="5BACFBC5" w14:textId="0E7D243B" w:rsidR="00F2082B" w:rsidRPr="005100D7" w:rsidRDefault="00F2082B" w:rsidP="00F2082B">
      <w:pPr>
        <w:spacing w:line="240" w:lineRule="auto"/>
      </w:pPr>
      <w:r w:rsidRPr="005100D7">
        <w:t xml:space="preserve">9. Wrings out dressings one by one and lightly </w:t>
      </w:r>
      <w:proofErr w:type="gramStart"/>
      <w:r w:rsidRPr="005100D7">
        <w:t>presses</w:t>
      </w:r>
      <w:proofErr w:type="gramEnd"/>
      <w:r w:rsidRPr="005100D7">
        <w:t xml:space="preserve"> fluffed gauze into wound, covering all exposed surfaces. </w:t>
      </w:r>
    </w:p>
    <w:p w14:paraId="15F86659" w14:textId="0E91C712" w:rsidR="00F2082B" w:rsidRPr="005100D7" w:rsidRDefault="00F2082B" w:rsidP="00F2082B">
      <w:pPr>
        <w:spacing w:line="240" w:lineRule="auto"/>
      </w:pPr>
      <w:r w:rsidRPr="005100D7">
        <w:t>10. Covers with second moist dressing for wet-to-damp dressing and then a dry, sterile 4- × 8-inch combined dressing in sin</w:t>
      </w:r>
      <w:bookmarkStart w:id="0" w:name="_GoBack"/>
      <w:bookmarkEnd w:id="0"/>
      <w:r w:rsidRPr="005100D7">
        <w:t xml:space="preserve">gle layer on top of wet dressings. </w:t>
      </w:r>
      <w:proofErr w:type="gramStart"/>
      <w:r w:rsidRPr="005100D7">
        <w:t>Add</w:t>
      </w:r>
      <w:r w:rsidR="005100D7" w:rsidRPr="005100D7">
        <w:t>s add</w:t>
      </w:r>
      <w:r w:rsidRPr="005100D7">
        <w:t>itional dry dressings as needed to keep outside dry.</w:t>
      </w:r>
      <w:proofErr w:type="gramEnd"/>
      <w:r w:rsidRPr="005100D7">
        <w:t xml:space="preserve"> </w:t>
      </w:r>
    </w:p>
    <w:p w14:paraId="265CCA2F" w14:textId="6C512A6F" w:rsidR="00F2082B" w:rsidRPr="005100D7" w:rsidRDefault="00F2082B" w:rsidP="00F2082B">
      <w:pPr>
        <w:spacing w:line="240" w:lineRule="auto"/>
      </w:pPr>
      <w:r w:rsidRPr="005100D7">
        <w:t>11. Remove</w:t>
      </w:r>
      <w:r w:rsidR="005100D7" w:rsidRPr="005100D7">
        <w:t>s</w:t>
      </w:r>
      <w:r w:rsidRPr="005100D7">
        <w:t xml:space="preserve"> gloves and discard</w:t>
      </w:r>
      <w:r w:rsidR="005100D7" w:rsidRPr="005100D7">
        <w:t>s</w:t>
      </w:r>
      <w:r w:rsidRPr="005100D7">
        <w:t xml:space="preserve"> them, tape</w:t>
      </w:r>
      <w:r w:rsidR="005100D7" w:rsidRPr="005100D7">
        <w:t>s</w:t>
      </w:r>
      <w:r w:rsidRPr="005100D7">
        <w:t xml:space="preserve"> edges of dressing, and perform</w:t>
      </w:r>
      <w:r w:rsidR="005100D7" w:rsidRPr="005100D7">
        <w:t>s</w:t>
      </w:r>
      <w:r w:rsidRPr="005100D7">
        <w:t xml:space="preserve"> hand hygiene. </w:t>
      </w:r>
    </w:p>
    <w:p w14:paraId="3D8335D3" w14:textId="7B8048C0" w:rsidR="00F2082B" w:rsidRPr="005100D7" w:rsidRDefault="00F2082B" w:rsidP="00F2082B">
      <w:pPr>
        <w:spacing w:line="240" w:lineRule="auto"/>
      </w:pPr>
      <w:r w:rsidRPr="005100D7">
        <w:t xml:space="preserve">12. </w:t>
      </w:r>
      <w:r w:rsidR="005100D7" w:rsidRPr="005100D7">
        <w:t>Evaluates procedure considering if</w:t>
      </w:r>
      <w:r w:rsidRPr="005100D7">
        <w:t xml:space="preserve"> inner dressing stay</w:t>
      </w:r>
      <w:r w:rsidR="005100D7" w:rsidRPr="005100D7">
        <w:t>ed</w:t>
      </w:r>
      <w:r w:rsidRPr="005100D7">
        <w:t xml:space="preserve"> damp in wet-to-damp dressing</w:t>
      </w:r>
      <w:r w:rsidR="005100D7" w:rsidRPr="005100D7">
        <w:t>, if</w:t>
      </w:r>
      <w:r w:rsidRPr="005100D7">
        <w:t xml:space="preserve"> outer dressing stay</w:t>
      </w:r>
      <w:r w:rsidR="005100D7" w:rsidRPr="005100D7">
        <w:t>ed</w:t>
      </w:r>
      <w:r w:rsidRPr="005100D7">
        <w:t xml:space="preserve"> dry</w:t>
      </w:r>
      <w:r w:rsidR="005100D7" w:rsidRPr="005100D7">
        <w:t>, if</w:t>
      </w:r>
      <w:r w:rsidRPr="005100D7">
        <w:t xml:space="preserve"> necrotic tissue </w:t>
      </w:r>
      <w:r w:rsidR="005100D7" w:rsidRPr="005100D7">
        <w:t>was</w:t>
      </w:r>
      <w:r w:rsidRPr="005100D7">
        <w:t xml:space="preserve"> removed from wound by wet-to-dry dressing</w:t>
      </w:r>
      <w:r w:rsidR="005100D7" w:rsidRPr="005100D7">
        <w:t>, if</w:t>
      </w:r>
      <w:r w:rsidRPr="005100D7">
        <w:t xml:space="preserve"> pink granulation tissue </w:t>
      </w:r>
      <w:r w:rsidR="005100D7" w:rsidRPr="005100D7">
        <w:t xml:space="preserve">is </w:t>
      </w:r>
      <w:r w:rsidRPr="005100D7">
        <w:t>appear</w:t>
      </w:r>
      <w:r w:rsidR="005100D7" w:rsidRPr="005100D7">
        <w:t>ing in</w:t>
      </w:r>
      <w:r w:rsidRPr="005100D7">
        <w:t xml:space="preserve"> the wound</w:t>
      </w:r>
      <w:r w:rsidR="005100D7" w:rsidRPr="005100D7">
        <w:t>. Considers whether</w:t>
      </w:r>
      <w:r w:rsidRPr="005100D7">
        <w:t xml:space="preserve"> </w:t>
      </w:r>
      <w:r w:rsidR="005100D7" w:rsidRPr="005100D7">
        <w:t xml:space="preserve">more frequent dressing changes are needed, and whether there is sufficient material to </w:t>
      </w:r>
      <w:r w:rsidRPr="005100D7">
        <w:t xml:space="preserve">keep the outer dressing dry. </w:t>
      </w:r>
    </w:p>
    <w:p w14:paraId="2923C8DA" w14:textId="68850C73" w:rsidR="00CB3843" w:rsidRPr="005100D7" w:rsidRDefault="00F2082B" w:rsidP="00F2082B">
      <w:pPr>
        <w:spacing w:line="240" w:lineRule="auto"/>
      </w:pPr>
      <w:r w:rsidRPr="005100D7">
        <w:t>13. Document</w:t>
      </w:r>
      <w:r w:rsidR="005100D7" w:rsidRPr="005100D7">
        <w:t>s</w:t>
      </w:r>
      <w:r w:rsidRPr="005100D7">
        <w:t xml:space="preserve"> times of dressing changes, procedure, and appearance of wound at completion of procedure.</w:t>
      </w:r>
    </w:p>
    <w:sectPr w:rsidR="00CB3843" w:rsidRPr="005100D7" w:rsidSect="00EB5E4D">
      <w:headerReference w:type="default" r:id="rId7"/>
      <w:footerReference w:type="default" r:id="rId8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BC71D" w14:textId="77777777" w:rsidR="00C90B37" w:rsidRDefault="00C90B37" w:rsidP="00DD0B88">
      <w:pPr>
        <w:spacing w:after="0" w:line="240" w:lineRule="auto"/>
      </w:pPr>
      <w:r>
        <w:separator/>
      </w:r>
    </w:p>
  </w:endnote>
  <w:endnote w:type="continuationSeparator" w:id="0">
    <w:p w14:paraId="3CB1668B" w14:textId="77777777" w:rsidR="00C90B37" w:rsidRDefault="00C90B37" w:rsidP="00DD0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TStd-Roman">
    <w:altName w:val="Times New Roman"/>
    <w:panose1 w:val="00000000000000000000"/>
    <w:charset w:val="00"/>
    <w:family w:val="roman"/>
    <w:notTrueType/>
    <w:pitch w:val="default"/>
  </w:font>
  <w:font w:name="PalatinoLTStd-Italic">
    <w:altName w:val="Times New Roman"/>
    <w:panose1 w:val="00000000000000000000"/>
    <w:charset w:val="00"/>
    <w:family w:val="roman"/>
    <w:notTrueType/>
    <w:pitch w:val="default"/>
  </w:font>
  <w:font w:name="HelveticaNeueLTStd-MdCn">
    <w:altName w:val="Times New Roman"/>
    <w:panose1 w:val="00000000000000000000"/>
    <w:charset w:val="00"/>
    <w:family w:val="roman"/>
    <w:notTrueType/>
    <w:pitch w:val="default"/>
  </w:font>
  <w:font w:name="TnQ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63A5B" w14:textId="77777777" w:rsidR="00E04E92" w:rsidRDefault="00E04E92" w:rsidP="00E04E92">
    <w:pPr>
      <w:pStyle w:val="NormalWeb"/>
      <w:spacing w:before="0" w:beforeAutospacing="0" w:after="0" w:line="274" w:lineRule="atLeast"/>
      <w:jc w:val="center"/>
    </w:pPr>
    <w:r>
      <w:rPr>
        <w:rFonts w:ascii="Arial" w:hAnsi="Arial" w:cs="Arial"/>
        <w:sz w:val="18"/>
        <w:szCs w:val="18"/>
      </w:rPr>
      <w:t xml:space="preserve">Copyright © 2026, Elsevier Inc. </w:t>
    </w:r>
  </w:p>
  <w:p w14:paraId="4D2C33C0" w14:textId="7BA98335" w:rsidR="00C45526" w:rsidRDefault="00E04E92" w:rsidP="00E04E92">
    <w:pPr>
      <w:pStyle w:val="Footer"/>
      <w:jc w:val="center"/>
    </w:pPr>
    <w:r>
      <w:rPr>
        <w:rFonts w:ascii="Arial" w:hAnsi="Arial" w:cs="Arial"/>
        <w:sz w:val="18"/>
        <w:szCs w:val="18"/>
      </w:rPr>
      <w:t>All rights are reserved, including those for text and data mining, AI training, and similar technologies.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8A2AF" w14:textId="77777777" w:rsidR="00C90B37" w:rsidRDefault="00C90B37" w:rsidP="00DD0B88">
      <w:pPr>
        <w:spacing w:after="0" w:line="240" w:lineRule="auto"/>
      </w:pPr>
      <w:r>
        <w:separator/>
      </w:r>
    </w:p>
  </w:footnote>
  <w:footnote w:type="continuationSeparator" w:id="0">
    <w:p w14:paraId="514D3E02" w14:textId="77777777" w:rsidR="00C90B37" w:rsidRDefault="00C90B37" w:rsidP="00DD0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801D" w14:textId="4531D676" w:rsidR="00DD0B88" w:rsidRPr="00452606" w:rsidRDefault="00DD0B88" w:rsidP="00DD0B88">
    <w:pPr>
      <w:jc w:val="right"/>
      <w:rPr>
        <w:rFonts w:ascii="Arial" w:hAnsi="Arial" w:cs="Arial"/>
        <w:sz w:val="16"/>
        <w:szCs w:val="16"/>
      </w:rPr>
    </w:pPr>
    <w:r w:rsidRPr="00452606">
      <w:rPr>
        <w:rFonts w:ascii="Arial" w:hAnsi="Arial" w:cs="Arial"/>
        <w:sz w:val="16"/>
        <w:szCs w:val="16"/>
      </w:rPr>
      <w:t>Fundamental Co</w:t>
    </w:r>
    <w:r w:rsidR="00E04E92">
      <w:rPr>
        <w:rFonts w:ascii="Arial" w:hAnsi="Arial" w:cs="Arial"/>
        <w:sz w:val="16"/>
        <w:szCs w:val="16"/>
      </w:rPr>
      <w:t>ncepts and Skills for Nursing, 7</w:t>
    </w:r>
    <w:r w:rsidRPr="00452606">
      <w:rPr>
        <w:rFonts w:ascii="Arial" w:hAnsi="Arial" w:cs="Arial"/>
        <w:sz w:val="16"/>
        <w:szCs w:val="16"/>
      </w:rPr>
      <w:t xml:space="preserve">e </w:t>
    </w:r>
  </w:p>
  <w:p w14:paraId="4813A4D0" w14:textId="32D32002" w:rsidR="00DD0B88" w:rsidRDefault="00DD0B88" w:rsidP="00DD0B88">
    <w:pPr>
      <w:jc w:val="right"/>
    </w:pPr>
    <w:r w:rsidRPr="00DD0B88">
      <w:rPr>
        <w:rFonts w:ascii="Arial" w:hAnsi="Arial" w:cs="Arial"/>
        <w:sz w:val="16"/>
        <w:szCs w:val="16"/>
      </w:rPr>
      <w:t>Skills Performance Checklist</w:t>
    </w:r>
  </w:p>
  <w:p w14:paraId="3C89EC2F" w14:textId="77777777" w:rsidR="00DD0B88" w:rsidRDefault="00DD0B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06"/>
    <w:rsid w:val="000165C0"/>
    <w:rsid w:val="00030512"/>
    <w:rsid w:val="000A61B6"/>
    <w:rsid w:val="000D286F"/>
    <w:rsid w:val="00104D7D"/>
    <w:rsid w:val="00132A2C"/>
    <w:rsid w:val="001726E7"/>
    <w:rsid w:val="0018135A"/>
    <w:rsid w:val="00185DCE"/>
    <w:rsid w:val="001B6896"/>
    <w:rsid w:val="001E4468"/>
    <w:rsid w:val="00201D05"/>
    <w:rsid w:val="00202BEB"/>
    <w:rsid w:val="00233325"/>
    <w:rsid w:val="00262C30"/>
    <w:rsid w:val="002C1344"/>
    <w:rsid w:val="00302FF2"/>
    <w:rsid w:val="00344C09"/>
    <w:rsid w:val="00354A99"/>
    <w:rsid w:val="00385675"/>
    <w:rsid w:val="003878EC"/>
    <w:rsid w:val="00394180"/>
    <w:rsid w:val="003B243A"/>
    <w:rsid w:val="003F4317"/>
    <w:rsid w:val="0042611D"/>
    <w:rsid w:val="00452606"/>
    <w:rsid w:val="004B1A5C"/>
    <w:rsid w:val="004D7FC7"/>
    <w:rsid w:val="004E3F02"/>
    <w:rsid w:val="004F3FEA"/>
    <w:rsid w:val="004F5605"/>
    <w:rsid w:val="005100D7"/>
    <w:rsid w:val="00531D61"/>
    <w:rsid w:val="005347DA"/>
    <w:rsid w:val="00550E7B"/>
    <w:rsid w:val="00580FB6"/>
    <w:rsid w:val="005D7B65"/>
    <w:rsid w:val="005F0BBA"/>
    <w:rsid w:val="006755D0"/>
    <w:rsid w:val="006920B3"/>
    <w:rsid w:val="006B1A86"/>
    <w:rsid w:val="006C40A6"/>
    <w:rsid w:val="006F3FF8"/>
    <w:rsid w:val="00727A81"/>
    <w:rsid w:val="00735EB7"/>
    <w:rsid w:val="007B2FF9"/>
    <w:rsid w:val="008A6C75"/>
    <w:rsid w:val="008E0569"/>
    <w:rsid w:val="008F633C"/>
    <w:rsid w:val="0094680B"/>
    <w:rsid w:val="00954CCC"/>
    <w:rsid w:val="00990324"/>
    <w:rsid w:val="009D2519"/>
    <w:rsid w:val="009D7BD3"/>
    <w:rsid w:val="009E5A96"/>
    <w:rsid w:val="009F690B"/>
    <w:rsid w:val="00A00DCB"/>
    <w:rsid w:val="00A25155"/>
    <w:rsid w:val="00A81C59"/>
    <w:rsid w:val="00A87F6D"/>
    <w:rsid w:val="00AF584F"/>
    <w:rsid w:val="00B01A52"/>
    <w:rsid w:val="00B02502"/>
    <w:rsid w:val="00B34952"/>
    <w:rsid w:val="00B4562F"/>
    <w:rsid w:val="00BA322A"/>
    <w:rsid w:val="00BC7BBD"/>
    <w:rsid w:val="00C33A2F"/>
    <w:rsid w:val="00C45526"/>
    <w:rsid w:val="00C90B37"/>
    <w:rsid w:val="00CB3843"/>
    <w:rsid w:val="00CB7A42"/>
    <w:rsid w:val="00CE000F"/>
    <w:rsid w:val="00D059D3"/>
    <w:rsid w:val="00D0690E"/>
    <w:rsid w:val="00D40C45"/>
    <w:rsid w:val="00DB1A44"/>
    <w:rsid w:val="00DD0B88"/>
    <w:rsid w:val="00DD3F28"/>
    <w:rsid w:val="00E023B4"/>
    <w:rsid w:val="00E04E92"/>
    <w:rsid w:val="00E61911"/>
    <w:rsid w:val="00E75EA8"/>
    <w:rsid w:val="00E925BC"/>
    <w:rsid w:val="00EA282D"/>
    <w:rsid w:val="00EB5E4D"/>
    <w:rsid w:val="00F2082B"/>
    <w:rsid w:val="00F20C17"/>
    <w:rsid w:val="00F60F54"/>
    <w:rsid w:val="00FD0C6B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50EBB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04E92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F2082B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efaultParagraphFont"/>
    <w:rsid w:val="00F2082B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F2082B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F2082B"/>
    <w:rPr>
      <w:rFonts w:ascii="HelveticaNeueLTStd-MdCn" w:hAnsi="HelveticaNeueLTStd-MdCn" w:hint="default"/>
      <w:b w:val="0"/>
      <w:bCs w:val="0"/>
      <w:i w:val="0"/>
      <w:iCs w:val="0"/>
      <w:color w:val="007C90"/>
      <w:sz w:val="18"/>
      <w:szCs w:val="18"/>
    </w:rPr>
  </w:style>
  <w:style w:type="character" w:customStyle="1" w:styleId="fontstyle51">
    <w:name w:val="fontstyle51"/>
    <w:basedOn w:val="DefaultParagraphFont"/>
    <w:rsid w:val="00F2082B"/>
    <w:rPr>
      <w:rFonts w:ascii="TnQ" w:hAnsi="TnQ" w:hint="default"/>
      <w:b w:val="0"/>
      <w:bCs w:val="0"/>
      <w:i w:val="0"/>
      <w:iCs w:val="0"/>
      <w:color w:val="242021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04E92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F2082B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efaultParagraphFont"/>
    <w:rsid w:val="00F2082B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F2082B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F2082B"/>
    <w:rPr>
      <w:rFonts w:ascii="HelveticaNeueLTStd-MdCn" w:hAnsi="HelveticaNeueLTStd-MdCn" w:hint="default"/>
      <w:b w:val="0"/>
      <w:bCs w:val="0"/>
      <w:i w:val="0"/>
      <w:iCs w:val="0"/>
      <w:color w:val="007C90"/>
      <w:sz w:val="18"/>
      <w:szCs w:val="18"/>
    </w:rPr>
  </w:style>
  <w:style w:type="character" w:customStyle="1" w:styleId="fontstyle51">
    <w:name w:val="fontstyle51"/>
    <w:basedOn w:val="DefaultParagraphFont"/>
    <w:rsid w:val="00F2082B"/>
    <w:rPr>
      <w:rFonts w:ascii="TnQ" w:hAnsi="TnQ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80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5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41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4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2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3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2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2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Charla Hollin</dc:creator>
  <cp:keywords/>
  <dc:description/>
  <cp:lastModifiedBy>Ashley</cp:lastModifiedBy>
  <cp:revision>6</cp:revision>
  <dcterms:created xsi:type="dcterms:W3CDTF">2020-09-21T01:47:00Z</dcterms:created>
  <dcterms:modified xsi:type="dcterms:W3CDTF">2024-11-14T22:20:00Z</dcterms:modified>
</cp:coreProperties>
</file>