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E486" w14:textId="61B0D15C" w:rsidR="00D94456" w:rsidRDefault="00D94456" w:rsidP="00D94456">
      <w:pPr>
        <w:jc w:val="center"/>
        <w:rPr>
          <w:b/>
          <w:bCs/>
          <w:sz w:val="32"/>
          <w:szCs w:val="32"/>
        </w:rPr>
      </w:pPr>
      <w:r>
        <w:rPr>
          <w:b/>
          <w:bCs/>
          <w:sz w:val="32"/>
          <w:szCs w:val="32"/>
        </w:rPr>
        <w:t>CHAPTER 34 SKILL 34.</w:t>
      </w:r>
      <w:r w:rsidR="00C43532">
        <w:rPr>
          <w:b/>
          <w:bCs/>
          <w:sz w:val="32"/>
          <w:szCs w:val="32"/>
        </w:rPr>
        <w:t>2</w:t>
      </w:r>
      <w:r>
        <w:rPr>
          <w:b/>
          <w:bCs/>
          <w:sz w:val="32"/>
          <w:szCs w:val="32"/>
        </w:rPr>
        <w:t xml:space="preserve"> </w:t>
      </w:r>
      <w:r w:rsidR="00C43532">
        <w:rPr>
          <w:b/>
          <w:bCs/>
          <w:sz w:val="32"/>
          <w:szCs w:val="32"/>
        </w:rPr>
        <w:t>INSTILLING EYE MEDICATIONS</w:t>
      </w:r>
      <w:r>
        <w:rPr>
          <w:b/>
          <w:bCs/>
          <w:sz w:val="32"/>
          <w:szCs w:val="32"/>
        </w:rPr>
        <w:t xml:space="preserve"> OUTLINE</w:t>
      </w:r>
    </w:p>
    <w:p w14:paraId="18094DA0" w14:textId="6BC78DBE" w:rsidR="00D94456" w:rsidRPr="00D94456" w:rsidRDefault="00D94456" w:rsidP="00D94456">
      <w:pPr>
        <w:rPr>
          <w:b/>
          <w:bCs/>
          <w:sz w:val="28"/>
          <w:szCs w:val="28"/>
        </w:rPr>
      </w:pPr>
      <w:r w:rsidRPr="00D94456">
        <w:rPr>
          <w:b/>
          <w:bCs/>
          <w:sz w:val="28"/>
          <w:szCs w:val="28"/>
        </w:rPr>
        <w:t>Assessment (Data Collection)</w:t>
      </w:r>
    </w:p>
    <w:p w14:paraId="6B2D3824" w14:textId="118160CA" w:rsidR="00C0603B" w:rsidRPr="00C0603B" w:rsidRDefault="00D94456" w:rsidP="00C0603B">
      <w:pPr>
        <w:rPr>
          <w:sz w:val="28"/>
          <w:szCs w:val="28"/>
        </w:rPr>
      </w:pPr>
      <w:r w:rsidRPr="00D94456">
        <w:rPr>
          <w:sz w:val="28"/>
          <w:szCs w:val="28"/>
        </w:rPr>
        <w:t>1.</w:t>
      </w:r>
      <w:r w:rsidR="00183142">
        <w:rPr>
          <w:sz w:val="28"/>
          <w:szCs w:val="28"/>
        </w:rPr>
        <w:t>)</w:t>
      </w:r>
      <w:r w:rsidR="00C0603B" w:rsidRPr="00C0603B">
        <w:rPr>
          <w:sz w:val="28"/>
          <w:szCs w:val="28"/>
        </w:rPr>
        <w:t xml:space="preserve"> </w:t>
      </w:r>
      <w:r w:rsidR="00C0603B">
        <w:rPr>
          <w:sz w:val="28"/>
          <w:szCs w:val="28"/>
        </w:rPr>
        <w:t>Confirm</w:t>
      </w:r>
      <w:r w:rsidR="00C0603B" w:rsidRPr="00C0603B">
        <w:rPr>
          <w:sz w:val="28"/>
          <w:szCs w:val="28"/>
        </w:rPr>
        <w:t xml:space="preserve"> that the ordered eye medications are on hand. If the patient has contact lenses or glasses, assist the patient in removing and storing lenses or glasses.</w:t>
      </w:r>
    </w:p>
    <w:p w14:paraId="37600A5E" w14:textId="47E3EF40" w:rsidR="00C0603B" w:rsidRDefault="00C0603B" w:rsidP="00C0603B">
      <w:pPr>
        <w:rPr>
          <w:b/>
          <w:bCs/>
          <w:sz w:val="28"/>
          <w:szCs w:val="28"/>
        </w:rPr>
      </w:pPr>
      <w:r w:rsidRPr="00C0603B">
        <w:rPr>
          <w:sz w:val="28"/>
          <w:szCs w:val="28"/>
        </w:rPr>
        <w:t>2.</w:t>
      </w:r>
      <w:r>
        <w:rPr>
          <w:sz w:val="28"/>
          <w:szCs w:val="28"/>
        </w:rPr>
        <w:t>)</w:t>
      </w:r>
      <w:r w:rsidRPr="00C0603B">
        <w:rPr>
          <w:sz w:val="28"/>
          <w:szCs w:val="28"/>
        </w:rPr>
        <w:t xml:space="preserve"> Assess the eye(s) for inflammation, swelling, discharge, and change</w:t>
      </w:r>
      <w:r>
        <w:rPr>
          <w:sz w:val="28"/>
          <w:szCs w:val="28"/>
        </w:rPr>
        <w:t>s</w:t>
      </w:r>
      <w:r w:rsidRPr="00C0603B">
        <w:rPr>
          <w:sz w:val="28"/>
          <w:szCs w:val="28"/>
        </w:rPr>
        <w:t xml:space="preserve"> in vision. </w:t>
      </w:r>
    </w:p>
    <w:p w14:paraId="36123CDD" w14:textId="3F082AD5" w:rsidR="00D94456" w:rsidRPr="00D94456" w:rsidRDefault="00D94456" w:rsidP="00C0603B">
      <w:pPr>
        <w:rPr>
          <w:b/>
          <w:bCs/>
          <w:sz w:val="28"/>
          <w:szCs w:val="28"/>
        </w:rPr>
      </w:pPr>
      <w:r w:rsidRPr="00D94456">
        <w:rPr>
          <w:b/>
          <w:bCs/>
          <w:sz w:val="28"/>
          <w:szCs w:val="28"/>
        </w:rPr>
        <w:t>Planning</w:t>
      </w:r>
    </w:p>
    <w:p w14:paraId="48BF37CB" w14:textId="77777777" w:rsidR="00C0603B" w:rsidRPr="00C0603B" w:rsidRDefault="00D94456" w:rsidP="00C0603B">
      <w:pPr>
        <w:rPr>
          <w:sz w:val="28"/>
          <w:szCs w:val="28"/>
        </w:rPr>
      </w:pPr>
      <w:r>
        <w:rPr>
          <w:sz w:val="28"/>
          <w:szCs w:val="28"/>
        </w:rPr>
        <w:t>3</w:t>
      </w:r>
      <w:r w:rsidRPr="00D94456">
        <w:rPr>
          <w:sz w:val="28"/>
          <w:szCs w:val="28"/>
        </w:rPr>
        <w:t>.</w:t>
      </w:r>
      <w:r w:rsidR="00183142">
        <w:rPr>
          <w:sz w:val="28"/>
          <w:szCs w:val="28"/>
        </w:rPr>
        <w:t>)</w:t>
      </w:r>
      <w:r w:rsidRPr="00D94456">
        <w:rPr>
          <w:sz w:val="28"/>
          <w:szCs w:val="28"/>
        </w:rPr>
        <w:t xml:space="preserve"> </w:t>
      </w:r>
      <w:r w:rsidR="00C0603B" w:rsidRPr="00C0603B">
        <w:rPr>
          <w:sz w:val="28"/>
          <w:szCs w:val="28"/>
        </w:rPr>
        <w:t>Consider the order in which the eye medications are to be instilled if there is more than one. (Some types of medications must be instilled before other types.)</w:t>
      </w:r>
    </w:p>
    <w:p w14:paraId="71D9B9D8" w14:textId="576798C1" w:rsidR="00C0603B" w:rsidRDefault="00C0603B" w:rsidP="00C0603B">
      <w:pPr>
        <w:rPr>
          <w:b/>
          <w:bCs/>
          <w:sz w:val="28"/>
          <w:szCs w:val="28"/>
        </w:rPr>
      </w:pPr>
      <w:r w:rsidRPr="00C0603B">
        <w:rPr>
          <w:sz w:val="28"/>
          <w:szCs w:val="28"/>
        </w:rPr>
        <w:t>4.</w:t>
      </w:r>
      <w:r>
        <w:rPr>
          <w:sz w:val="28"/>
          <w:szCs w:val="28"/>
        </w:rPr>
        <w:t>)</w:t>
      </w:r>
      <w:r w:rsidRPr="00C0603B">
        <w:rPr>
          <w:sz w:val="28"/>
          <w:szCs w:val="28"/>
        </w:rPr>
        <w:t xml:space="preserve"> You may need to remove a dressing, clean the eye</w:t>
      </w:r>
      <w:r>
        <w:rPr>
          <w:sz w:val="28"/>
          <w:szCs w:val="28"/>
        </w:rPr>
        <w:t>(s)</w:t>
      </w:r>
      <w:r w:rsidRPr="00C0603B">
        <w:rPr>
          <w:sz w:val="28"/>
          <w:szCs w:val="28"/>
        </w:rPr>
        <w:t xml:space="preserve">, or instill drops over a set time period. </w:t>
      </w:r>
    </w:p>
    <w:p w14:paraId="45460262" w14:textId="29BDCFCD" w:rsidR="001A08D7" w:rsidRDefault="001A08D7" w:rsidP="00C0603B">
      <w:pPr>
        <w:rPr>
          <w:b/>
          <w:bCs/>
          <w:sz w:val="28"/>
          <w:szCs w:val="28"/>
        </w:rPr>
      </w:pPr>
      <w:r>
        <w:rPr>
          <w:b/>
          <w:bCs/>
          <w:sz w:val="28"/>
          <w:szCs w:val="28"/>
        </w:rPr>
        <w:t>Implementation</w:t>
      </w:r>
    </w:p>
    <w:p w14:paraId="5B9C63D2" w14:textId="0DDC10C0" w:rsidR="00C0603B" w:rsidRPr="00C0603B" w:rsidRDefault="00C0603B" w:rsidP="00C0603B">
      <w:pPr>
        <w:rPr>
          <w:sz w:val="28"/>
          <w:szCs w:val="28"/>
        </w:rPr>
      </w:pPr>
      <w:r>
        <w:rPr>
          <w:sz w:val="28"/>
          <w:szCs w:val="28"/>
        </w:rPr>
        <w:t>5</w:t>
      </w:r>
      <w:r w:rsidR="001A08D7" w:rsidRPr="001A08D7">
        <w:rPr>
          <w:sz w:val="28"/>
          <w:szCs w:val="28"/>
        </w:rPr>
        <w:t>.</w:t>
      </w:r>
      <w:r w:rsidR="00183142">
        <w:rPr>
          <w:sz w:val="28"/>
          <w:szCs w:val="28"/>
        </w:rPr>
        <w:t>)</w:t>
      </w:r>
      <w:r>
        <w:rPr>
          <w:sz w:val="28"/>
          <w:szCs w:val="28"/>
        </w:rPr>
        <w:t xml:space="preserve"> </w:t>
      </w:r>
      <w:r w:rsidRPr="00C0603B">
        <w:rPr>
          <w:sz w:val="28"/>
          <w:szCs w:val="28"/>
        </w:rPr>
        <w:t>Check the eye medication with the MAR</w:t>
      </w:r>
      <w:r>
        <w:rPr>
          <w:sz w:val="28"/>
          <w:szCs w:val="28"/>
        </w:rPr>
        <w:t>/</w:t>
      </w:r>
      <w:proofErr w:type="spellStart"/>
      <w:r w:rsidRPr="00C0603B">
        <w:rPr>
          <w:sz w:val="28"/>
          <w:szCs w:val="28"/>
        </w:rPr>
        <w:t>eMAR</w:t>
      </w:r>
      <w:proofErr w:type="spellEnd"/>
      <w:r w:rsidRPr="00C0603B">
        <w:rPr>
          <w:sz w:val="28"/>
          <w:szCs w:val="28"/>
        </w:rPr>
        <w:t xml:space="preserve">, following the Six Rights of medication administration, twice before performing hand hygiene and once after identifying the patient. Double-check whether the instillation is for the right eye, the left eye, or both eyes. </w:t>
      </w:r>
    </w:p>
    <w:p w14:paraId="19AE59FD" w14:textId="58E54517" w:rsidR="00C0603B" w:rsidRPr="00C0603B" w:rsidRDefault="00C0603B" w:rsidP="00C0603B">
      <w:pPr>
        <w:rPr>
          <w:sz w:val="28"/>
          <w:szCs w:val="28"/>
        </w:rPr>
      </w:pPr>
      <w:r w:rsidRPr="00C0603B">
        <w:rPr>
          <w:sz w:val="28"/>
          <w:szCs w:val="28"/>
        </w:rPr>
        <w:t>6.</w:t>
      </w:r>
      <w:r>
        <w:rPr>
          <w:sz w:val="28"/>
          <w:szCs w:val="28"/>
        </w:rPr>
        <w:t>)</w:t>
      </w:r>
      <w:r w:rsidRPr="00C0603B">
        <w:rPr>
          <w:sz w:val="28"/>
          <w:szCs w:val="28"/>
        </w:rPr>
        <w:t xml:space="preserve"> </w:t>
      </w:r>
      <w:r w:rsidR="00960CC5">
        <w:rPr>
          <w:sz w:val="28"/>
          <w:szCs w:val="28"/>
        </w:rPr>
        <w:t>Ver</w:t>
      </w:r>
      <w:r w:rsidRPr="00C0603B">
        <w:rPr>
          <w:sz w:val="28"/>
          <w:szCs w:val="28"/>
        </w:rPr>
        <w:t xml:space="preserve">ify the patient by checking the identification band with the MAR (and using the bar code scanner if using the </w:t>
      </w:r>
      <w:proofErr w:type="spellStart"/>
      <w:r w:rsidRPr="00C0603B">
        <w:rPr>
          <w:sz w:val="28"/>
          <w:szCs w:val="28"/>
        </w:rPr>
        <w:t>eMAR</w:t>
      </w:r>
      <w:proofErr w:type="spellEnd"/>
      <w:r w:rsidRPr="00C0603B">
        <w:rPr>
          <w:sz w:val="28"/>
          <w:szCs w:val="28"/>
        </w:rPr>
        <w:t>). Ask the patient to state their nam</w:t>
      </w:r>
      <w:r w:rsidR="003523CE">
        <w:rPr>
          <w:sz w:val="28"/>
          <w:szCs w:val="28"/>
        </w:rPr>
        <w:t>e/DOB.</w:t>
      </w:r>
      <w:r w:rsidRPr="00C0603B">
        <w:rPr>
          <w:sz w:val="28"/>
          <w:szCs w:val="28"/>
        </w:rPr>
        <w:t xml:space="preserve"> </w:t>
      </w:r>
    </w:p>
    <w:p w14:paraId="58D535DA" w14:textId="66F9D04C" w:rsidR="00183142" w:rsidRDefault="00C0603B" w:rsidP="00C0603B">
      <w:pPr>
        <w:rPr>
          <w:sz w:val="28"/>
          <w:szCs w:val="28"/>
        </w:rPr>
      </w:pPr>
      <w:r w:rsidRPr="00C0603B">
        <w:rPr>
          <w:sz w:val="28"/>
          <w:szCs w:val="28"/>
        </w:rPr>
        <w:t>7.</w:t>
      </w:r>
      <w:r>
        <w:rPr>
          <w:sz w:val="28"/>
          <w:szCs w:val="28"/>
        </w:rPr>
        <w:t>)</w:t>
      </w:r>
      <w:r w:rsidRPr="00C0603B">
        <w:rPr>
          <w:sz w:val="28"/>
          <w:szCs w:val="28"/>
        </w:rPr>
        <w:t xml:space="preserve"> Perform hand hygiene and don gloves. </w:t>
      </w:r>
    </w:p>
    <w:p w14:paraId="0884ECC1" w14:textId="77777777" w:rsidR="003523CE" w:rsidRPr="003523CE" w:rsidRDefault="003523CE" w:rsidP="003523CE">
      <w:pPr>
        <w:rPr>
          <w:b/>
          <w:bCs/>
          <w:sz w:val="28"/>
          <w:szCs w:val="28"/>
        </w:rPr>
      </w:pPr>
      <w:r w:rsidRPr="003523CE">
        <w:rPr>
          <w:b/>
          <w:bCs/>
          <w:sz w:val="28"/>
          <w:szCs w:val="28"/>
        </w:rPr>
        <w:t>Eye Drop Application</w:t>
      </w:r>
    </w:p>
    <w:p w14:paraId="6E7B5897" w14:textId="4A57AF10" w:rsidR="003523CE" w:rsidRPr="003523CE" w:rsidRDefault="003523CE" w:rsidP="003523CE">
      <w:pPr>
        <w:rPr>
          <w:sz w:val="28"/>
          <w:szCs w:val="28"/>
        </w:rPr>
      </w:pPr>
      <w:r w:rsidRPr="003523CE">
        <w:rPr>
          <w:sz w:val="28"/>
          <w:szCs w:val="28"/>
        </w:rPr>
        <w:t>8.</w:t>
      </w:r>
      <w:r>
        <w:rPr>
          <w:sz w:val="28"/>
          <w:szCs w:val="28"/>
        </w:rPr>
        <w:t>)</w:t>
      </w:r>
      <w:r w:rsidRPr="003523CE">
        <w:rPr>
          <w:sz w:val="28"/>
          <w:szCs w:val="28"/>
        </w:rPr>
        <w:t xml:space="preserve"> Remove the cap from the bottle of medication; place it upside down on the table</w:t>
      </w:r>
      <w:r>
        <w:rPr>
          <w:sz w:val="28"/>
          <w:szCs w:val="28"/>
        </w:rPr>
        <w:t xml:space="preserve"> to</w:t>
      </w:r>
      <w:r w:rsidRPr="003523CE">
        <w:rPr>
          <w:sz w:val="28"/>
          <w:szCs w:val="28"/>
        </w:rPr>
        <w:t xml:space="preserve"> remain sterile.</w:t>
      </w:r>
    </w:p>
    <w:p w14:paraId="0D0286B4" w14:textId="4BE18C41" w:rsidR="003523CE" w:rsidRPr="003523CE" w:rsidRDefault="003523CE" w:rsidP="003523CE">
      <w:pPr>
        <w:rPr>
          <w:sz w:val="28"/>
          <w:szCs w:val="28"/>
        </w:rPr>
      </w:pPr>
      <w:r w:rsidRPr="003523CE">
        <w:rPr>
          <w:sz w:val="28"/>
          <w:szCs w:val="28"/>
        </w:rPr>
        <w:t>9.</w:t>
      </w:r>
      <w:r>
        <w:rPr>
          <w:sz w:val="28"/>
          <w:szCs w:val="28"/>
        </w:rPr>
        <w:t>)</w:t>
      </w:r>
      <w:r w:rsidRPr="003523CE">
        <w:rPr>
          <w:sz w:val="28"/>
          <w:szCs w:val="28"/>
        </w:rPr>
        <w:t xml:space="preserve"> Place the patient in a sitting or reclining position. Ask the patient to look at the ceiling and tilt the head slightly to the side of the affected eye. With a tissue beneath the fingers, retract the lower lid over the bony orbit by pulling it downward to expose the conjunctival sac. If the patient is sitting in a chair, stand beside the chair. </w:t>
      </w:r>
    </w:p>
    <w:p w14:paraId="18B8EFEB" w14:textId="1994F142" w:rsidR="003523CE" w:rsidRDefault="003523CE" w:rsidP="003523CE">
      <w:pPr>
        <w:rPr>
          <w:sz w:val="28"/>
          <w:szCs w:val="28"/>
        </w:rPr>
      </w:pPr>
      <w:r w:rsidRPr="003523CE">
        <w:rPr>
          <w:sz w:val="28"/>
          <w:szCs w:val="28"/>
        </w:rPr>
        <w:lastRenderedPageBreak/>
        <w:t>10.</w:t>
      </w:r>
      <w:r w:rsidR="001F3D5D">
        <w:rPr>
          <w:sz w:val="28"/>
          <w:szCs w:val="28"/>
        </w:rPr>
        <w:t>)</w:t>
      </w:r>
      <w:r w:rsidRPr="003523CE">
        <w:rPr>
          <w:sz w:val="28"/>
          <w:szCs w:val="28"/>
        </w:rPr>
        <w:t xml:space="preserve"> Stabilize the container above the eye over the conjunctival sac and drop the </w:t>
      </w:r>
      <w:r w:rsidR="001F3D5D">
        <w:rPr>
          <w:sz w:val="28"/>
          <w:szCs w:val="28"/>
        </w:rPr>
        <w:t>order</w:t>
      </w:r>
      <w:r w:rsidRPr="003523CE">
        <w:rPr>
          <w:sz w:val="28"/>
          <w:szCs w:val="28"/>
        </w:rPr>
        <w:t xml:space="preserve">ed number of drops directly into the conjunctival sac without touching the surface of the eye. Do not place drops on the cornea. Block the entrance to the lacrimal </w:t>
      </w:r>
      <w:r w:rsidR="001F3D5D">
        <w:rPr>
          <w:sz w:val="28"/>
          <w:szCs w:val="28"/>
        </w:rPr>
        <w:t>duct</w:t>
      </w:r>
      <w:r w:rsidRPr="003523CE">
        <w:rPr>
          <w:sz w:val="28"/>
          <w:szCs w:val="28"/>
        </w:rPr>
        <w:t xml:space="preserve"> by placing a finger over it. (Medication can enter systemic circulation through lacrimal</w:t>
      </w:r>
      <w:r w:rsidR="001F3D5D">
        <w:rPr>
          <w:sz w:val="28"/>
          <w:szCs w:val="28"/>
        </w:rPr>
        <w:t xml:space="preserve"> duct</w:t>
      </w:r>
      <w:r w:rsidRPr="003523CE">
        <w:rPr>
          <w:sz w:val="28"/>
          <w:szCs w:val="28"/>
        </w:rPr>
        <w:t>.)</w:t>
      </w:r>
    </w:p>
    <w:p w14:paraId="01F8323E" w14:textId="143B0F53" w:rsidR="001F3D5D" w:rsidRDefault="001F3D5D" w:rsidP="003523CE">
      <w:pPr>
        <w:rPr>
          <w:sz w:val="28"/>
          <w:szCs w:val="28"/>
        </w:rPr>
      </w:pPr>
      <w:r>
        <w:rPr>
          <w:sz w:val="28"/>
          <w:szCs w:val="28"/>
        </w:rPr>
        <w:t>11.) R</w:t>
      </w:r>
      <w:r w:rsidRPr="001F3D5D">
        <w:rPr>
          <w:sz w:val="28"/>
          <w:szCs w:val="28"/>
        </w:rPr>
        <w:t xml:space="preserve">eplace the cap on the bottle without contaminating the dropper tip or the rim of the top. If the dropper tip becomes contaminated, replace the medication with a new bottle. </w:t>
      </w:r>
    </w:p>
    <w:p w14:paraId="38C79F65" w14:textId="7DBC98D0" w:rsidR="001F3D5D" w:rsidRDefault="00540D03" w:rsidP="003523CE">
      <w:pPr>
        <w:rPr>
          <w:sz w:val="28"/>
          <w:szCs w:val="28"/>
        </w:rPr>
      </w:pPr>
      <w:r>
        <w:rPr>
          <w:sz w:val="28"/>
          <w:szCs w:val="28"/>
        </w:rPr>
        <w:t xml:space="preserve">12.) </w:t>
      </w:r>
      <w:r w:rsidRPr="00540D03">
        <w:rPr>
          <w:sz w:val="28"/>
          <w:szCs w:val="28"/>
        </w:rPr>
        <w:t xml:space="preserve">Remove gloves and perform hand hygiene. Return the medications to their storage location. </w:t>
      </w:r>
    </w:p>
    <w:p w14:paraId="30DAFC13" w14:textId="4FC9C97B" w:rsidR="00291B25" w:rsidRPr="00291B25" w:rsidRDefault="00291B25" w:rsidP="00183142">
      <w:pPr>
        <w:rPr>
          <w:b/>
          <w:bCs/>
          <w:sz w:val="28"/>
          <w:szCs w:val="28"/>
        </w:rPr>
      </w:pPr>
      <w:r>
        <w:rPr>
          <w:b/>
          <w:bCs/>
          <w:sz w:val="28"/>
          <w:szCs w:val="28"/>
        </w:rPr>
        <w:t>EVALUATION</w:t>
      </w:r>
    </w:p>
    <w:p w14:paraId="66B06880" w14:textId="6D4200B7" w:rsidR="00540D03" w:rsidRPr="00540D03" w:rsidRDefault="00291B25" w:rsidP="00540D03">
      <w:pPr>
        <w:rPr>
          <w:sz w:val="28"/>
          <w:szCs w:val="28"/>
        </w:rPr>
      </w:pPr>
      <w:r>
        <w:rPr>
          <w:sz w:val="28"/>
          <w:szCs w:val="28"/>
        </w:rPr>
        <w:t>1</w:t>
      </w:r>
      <w:r w:rsidR="00540D03">
        <w:rPr>
          <w:sz w:val="28"/>
          <w:szCs w:val="28"/>
        </w:rPr>
        <w:t>3</w:t>
      </w:r>
      <w:r w:rsidR="00183142" w:rsidRPr="00183142">
        <w:rPr>
          <w:sz w:val="28"/>
          <w:szCs w:val="28"/>
        </w:rPr>
        <w:t>.</w:t>
      </w:r>
      <w:r>
        <w:rPr>
          <w:sz w:val="28"/>
          <w:szCs w:val="28"/>
        </w:rPr>
        <w:t>)</w:t>
      </w:r>
      <w:r w:rsidR="00183142" w:rsidRPr="00183142">
        <w:rPr>
          <w:sz w:val="28"/>
          <w:szCs w:val="28"/>
        </w:rPr>
        <w:t xml:space="preserve"> </w:t>
      </w:r>
      <w:r w:rsidR="00540D03">
        <w:rPr>
          <w:sz w:val="28"/>
          <w:szCs w:val="28"/>
        </w:rPr>
        <w:t>A</w:t>
      </w:r>
      <w:r w:rsidR="00540D03" w:rsidRPr="00540D03">
        <w:rPr>
          <w:sz w:val="28"/>
          <w:szCs w:val="28"/>
        </w:rPr>
        <w:t xml:space="preserve">ssess for adverse effects. </w:t>
      </w:r>
      <w:r w:rsidR="00540D03">
        <w:rPr>
          <w:sz w:val="28"/>
          <w:szCs w:val="28"/>
        </w:rPr>
        <w:t>Notify physician if applicable.</w:t>
      </w:r>
    </w:p>
    <w:p w14:paraId="22B3B755" w14:textId="7BCD0606" w:rsidR="00183142" w:rsidRDefault="00540D03" w:rsidP="00540D03">
      <w:pPr>
        <w:rPr>
          <w:sz w:val="28"/>
          <w:szCs w:val="28"/>
        </w:rPr>
      </w:pPr>
      <w:r w:rsidRPr="00540D03">
        <w:rPr>
          <w:sz w:val="28"/>
          <w:szCs w:val="28"/>
        </w:rPr>
        <w:t>1</w:t>
      </w:r>
      <w:r>
        <w:rPr>
          <w:sz w:val="28"/>
          <w:szCs w:val="28"/>
        </w:rPr>
        <w:t>4</w:t>
      </w:r>
      <w:r w:rsidRPr="00540D03">
        <w:rPr>
          <w:sz w:val="28"/>
          <w:szCs w:val="28"/>
        </w:rPr>
        <w:t>.</w:t>
      </w:r>
      <w:r>
        <w:rPr>
          <w:sz w:val="28"/>
          <w:szCs w:val="28"/>
        </w:rPr>
        <w:t>)</w:t>
      </w:r>
      <w:r w:rsidRPr="00540D03">
        <w:rPr>
          <w:sz w:val="28"/>
          <w:szCs w:val="28"/>
        </w:rPr>
        <w:t xml:space="preserve"> Evaluate your own technique and consider any changes to be made for the next instillation. </w:t>
      </w:r>
    </w:p>
    <w:p w14:paraId="036D180F" w14:textId="25C0A218" w:rsidR="00540D03" w:rsidRDefault="00540D03" w:rsidP="00540D03">
      <w:pPr>
        <w:rPr>
          <w:sz w:val="28"/>
          <w:szCs w:val="28"/>
        </w:rPr>
      </w:pPr>
      <w:r>
        <w:rPr>
          <w:sz w:val="28"/>
          <w:szCs w:val="28"/>
        </w:rPr>
        <w:t>15.) Document the medications given on the MAR/</w:t>
      </w:r>
      <w:proofErr w:type="spellStart"/>
      <w:r>
        <w:rPr>
          <w:sz w:val="28"/>
          <w:szCs w:val="28"/>
        </w:rPr>
        <w:t>eMAR</w:t>
      </w:r>
      <w:proofErr w:type="spellEnd"/>
      <w:r>
        <w:rPr>
          <w:sz w:val="28"/>
          <w:szCs w:val="28"/>
        </w:rPr>
        <w:t>.</w:t>
      </w:r>
    </w:p>
    <w:p w14:paraId="02D23B62" w14:textId="77777777" w:rsidR="000108C9" w:rsidRPr="000108C9" w:rsidRDefault="000108C9" w:rsidP="000108C9">
      <w:pPr>
        <w:rPr>
          <w:b/>
          <w:bCs/>
          <w:sz w:val="32"/>
          <w:szCs w:val="32"/>
        </w:rPr>
      </w:pPr>
      <w:r w:rsidRPr="000108C9">
        <w:rPr>
          <w:b/>
          <w:bCs/>
          <w:sz w:val="32"/>
          <w:szCs w:val="32"/>
        </w:rPr>
        <w:t>Eye Ointment Application</w:t>
      </w:r>
    </w:p>
    <w:p w14:paraId="6A1731F5" w14:textId="662B28DA" w:rsidR="000108C9" w:rsidRDefault="000108C9" w:rsidP="000108C9">
      <w:pPr>
        <w:rPr>
          <w:sz w:val="28"/>
          <w:szCs w:val="28"/>
        </w:rPr>
      </w:pPr>
      <w:r w:rsidRPr="000108C9">
        <w:rPr>
          <w:sz w:val="28"/>
          <w:szCs w:val="28"/>
        </w:rPr>
        <w:t>For eye ointment, remove the cap from the tube and set it upside down on a table. Expose the conjunctival sac and apply a thin ribbon of ointment along the entire length of the visible conjunctival sac. To end the ribbon, simply twist the tube with a lateral movement of the wrist without touching the eye or the lid. Recap the tube and return it to storage.</w:t>
      </w:r>
    </w:p>
    <w:p w14:paraId="0C3D3E86" w14:textId="77777777" w:rsidR="000108C9" w:rsidRPr="000108C9" w:rsidRDefault="000108C9" w:rsidP="000108C9">
      <w:pPr>
        <w:rPr>
          <w:sz w:val="28"/>
          <w:szCs w:val="28"/>
        </w:rPr>
      </w:pPr>
      <w:r w:rsidRPr="000108C9">
        <w:rPr>
          <w:sz w:val="28"/>
          <w:szCs w:val="28"/>
        </w:rPr>
        <w:t>Ask the patient to close the eyelid gently and move the eyes side to side and up and down with eyelids closed to distribute the medication. (Closing the eyelid tightly causes medication to be pushed out. Rolling the eyeball around distributes ointment over the entire eyeball.)</w:t>
      </w:r>
    </w:p>
    <w:p w14:paraId="2774582A" w14:textId="54DAA34C" w:rsidR="00943A2B" w:rsidRDefault="000108C9" w:rsidP="000108C9">
      <w:pPr>
        <w:rPr>
          <w:sz w:val="28"/>
          <w:szCs w:val="28"/>
        </w:rPr>
      </w:pPr>
      <w:r w:rsidRPr="000108C9">
        <w:rPr>
          <w:sz w:val="28"/>
          <w:szCs w:val="28"/>
        </w:rPr>
        <w:t xml:space="preserve">With a tissue or a cotton ball, gently remove excess medication from the outside of the lid and discard into a designated container. </w:t>
      </w:r>
    </w:p>
    <w:p w14:paraId="20B5802F" w14:textId="77777777" w:rsidR="00943A2B" w:rsidRPr="00943A2B" w:rsidRDefault="00943A2B" w:rsidP="00943A2B">
      <w:pPr>
        <w:rPr>
          <w:b/>
          <w:bCs/>
          <w:sz w:val="32"/>
          <w:szCs w:val="32"/>
        </w:rPr>
      </w:pPr>
      <w:r w:rsidRPr="00943A2B">
        <w:rPr>
          <w:b/>
          <w:bCs/>
          <w:sz w:val="32"/>
          <w:szCs w:val="32"/>
        </w:rPr>
        <w:t>Special Considerations</w:t>
      </w:r>
    </w:p>
    <w:p w14:paraId="7B8DDAAC" w14:textId="77777777" w:rsidR="00540D03" w:rsidRPr="00540D03" w:rsidRDefault="00540D03" w:rsidP="00540D03">
      <w:pPr>
        <w:rPr>
          <w:sz w:val="28"/>
          <w:szCs w:val="28"/>
        </w:rPr>
      </w:pPr>
      <w:r w:rsidRPr="00540D03">
        <w:rPr>
          <w:sz w:val="28"/>
          <w:szCs w:val="28"/>
        </w:rPr>
        <w:t>• If a dressing was removed, reapply a dressing using aseptic technique.</w:t>
      </w:r>
    </w:p>
    <w:p w14:paraId="0C0B007C" w14:textId="77777777" w:rsidR="00540D03" w:rsidRPr="00540D03" w:rsidRDefault="00540D03" w:rsidP="00540D03">
      <w:pPr>
        <w:rPr>
          <w:sz w:val="28"/>
          <w:szCs w:val="28"/>
        </w:rPr>
      </w:pPr>
      <w:r w:rsidRPr="00540D03">
        <w:rPr>
          <w:sz w:val="28"/>
          <w:szCs w:val="28"/>
        </w:rPr>
        <w:lastRenderedPageBreak/>
        <w:t>• If eye crusting or debris is present, clean the lids and lashes with sterile normal saline and sterile cotton balls before instilling the medication. Wipe from the inner canthus at the nose to the outer canthus near the temple. Use a clean cotton ball for each wiping stroke.</w:t>
      </w:r>
    </w:p>
    <w:p w14:paraId="1D1E3C3D" w14:textId="77777777" w:rsidR="00540D03" w:rsidRPr="00540D03" w:rsidRDefault="00540D03" w:rsidP="00540D03">
      <w:pPr>
        <w:rPr>
          <w:sz w:val="28"/>
          <w:szCs w:val="28"/>
        </w:rPr>
      </w:pPr>
      <w:r w:rsidRPr="00540D03">
        <w:rPr>
          <w:sz w:val="28"/>
          <w:szCs w:val="28"/>
        </w:rPr>
        <w:t>• Eye medications should be at room temperature for administration; eye ointment will flow more easily at room temperature.</w:t>
      </w:r>
    </w:p>
    <w:p w14:paraId="2BF9A390" w14:textId="77777777" w:rsidR="00540D03" w:rsidRPr="00540D03" w:rsidRDefault="00540D03" w:rsidP="00540D03">
      <w:pPr>
        <w:rPr>
          <w:sz w:val="28"/>
          <w:szCs w:val="28"/>
        </w:rPr>
      </w:pPr>
      <w:r w:rsidRPr="00540D03">
        <w:rPr>
          <w:sz w:val="28"/>
          <w:szCs w:val="28"/>
        </w:rPr>
        <w:t>• If eye drops are to be sent home with the patient for continued instillation, be certain that the patient can identify the different bottles correctly, if there is more than one medication.</w:t>
      </w:r>
    </w:p>
    <w:p w14:paraId="4E2AACE5" w14:textId="23049605" w:rsidR="00943A2B" w:rsidRPr="001A08D7" w:rsidRDefault="00540D03" w:rsidP="00540D03">
      <w:pPr>
        <w:rPr>
          <w:sz w:val="28"/>
          <w:szCs w:val="28"/>
        </w:rPr>
      </w:pPr>
      <w:r w:rsidRPr="00540D03">
        <w:rPr>
          <w:sz w:val="28"/>
          <w:szCs w:val="28"/>
        </w:rPr>
        <w:t>• Assess the area for inflammation, swelling, pain, and discharge; determine whether vision has changed.</w:t>
      </w:r>
    </w:p>
    <w:sectPr w:rsidR="00943A2B" w:rsidRPr="001A0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CF6F1D"/>
    <w:multiLevelType w:val="hybridMultilevel"/>
    <w:tmpl w:val="80E8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56"/>
    <w:rsid w:val="000108C9"/>
    <w:rsid w:val="00183142"/>
    <w:rsid w:val="001A08D7"/>
    <w:rsid w:val="001F3D5D"/>
    <w:rsid w:val="00291B25"/>
    <w:rsid w:val="003523CE"/>
    <w:rsid w:val="00540D03"/>
    <w:rsid w:val="006D06F8"/>
    <w:rsid w:val="00943A2B"/>
    <w:rsid w:val="00960CC5"/>
    <w:rsid w:val="00AB0BF0"/>
    <w:rsid w:val="00C0603B"/>
    <w:rsid w:val="00C43532"/>
    <w:rsid w:val="00D94456"/>
    <w:rsid w:val="00F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6E78"/>
  <w15:chartTrackingRefBased/>
  <w15:docId w15:val="{99348C64-01D2-44A2-8628-CD673134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Villegas</dc:creator>
  <cp:keywords/>
  <dc:description/>
  <cp:lastModifiedBy>Donny Villegas</cp:lastModifiedBy>
  <cp:revision>3</cp:revision>
  <dcterms:created xsi:type="dcterms:W3CDTF">2022-09-08T17:43:00Z</dcterms:created>
  <dcterms:modified xsi:type="dcterms:W3CDTF">2022-09-08T20:32:00Z</dcterms:modified>
</cp:coreProperties>
</file>