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C75549" w14:textId="77777777" w:rsidR="00E50BCF" w:rsidRPr="00E50BCF" w:rsidRDefault="00E50BCF" w:rsidP="00E50BCF">
      <w:pPr>
        <w:shd w:val="clear" w:color="auto" w:fill="FFFFFF"/>
        <w:spacing w:after="0" w:line="240" w:lineRule="auto"/>
        <w:outlineLvl w:val="0"/>
        <w:rPr>
          <w:rFonts w:ascii="Avenir Next LT Pro Light" w:eastAsia="Times New Roman" w:hAnsi="Avenir Next LT Pro Light" w:cs="Times New Roman"/>
          <w:caps/>
          <w:spacing w:val="53"/>
          <w:kern w:val="36"/>
          <w:sz w:val="36"/>
          <w:szCs w:val="36"/>
        </w:rPr>
      </w:pPr>
      <w:r w:rsidRPr="00E50BCF">
        <w:rPr>
          <w:rFonts w:ascii="Avenir Next LT Pro Light" w:eastAsia="Times New Roman" w:hAnsi="Avenir Next LT Pro Light" w:cs="Times New Roman"/>
          <w:caps/>
          <w:spacing w:val="53"/>
          <w:kern w:val="36"/>
          <w:sz w:val="36"/>
          <w:szCs w:val="36"/>
        </w:rPr>
        <w:t>HOW LONDON BECAME THE CENTER OF THE WORLD</w:t>
      </w:r>
    </w:p>
    <w:p w14:paraId="74A8F2EC" w14:textId="77777777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hAnsi="Avenir Next LT Pro Light"/>
          <w:color w:val="808080"/>
          <w:spacing w:val="2"/>
          <w:shd w:val="clear" w:color="auto" w:fill="FFFFFF"/>
        </w:rPr>
      </w:pPr>
      <w:r w:rsidRPr="00E50BCF">
        <w:rPr>
          <w:rFonts w:ascii="Avenir Next LT Pro Light" w:hAnsi="Avenir Next LT Pro Light"/>
          <w:color w:val="808080"/>
          <w:spacing w:val="2"/>
          <w:shd w:val="clear" w:color="auto" w:fill="FFFFFF"/>
        </w:rPr>
        <w:t>This story appears in the </w:t>
      </w:r>
      <w:hyperlink r:id="rId4" w:history="1">
        <w:r w:rsidRPr="00E50BCF">
          <w:rPr>
            <w:rStyle w:val="Hyperlink"/>
            <w:rFonts w:ascii="Avenir Next LT Pro Light" w:hAnsi="Avenir Next LT Pro Light"/>
            <w:spacing w:val="2"/>
            <w:u w:val="none"/>
          </w:rPr>
          <w:t>August 2019</w:t>
        </w:r>
      </w:hyperlink>
      <w:r w:rsidRPr="00E50BCF">
        <w:rPr>
          <w:rFonts w:ascii="Avenir Next LT Pro Light" w:hAnsi="Avenir Next LT Pro Light"/>
          <w:color w:val="808080"/>
          <w:spacing w:val="2"/>
          <w:shd w:val="clear" w:color="auto" w:fill="FFFFFF"/>
        </w:rPr>
        <w:t> issue of National Geographic magazine.</w:t>
      </w:r>
    </w:p>
    <w:p w14:paraId="4A9DE43A" w14:textId="2A28A75A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The </w:t>
      </w:r>
      <w:hyperlink r:id="rId5" w:tgtFrame="_blank" w:history="1"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Royal Botanic Gardens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 at Kew lie in a curve of the Thames, seven miles upriver from central London.</w:t>
      </w:r>
    </w:p>
    <w:p w14:paraId="26495206" w14:textId="370210A1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  <w:proofErr w:type="gramStart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It’s</w:t>
      </w:r>
      <w:proofErr w:type="gramEnd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a pastoral respite from asphalt and exhaust, with thousands of plants collected from the British Empire’s far-flung reach. To stroll past beds of Himalayan rhododendrons and Tasmanian grasses is to also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understand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the sweep of Britain’s connectivity to the world beyond.</w:t>
      </w:r>
    </w:p>
    <w:p w14:paraId="56873B46" w14:textId="163099E5" w:rsidR="00E50BCF" w:rsidRPr="00E50BCF" w:rsidRDefault="00E50BCF" w:rsidP="00E50BCF">
      <w:pPr>
        <w:spacing w:after="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mc:AlternateContent>
          <mc:Choice Requires="wps">
            <w:drawing>
              <wp:inline distT="0" distB="0" distL="0" distR="0" wp14:anchorId="4E771CEF" wp14:editId="7C61A2BF">
                <wp:extent cx="304800" cy="304800"/>
                <wp:effectExtent l="0" t="0" r="0" b="0"/>
                <wp:docPr id="1" name="Rectangle 1" descr="Picture of Lond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D22F86" id="Rectangle 1" o:spid="_x0000_s1026" alt="Picture of Lond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BvDTXb+AEAAN4DAAAOAAAAAAAAAAAAAAAAAC4CAABkcnMv&#10;ZTJvRG9jLnhtbFBLAQItABQABgAIAAAAIQBMoOks2AAAAAMBAAAPAAAAAAAAAAAAAAAAAFIEAABk&#10;cnMvZG93bnJldi54bWxQSwUGAAAAAAQABADzAAAAVwUAAAAA&#10;" filled="f" stroked="f">
                <o:lock v:ext="edit" aspectratio="t"/>
                <w10:anchorlock/>
              </v:rect>
            </w:pict>
          </mc:Fallback>
        </mc:AlternateConten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At Kew, though, one does not entirely escape the tumult of modern life. The gardens sit directly beneath the flight path into </w:t>
      </w:r>
      <w:hyperlink r:id="rId6" w:tgtFrame="_blank" w:history="1"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Heathrow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. As I admired a massive, ancient oak, relocated from Iran during </w:t>
      </w:r>
      <w:hyperlink r:id="rId7" w:tgtFrame="_blank" w:history="1"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Queen Victoria’s reign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, a stream of jets descended out of the holding queue aloft. Spaced 27 to 40 seconds apart—Kew arborists know the timing—they formed a line homing in on the </w:t>
      </w:r>
      <w:hyperlink r:id="rId8" w:tgtFrame="_blank" w:history="1"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busiest two-runway airport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 on the planet. At certain times of the day, “it’s just like bees around a honeypot,” says a commercial pilot who details Heathrow’s traffic jams in </w:t>
      </w:r>
      <w:hyperlink r:id="rId9" w:tgtFrame="_blank" w:history="1"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Craig Taylor’s oral history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 of modern London. “You’ll be flying back in across from France … and it’s all nice and relaxed … Then you hit the London frequency on the radio and suddenly </w:t>
      </w:r>
      <w:proofErr w:type="gramStart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everyone’s</w:t>
      </w:r>
      <w:proofErr w:type="gramEnd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jabbering away. </w:t>
      </w:r>
      <w:proofErr w:type="gramStart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There’s</w:t>
      </w:r>
      <w:proofErr w:type="gramEnd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a million and one voices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lastRenderedPageBreak/>
        <w:t xml:space="preserve">on and the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controllers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not got five seconds to take a breath … </w:t>
      </w:r>
      <w:proofErr w:type="gramStart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It’s</w:t>
      </w:r>
      <w:proofErr w:type="gramEnd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busy, you’re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going to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hold. Everyone wants to get into London.”</w:t>
      </w:r>
    </w:p>
    <w:p w14:paraId="37A4FACE" w14:textId="7A8037B2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Bees to the honeypot: London is bigger and richer than ever. Three decades of growth transformed London from a fading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grandee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dame into the preeminent global city and a leading center of culture, finance, and technology.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  <w:highlight w:val="yellow"/>
        </w:rPr>
        <w:t>The city is home to more than 8.8 million residents—a population expansion largely fed by immigration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. And despite the upheaval of Brexit, London is on track to add two million more residents by 2050. All that growth fed a construction boom that is redrawing London’s historic skyline and includes several of the largest regeneration projects in Europe. 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  <w:highlight w:val="yellow"/>
        </w:rPr>
        <w:t xml:space="preserve">More than 500 </w:t>
      </w:r>
      <w:proofErr w:type="gramStart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  <w:highlight w:val="yellow"/>
        </w:rPr>
        <w:t>new tall</w:t>
      </w:r>
      <w:proofErr w:type="gramEnd"/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  <w:highlight w:val="yellow"/>
        </w:rPr>
        <w:t xml:space="preserve"> buildings are in the pipeline across Greater London</w:t>
      </w: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. Half are going up in East London, soon to be better connected to West London when </w:t>
      </w:r>
      <w:hyperlink r:id="rId10" w:tgtFrame="_blank" w:history="1">
        <w:proofErr w:type="spellStart"/>
        <w:r w:rsidRPr="00E50BCF">
          <w:rPr>
            <w:rFonts w:ascii="Avenir Next LT Pro Light" w:eastAsia="Times New Roman" w:hAnsi="Avenir Next LT Pro Light" w:cstheme="majorHAnsi"/>
            <w:color w:val="333333"/>
            <w:spacing w:val="2"/>
            <w:sz w:val="29"/>
            <w:szCs w:val="29"/>
          </w:rPr>
          <w:t>Crossrail</w:t>
        </w:r>
        <w:proofErr w:type="spellEnd"/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>, the $20 billion high-speed railway, opens its Elizabeth line next year, relieving congestion on the aging London Tube and cutting travel times between east and west by as much as half.</w:t>
      </w:r>
    </w:p>
    <w:p w14:paraId="07641160" w14:textId="24FB54BC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</w:p>
    <w:p w14:paraId="58EE875D" w14:textId="242F225E" w:rsidR="00E50BCF" w:rsidRPr="00E50BCF" w:rsidRDefault="00E50BCF" w:rsidP="00E50BCF">
      <w:pPr>
        <w:shd w:val="clear" w:color="auto" w:fill="FFFFFF"/>
        <w:spacing w:before="480" w:after="480" w:line="360" w:lineRule="auto"/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</w:pPr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Source: </w:t>
      </w:r>
      <w:hyperlink r:id="rId11" w:history="1">
        <w:r w:rsidRPr="00E50BCF">
          <w:rPr>
            <w:rStyle w:val="Hyperlink"/>
            <w:rFonts w:ascii="Avenir Next LT Pro Light" w:eastAsia="Times New Roman" w:hAnsi="Avenir Next LT Pro Light" w:cstheme="majorHAnsi"/>
            <w:spacing w:val="2"/>
            <w:sz w:val="29"/>
            <w:szCs w:val="29"/>
          </w:rPr>
          <w:t>https://www.nationalgeographic.com/environment/urban-expeditions/london-population-city-planning/</w:t>
        </w:r>
      </w:hyperlink>
      <w:r w:rsidRPr="00E50BCF">
        <w:rPr>
          <w:rFonts w:ascii="Avenir Next LT Pro Light" w:eastAsia="Times New Roman" w:hAnsi="Avenir Next LT Pro Light" w:cstheme="majorHAnsi"/>
          <w:color w:val="333333"/>
          <w:spacing w:val="2"/>
          <w:sz w:val="29"/>
          <w:szCs w:val="29"/>
        </w:rPr>
        <w:t xml:space="preserve"> </w:t>
      </w:r>
    </w:p>
    <w:p w14:paraId="14B2F674" w14:textId="77777777" w:rsidR="00E50BCF" w:rsidRPr="00E50BCF" w:rsidRDefault="00E50BCF" w:rsidP="00E50BCF">
      <w:pPr>
        <w:spacing w:line="360" w:lineRule="auto"/>
        <w:rPr>
          <w:rFonts w:ascii="Avenir Next LT Pro Light" w:hAnsi="Avenir Next LT Pro Light" w:cstheme="majorHAnsi"/>
        </w:rPr>
      </w:pPr>
    </w:p>
    <w:sectPr w:rsidR="00E50BCF" w:rsidRPr="00E50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 LT Pro Light">
    <w:charset w:val="00"/>
    <w:family w:val="swiss"/>
    <w:pitch w:val="variable"/>
    <w:sig w:usb0="A00000EF" w:usb1="5000204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SwNDawMDczMTA0MDJR0lEKTi0uzszPAykwrAUAx17KbCwAAAA="/>
  </w:docVars>
  <w:rsids>
    <w:rsidRoot w:val="00E50BCF"/>
    <w:rsid w:val="00E5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1DD68"/>
  <w15:chartTrackingRefBased/>
  <w15:docId w15:val="{9EB47ADE-307E-49DA-AEAD-3645C7FA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50B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50B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50BC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0BCF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0BC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main-title--span">
    <w:name w:val="main-title--span"/>
    <w:basedOn w:val="DefaultParagraphFont"/>
    <w:rsid w:val="00E50B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6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7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17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72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1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412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2068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2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4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50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88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graph.co.uk/travel/news/the-graphics-that-explain-why-heathrow-is-falling-behind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royal.uk/queen-victoria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eathrow.com/noise/heathrow-operations/departure-flight-paths" TargetMode="External"/><Relationship Id="rId11" Type="http://schemas.openxmlformats.org/officeDocument/2006/relationships/hyperlink" Target="https://www.nationalgeographic.com/environment/urban-expeditions/london-population-city-planning/" TargetMode="External"/><Relationship Id="rId5" Type="http://schemas.openxmlformats.org/officeDocument/2006/relationships/hyperlink" Target="https://www.kew.org/" TargetMode="External"/><Relationship Id="rId10" Type="http://schemas.openxmlformats.org/officeDocument/2006/relationships/hyperlink" Target="http://www.crossrail.co.uk/" TargetMode="External"/><Relationship Id="rId4" Type="http://schemas.openxmlformats.org/officeDocument/2006/relationships/hyperlink" Target="https://www.nationalgeographic.com/magazine/2019/08" TargetMode="External"/><Relationship Id="rId9" Type="http://schemas.openxmlformats.org/officeDocument/2006/relationships/hyperlink" Target="https://www.harpercollins.ca/9780062005854/london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Simmons, Jessica</dc:creator>
  <cp:keywords/>
  <dc:description/>
  <cp:lastModifiedBy>Simmons, Jessica</cp:lastModifiedBy>
  <cp:revision>1</cp:revision>
  <dcterms:created xsi:type="dcterms:W3CDTF">2020-12-08T09:24:00Z</dcterms:created>
  <dcterms:modified xsi:type="dcterms:W3CDTF">2020-12-08T09:31:00Z</dcterms:modified>
</cp:coreProperties>
</file>