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E4B" w:rsidRDefault="00725E4B" w:rsidP="00725E4B">
      <w:pPr>
        <w:widowControl w:val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TRADE AND INDUSTRIAL EDUCATION</w:t>
      </w:r>
    </w:p>
    <w:p w:rsidR="00725E4B" w:rsidRDefault="00725E4B" w:rsidP="00725E4B">
      <w:pPr>
        <w:widowControl w:val="0"/>
        <w:tabs>
          <w:tab w:val="center" w:pos="6480"/>
        </w:tabs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COURSE BLUEPRINT for </w:t>
      </w:r>
      <w:r>
        <w:rPr>
          <w:rFonts w:ascii="Arial" w:hAnsi="Arial"/>
          <w:b/>
          <w:sz w:val="28"/>
        </w:rPr>
        <w:t>7963 DRAFTING-ARCHITECTURAL III</w:t>
      </w:r>
    </w:p>
    <w:p w:rsidR="00725E4B" w:rsidRDefault="00725E4B" w:rsidP="00725E4B">
      <w:pPr>
        <w:widowControl w:val="0"/>
        <w:tabs>
          <w:tab w:val="center" w:pos="6480"/>
        </w:tabs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(Recommended hours of instruction: 135-180 hours)</w:t>
      </w:r>
    </w:p>
    <w:p w:rsidR="00725E4B" w:rsidRDefault="00725E4B" w:rsidP="00725E4B">
      <w:pPr>
        <w:widowControl w:val="0"/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907"/>
        <w:gridCol w:w="7016"/>
        <w:gridCol w:w="634"/>
        <w:gridCol w:w="1195"/>
        <w:gridCol w:w="1195"/>
        <w:gridCol w:w="940"/>
        <w:gridCol w:w="1070"/>
        <w:gridCol w:w="10"/>
        <w:gridCol w:w="785"/>
      </w:tblGrid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25E4B" w:rsidRDefault="00725E4B" w:rsidP="004976F1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Comp #</w:t>
            </w:r>
          </w:p>
          <w:p w:rsidR="00725E4B" w:rsidRDefault="00725E4B" w:rsidP="004976F1">
            <w:pPr>
              <w:widowControl w:val="0"/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Obj</w:t>
            </w:r>
            <w:proofErr w:type="spellEnd"/>
            <w:r>
              <w:rPr>
                <w:rFonts w:ascii="Arial" w:hAnsi="Arial"/>
                <w:sz w:val="16"/>
              </w:rPr>
              <w:t xml:space="preserve"> #</w:t>
            </w:r>
          </w:p>
        </w:tc>
        <w:tc>
          <w:tcPr>
            <w:tcW w:w="70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25E4B" w:rsidRDefault="00725E4B" w:rsidP="004976F1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Unit Titles/Competency and Objective Statements</w:t>
            </w:r>
          </w:p>
          <w:p w:rsidR="00725E4B" w:rsidRDefault="00725E4B" w:rsidP="004976F1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(The Student will be able </w:t>
            </w:r>
            <w:proofErr w:type="gramStart"/>
            <w:r>
              <w:rPr>
                <w:rFonts w:ascii="Arial" w:hAnsi="Arial"/>
                <w:sz w:val="16"/>
              </w:rPr>
              <w:t>to:</w:t>
            </w:r>
            <w:proofErr w:type="gramEnd"/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25E4B" w:rsidRDefault="00725E4B" w:rsidP="004976F1">
            <w:pPr>
              <w:widowControl w:val="0"/>
              <w:ind w:right="4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Time Hours</w:t>
            </w: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4B" w:rsidRDefault="00725E4B" w:rsidP="004976F1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Course Weight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25E4B" w:rsidRDefault="00725E4B" w:rsidP="004976F1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Type</w:t>
            </w:r>
          </w:p>
          <w:p w:rsidR="00725E4B" w:rsidRDefault="00725E4B" w:rsidP="004976F1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Behavior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25E4B" w:rsidRDefault="00725E4B" w:rsidP="004976F1">
            <w:pPr>
              <w:widowControl w:val="0"/>
              <w:ind w:right="5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Integrated Skill Area</w:t>
            </w: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25E4B" w:rsidRDefault="00725E4B" w:rsidP="004976F1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Core</w:t>
            </w:r>
          </w:p>
          <w:p w:rsidR="00725E4B" w:rsidRDefault="00725E4B" w:rsidP="004976F1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Supp</w:t>
            </w: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05" w:type="dxa"/>
            <w:tcBorders>
              <w:left w:val="single" w:sz="6" w:space="0" w:color="000000"/>
              <w:right w:val="single" w:sz="6" w:space="0" w:color="000000"/>
            </w:tcBorders>
          </w:tcPr>
          <w:p w:rsidR="00725E4B" w:rsidRDefault="00725E4B" w:rsidP="004976F1">
            <w:pPr>
              <w:widowControl w:val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15" w:type="dxa"/>
            <w:tcBorders>
              <w:left w:val="single" w:sz="6" w:space="0" w:color="000000"/>
              <w:right w:val="single" w:sz="6" w:space="0" w:color="000000"/>
            </w:tcBorders>
          </w:tcPr>
          <w:p w:rsidR="00725E4B" w:rsidRDefault="00725E4B" w:rsidP="004976F1">
            <w:pPr>
              <w:widowControl w:val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30" w:type="dxa"/>
            <w:tcBorders>
              <w:left w:val="single" w:sz="6" w:space="0" w:color="000000"/>
              <w:right w:val="single" w:sz="6" w:space="0" w:color="000000"/>
            </w:tcBorders>
          </w:tcPr>
          <w:p w:rsidR="00725E4B" w:rsidRDefault="00725E4B" w:rsidP="004976F1">
            <w:pPr>
              <w:widowControl w:val="0"/>
              <w:ind w:right="4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25E4B" w:rsidRDefault="00725E4B" w:rsidP="004976F1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Cognitive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25E4B" w:rsidRDefault="00725E4B" w:rsidP="004976F1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Performance</w:t>
            </w:r>
          </w:p>
        </w:tc>
        <w:tc>
          <w:tcPr>
            <w:tcW w:w="940" w:type="dxa"/>
            <w:tcBorders>
              <w:left w:val="single" w:sz="6" w:space="0" w:color="000000"/>
              <w:right w:val="single" w:sz="6" w:space="0" w:color="000000"/>
            </w:tcBorders>
          </w:tcPr>
          <w:p w:rsidR="00725E4B" w:rsidRDefault="00725E4B" w:rsidP="004976F1">
            <w:pPr>
              <w:widowControl w:val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70" w:type="dxa"/>
            <w:tcBorders>
              <w:left w:val="single" w:sz="6" w:space="0" w:color="000000"/>
              <w:right w:val="single" w:sz="6" w:space="0" w:color="000000"/>
            </w:tcBorders>
          </w:tcPr>
          <w:p w:rsidR="00725E4B" w:rsidRDefault="00725E4B" w:rsidP="004976F1">
            <w:pPr>
              <w:widowControl w:val="0"/>
              <w:ind w:right="52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9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725E4B" w:rsidRDefault="00725E4B" w:rsidP="004976F1">
            <w:pPr>
              <w:widowControl w:val="0"/>
              <w:jc w:val="center"/>
              <w:rPr>
                <w:rFonts w:ascii="Arial" w:hAnsi="Arial"/>
                <w:sz w:val="16"/>
              </w:rPr>
            </w:pP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double" w:sz="6" w:space="0" w:color="auto"/>
              <w:right w:val="single" w:sz="6" w:space="0" w:color="000000"/>
            </w:tcBorders>
          </w:tcPr>
          <w:p w:rsidR="00725E4B" w:rsidRDefault="00725E4B" w:rsidP="004976F1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7015" w:type="dxa"/>
            <w:tcBorders>
              <w:top w:val="single" w:sz="6" w:space="0" w:color="000000"/>
              <w:left w:val="single" w:sz="6" w:space="0" w:color="000000"/>
              <w:bottom w:val="double" w:sz="6" w:space="0" w:color="auto"/>
              <w:right w:val="single" w:sz="6" w:space="0" w:color="000000"/>
            </w:tcBorders>
          </w:tcPr>
          <w:p w:rsidR="00725E4B" w:rsidRDefault="00725E4B" w:rsidP="004976F1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double" w:sz="6" w:space="0" w:color="auto"/>
              <w:right w:val="single" w:sz="6" w:space="0" w:color="000000"/>
            </w:tcBorders>
          </w:tcPr>
          <w:p w:rsidR="00725E4B" w:rsidRDefault="00725E4B" w:rsidP="004976F1">
            <w:pPr>
              <w:widowControl w:val="0"/>
              <w:ind w:right="4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double" w:sz="6" w:space="0" w:color="auto"/>
              <w:right w:val="single" w:sz="6" w:space="0" w:color="000000"/>
            </w:tcBorders>
          </w:tcPr>
          <w:p w:rsidR="00725E4B" w:rsidRDefault="00725E4B" w:rsidP="004976F1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double" w:sz="6" w:space="0" w:color="auto"/>
              <w:right w:val="single" w:sz="6" w:space="0" w:color="000000"/>
            </w:tcBorders>
          </w:tcPr>
          <w:p w:rsidR="00725E4B" w:rsidRDefault="00725E4B" w:rsidP="004976F1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double" w:sz="6" w:space="0" w:color="auto"/>
              <w:right w:val="single" w:sz="6" w:space="0" w:color="000000"/>
            </w:tcBorders>
          </w:tcPr>
          <w:p w:rsidR="00725E4B" w:rsidRDefault="00725E4B" w:rsidP="004976F1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double" w:sz="6" w:space="0" w:color="auto"/>
              <w:right w:val="single" w:sz="6" w:space="0" w:color="000000"/>
            </w:tcBorders>
          </w:tcPr>
          <w:p w:rsidR="00725E4B" w:rsidRDefault="00725E4B" w:rsidP="004976F1">
            <w:pPr>
              <w:widowControl w:val="0"/>
              <w:ind w:right="5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auto"/>
              <w:right w:val="single" w:sz="6" w:space="0" w:color="000000"/>
            </w:tcBorders>
          </w:tcPr>
          <w:p w:rsidR="00725E4B" w:rsidRDefault="00725E4B" w:rsidP="004976F1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9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sz w:val="20"/>
              </w:rPr>
            </w:pP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pStyle w:val="FootnoteText"/>
              <w:spacing w:line="240" w:lineRule="atLeast"/>
              <w:rPr>
                <w:rFonts w:ascii="Arial" w:hAnsi="Arial"/>
                <w:b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100%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pStyle w:val="FootnoteText"/>
              <w:spacing w:line="240" w:lineRule="atLeas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 Course Weight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90%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10%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sz w:val="20"/>
              </w:rPr>
            </w:pP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</w:t>
            </w:r>
          </w:p>
        </w:tc>
        <w:tc>
          <w:tcPr>
            <w:tcW w:w="7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LEADERSHIP DEVELOPMENT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3%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sz w:val="20"/>
              </w:rPr>
            </w:pP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D301.00</w:t>
            </w:r>
          </w:p>
        </w:tc>
        <w:tc>
          <w:tcPr>
            <w:tcW w:w="7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Demonstrate oral presentation skills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3%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C3P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C/CD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Core</w:t>
            </w: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D301.01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Prepare and deliver a technical presentation with visual aids.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2%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C3P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Core</w:t>
            </w: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D301.02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Prepare and deliver extemporaneous technical presentations.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1%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C3P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CD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Core</w:t>
            </w: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 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 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 </w:t>
            </w: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ARCHITECTURAL STYLES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1%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D302.00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Identify architectural styles.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1%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C3P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Core</w:t>
            </w: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D302.01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Identify and list elements that compose selected styles of residential architecture.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2%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A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Core</w:t>
            </w: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D302.02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Make a collection of illustrations that demonstrate the various elements of residential styles.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1%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C3P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A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Core</w:t>
            </w: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SITE DEVELOPMENT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23%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1%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D303.00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Create site plan drawings.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23%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1%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C3P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CS/SC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Core</w:t>
            </w: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D303.01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List and explain factors to be considered when selecting and developing a site for residential construction.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8%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SC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Core</w:t>
            </w: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D303.02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List and explain the lines, symbols, and features found on site plans.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15%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CS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Core</w:t>
            </w: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D303.03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Draw a plot plan.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1%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C3P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CS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Core</w:t>
            </w: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FOUNDATION DESIGN AND CONSTRUCTION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15%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1%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D304.00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Design and draw foundation plans.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15%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1%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C3P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CS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Core</w:t>
            </w: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D304.01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Design footings, foundation walls, girders, piers, ventilation, and slab floor/foundations.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15%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CS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Core</w:t>
            </w: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D304.02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Design and draw a foundation system.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1%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C3P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CS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Core</w:t>
            </w: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STAIR DESIGN AND CONSTRUCTION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15%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1%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D305.00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Design and draw a stair system.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15%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1%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C3P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C/A/M/CS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Core</w:t>
            </w: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D305.01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Identify and explain the parts and standards used to construct a stair system.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8%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Core</w:t>
            </w: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D305.02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Identify and explain stair types.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5%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A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Core</w:t>
            </w: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D305.03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Explain the calculations for rise, run, total rise, total run, and floor cutout.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2%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M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Core</w:t>
            </w: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D305.04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Draw plans for stair construction.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1%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C3P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CS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Core</w:t>
            </w: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FIREPLACE AND CHIMNEY DESIGN AND CONSTRUCTION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15%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1%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D306.00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Design and draw a fireplace and chimney system.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15%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1%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C3P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CS/A/SC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Core</w:t>
            </w: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D306.01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Identify and explain the elements of fireplace and chimney construction.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15%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SC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Core</w:t>
            </w: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D306.02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Draw plans for a masonry fireplace and chimney.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1%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C3P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CS/A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Core</w:t>
            </w: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INTERIOR ELEVATIONS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5%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1%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D307.00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Design and draw kitchen cabinet layouts.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1%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C3P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CS/A/C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Core</w:t>
            </w: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D307.01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Identify the terms and dimensional standards used in cabinet construction.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5%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Core</w:t>
            </w: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D307.02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Draw plans for kitchen cabinets.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1%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C3P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CS/A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Core</w:t>
            </w: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ELECTRICAL FIXTURE PLANS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15%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1%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D308.00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Design and draw an electrical fixture plan.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15%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1%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C3P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SC/CS/C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Core</w:t>
            </w: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D308.01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Identify and draw the symbols used to indicate electrical fixtures.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10%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Core</w:t>
            </w: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D308.02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List and explain the rules and standards for electrical fixture placement.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5%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Core</w:t>
            </w:r>
          </w:p>
        </w:tc>
      </w:tr>
      <w:tr w:rsidR="00725E4B" w:rsidTr="00497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D308.03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Draw an electrical fixture plan.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77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tabs>
                <w:tab w:val="decimal" w:pos="652"/>
              </w:tabs>
              <w:spacing w:line="240" w:lineRule="atLeas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1%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C3P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CS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4B" w:rsidRDefault="00725E4B" w:rsidP="004976F1">
            <w:pPr>
              <w:spacing w:line="240" w:lineRule="atLeast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Core</w:t>
            </w:r>
          </w:p>
        </w:tc>
      </w:tr>
    </w:tbl>
    <w:p w:rsidR="00725E4B" w:rsidRDefault="00725E4B" w:rsidP="00725E4B">
      <w:pPr>
        <w:spacing w:line="240" w:lineRule="atLeast"/>
        <w:ind w:right="-864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EE3672" w:rsidRDefault="00EE3672"/>
    <w:sectPr w:rsidR="00EE3672" w:rsidSect="00725E4B">
      <w:headerReference w:type="default" r:id="rId5"/>
      <w:footerReference w:type="default" r:id="rId6"/>
      <w:footerReference w:type="first" r:id="rId7"/>
      <w:pgSz w:w="15840" w:h="12240" w:orient="landscape"/>
      <w:pgMar w:top="1166" w:right="1166" w:bottom="1166" w:left="1166" w:header="720" w:footer="720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25E4B">
    <w:pPr>
      <w:pStyle w:val="Footer"/>
      <w:tabs>
        <w:tab w:val="clear" w:pos="4320"/>
        <w:tab w:val="clear" w:pos="8640"/>
        <w:tab w:val="right" w:pos="13760"/>
      </w:tabs>
      <w:ind w:right="360"/>
      <w:rPr>
        <w:rFonts w:ascii="Arial" w:hAnsi="Arial"/>
        <w:i/>
        <w:sz w:val="16"/>
      </w:rPr>
    </w:pPr>
    <w:r>
      <w:rPr>
        <w:rFonts w:ascii="Arial" w:hAnsi="Arial"/>
        <w:i/>
        <w:sz w:val="16"/>
      </w:rPr>
      <w:t>July 2000</w:t>
    </w:r>
    <w:r>
      <w:rPr>
        <w:rFonts w:ascii="Arial" w:hAnsi="Arial"/>
        <w:i/>
        <w:sz w:val="16"/>
      </w:rPr>
      <w:tab/>
      <w:t xml:space="preserve">7963 Drafting Architectural III – 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>
      <w:rPr>
        <w:rStyle w:val="PageNumber"/>
        <w:rFonts w:ascii="Arial" w:hAnsi="Arial"/>
        <w:noProof/>
        <w:sz w:val="16"/>
      </w:rPr>
      <w:t>2</w:t>
    </w:r>
    <w:r>
      <w:rPr>
        <w:rStyle w:val="PageNumber"/>
        <w:rFonts w:ascii="Arial" w:hAnsi="Arial"/>
        <w:sz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25E4B">
    <w:pPr>
      <w:pStyle w:val="Footer"/>
      <w:tabs>
        <w:tab w:val="clear" w:pos="4320"/>
        <w:tab w:val="clear" w:pos="8640"/>
        <w:tab w:val="right" w:pos="13760"/>
      </w:tabs>
      <w:rPr>
        <w:rFonts w:ascii="Arial" w:hAnsi="Arial"/>
        <w:i/>
        <w:sz w:val="16"/>
      </w:rPr>
    </w:pPr>
    <w:r>
      <w:rPr>
        <w:rFonts w:ascii="Arial" w:hAnsi="Arial"/>
        <w:i/>
        <w:sz w:val="16"/>
      </w:rPr>
      <w:t>July 2000</w:t>
    </w:r>
    <w:r>
      <w:rPr>
        <w:rFonts w:ascii="Arial" w:hAnsi="Arial"/>
        <w:i/>
        <w:sz w:val="16"/>
      </w:rPr>
      <w:tab/>
      <w:t xml:space="preserve">7963 Drafting Architectural III - Page </w:t>
    </w:r>
    <w:r>
      <w:rPr>
        <w:rStyle w:val="PageNumber"/>
        <w:rFonts w:ascii="Arial" w:hAnsi="Arial"/>
        <w:i/>
        <w:sz w:val="16"/>
      </w:rPr>
      <w:fldChar w:fldCharType="begin"/>
    </w:r>
    <w:r>
      <w:rPr>
        <w:rStyle w:val="PageNumber"/>
        <w:rFonts w:ascii="Arial" w:hAnsi="Arial"/>
        <w:i/>
        <w:sz w:val="16"/>
      </w:rPr>
      <w:instrText xml:space="preserve"> PAGE </w:instrText>
    </w:r>
    <w:r>
      <w:rPr>
        <w:rStyle w:val="PageNumber"/>
        <w:rFonts w:ascii="Arial" w:hAnsi="Arial"/>
        <w:i/>
        <w:sz w:val="16"/>
      </w:rPr>
      <w:fldChar w:fldCharType="separate"/>
    </w:r>
    <w:r>
      <w:rPr>
        <w:rStyle w:val="PageNumber"/>
        <w:rFonts w:ascii="Arial" w:hAnsi="Arial"/>
        <w:i/>
        <w:noProof/>
        <w:sz w:val="16"/>
      </w:rPr>
      <w:t>1</w:t>
    </w:r>
    <w:r>
      <w:rPr>
        <w:rStyle w:val="PageNumber"/>
        <w:rFonts w:ascii="Arial" w:hAnsi="Arial"/>
        <w:i/>
        <w:sz w:val="16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25E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506"/>
  <w:displayHorizontalDrawingGridEvery w:val="2"/>
  <w:characterSpacingControl w:val="doNotCompress"/>
  <w:compat/>
  <w:rsids>
    <w:rsidRoot w:val="00725E4B"/>
    <w:rsid w:val="00304FC2"/>
    <w:rsid w:val="00725E4B"/>
    <w:rsid w:val="009B04C5"/>
    <w:rsid w:val="00EE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erlin Sans FB Demi" w:eastAsiaTheme="minorHAnsi" w:hAnsi="Berlin Sans FB Demi" w:cstheme="minorBidi"/>
        <w:b/>
        <w:caps/>
        <w:color w:val="FFFFFF" w:themeColor="background1"/>
        <w:sz w:val="300"/>
        <w:szCs w:val="30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E4B"/>
    <w:pPr>
      <w:spacing w:after="0" w:line="240" w:lineRule="auto"/>
    </w:pPr>
    <w:rPr>
      <w:rFonts w:ascii="CG Times" w:eastAsia="Times New Roman" w:hAnsi="CG Times" w:cs="Times New Roman"/>
      <w:b w:val="0"/>
      <w:caps w:val="0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725E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25E4B"/>
    <w:rPr>
      <w:rFonts w:ascii="CG Times" w:eastAsia="Times New Roman" w:hAnsi="CG Times" w:cs="Times New Roman"/>
      <w:b w:val="0"/>
      <w:caps w:val="0"/>
      <w:color w:val="000000"/>
      <w:sz w:val="24"/>
      <w:szCs w:val="20"/>
    </w:rPr>
  </w:style>
  <w:style w:type="paragraph" w:styleId="Header">
    <w:name w:val="header"/>
    <w:basedOn w:val="Normal"/>
    <w:link w:val="HeaderChar"/>
    <w:semiHidden/>
    <w:rsid w:val="00725E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25E4B"/>
    <w:rPr>
      <w:rFonts w:ascii="CG Times" w:eastAsia="Times New Roman" w:hAnsi="CG Times" w:cs="Times New Roman"/>
      <w:b w:val="0"/>
      <w:caps w:val="0"/>
      <w:color w:val="000000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725E4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25E4B"/>
    <w:rPr>
      <w:rFonts w:ascii="CG Times" w:eastAsia="Times New Roman" w:hAnsi="CG Times" w:cs="Times New Roman"/>
      <w:b w:val="0"/>
      <w:caps w:val="0"/>
      <w:color w:val="000000"/>
      <w:sz w:val="20"/>
      <w:szCs w:val="20"/>
    </w:rPr>
  </w:style>
  <w:style w:type="character" w:styleId="PageNumber">
    <w:name w:val="page number"/>
    <w:basedOn w:val="DefaultParagraphFont"/>
    <w:semiHidden/>
    <w:rsid w:val="00725E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464E8-7C89-4261-8E82-722DC4DA5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466</Words>
  <Characters>2658</Characters>
  <Application>Microsoft Office Word</Application>
  <DocSecurity>0</DocSecurity>
  <Lines>22</Lines>
  <Paragraphs>6</Paragraphs>
  <ScaleCrop>false</ScaleCrop>
  <Company>Wake County Schools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snato</dc:creator>
  <cp:keywords/>
  <dc:description/>
  <cp:lastModifiedBy>snato</cp:lastModifiedBy>
  <cp:revision>1</cp:revision>
  <cp:lastPrinted>2014-01-21T20:35:00Z</cp:lastPrinted>
  <dcterms:created xsi:type="dcterms:W3CDTF">2014-01-21T20:25:00Z</dcterms:created>
  <dcterms:modified xsi:type="dcterms:W3CDTF">2014-01-21T20:35:00Z</dcterms:modified>
</cp:coreProperties>
</file>