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A32" w:rsidRDefault="00475A32" w:rsidP="00905F5F">
      <w:pPr>
        <w:jc w:val="center"/>
        <w:rPr>
          <w:rFonts w:ascii="Lucida Sans Unicode" w:hAnsi="Lucida Sans Unicode" w:cs="Lucida Sans Unicode"/>
          <w:sz w:val="52"/>
          <w:szCs w:val="52"/>
        </w:rPr>
      </w:pPr>
    </w:p>
    <w:p w:rsidR="00475A32" w:rsidRPr="00905F5F" w:rsidRDefault="00475A32" w:rsidP="00905F5F">
      <w:pPr>
        <w:jc w:val="center"/>
        <w:rPr>
          <w:rFonts w:ascii="Lucida Sans Unicode" w:hAnsi="Lucida Sans Unicode" w:cs="Lucida Sans Unicode"/>
          <w:sz w:val="52"/>
          <w:szCs w:val="52"/>
        </w:rPr>
      </w:pPr>
      <w:r w:rsidRPr="00905F5F">
        <w:rPr>
          <w:rFonts w:ascii="Lucida Sans Unicode" w:hAnsi="Lucida Sans Unicode" w:cs="Lucida Sans Unicode"/>
          <w:sz w:val="52"/>
          <w:szCs w:val="52"/>
        </w:rPr>
        <w:t>NEW BUFFALO AREA SCHOOLS</w:t>
      </w:r>
    </w:p>
    <w:p w:rsidR="00475A32" w:rsidRDefault="00475A32" w:rsidP="00905F5F">
      <w:pPr>
        <w:jc w:val="center"/>
        <w:rPr>
          <w:rFonts w:ascii="Lucida Sans Unicode" w:hAnsi="Lucida Sans Unicode" w:cs="Lucida Sans Unicode"/>
          <w:b/>
          <w:bCs/>
          <w:sz w:val="32"/>
          <w:szCs w:val="32"/>
        </w:rPr>
      </w:pPr>
      <w:r w:rsidRPr="00905F5F">
        <w:rPr>
          <w:rFonts w:ascii="Lucida Sans Unicode" w:hAnsi="Lucida Sans Unicode" w:cs="Lucida Sans Unicode"/>
          <w:b/>
          <w:bCs/>
          <w:sz w:val="32"/>
          <w:szCs w:val="32"/>
        </w:rPr>
        <w:t xml:space="preserve">English Language Learners </w:t>
      </w:r>
    </w:p>
    <w:p w:rsidR="00475A32" w:rsidRDefault="00475A32" w:rsidP="00905F5F">
      <w:pPr>
        <w:jc w:val="center"/>
        <w:rPr>
          <w:rFonts w:ascii="Lucida Sans Unicode" w:hAnsi="Lucida Sans Unicode" w:cs="Lucida Sans Unicode"/>
          <w:b/>
          <w:bCs/>
          <w:sz w:val="32"/>
          <w:szCs w:val="32"/>
        </w:rPr>
      </w:pPr>
      <w:r w:rsidRPr="00905F5F">
        <w:rPr>
          <w:rFonts w:ascii="Lucida Sans Unicode" w:hAnsi="Lucida Sans Unicode" w:cs="Lucida Sans Unicode"/>
          <w:b/>
          <w:bCs/>
          <w:sz w:val="32"/>
          <w:szCs w:val="32"/>
        </w:rPr>
        <w:t>(ELL) Handbook</w:t>
      </w:r>
    </w:p>
    <w:p w:rsidR="00475A32" w:rsidRDefault="00475A32" w:rsidP="00905F5F">
      <w:pPr>
        <w:jc w:val="center"/>
        <w:rPr>
          <w:rFonts w:ascii="Lucida Sans Unicode" w:hAnsi="Lucida Sans Unicode" w:cs="Lucida Sans Unicode"/>
          <w:b/>
          <w:bCs/>
          <w:sz w:val="32"/>
          <w:szCs w:val="32"/>
        </w:rPr>
      </w:pPr>
      <w:r>
        <w:rPr>
          <w:rFonts w:ascii="Lucida Sans Unicode" w:hAnsi="Lucida Sans Unicode" w:cs="Lucida Sans Unicode"/>
          <w:b/>
          <w:bCs/>
          <w:sz w:val="32"/>
          <w:szCs w:val="32"/>
        </w:rPr>
        <w:t>2010-2011</w:t>
      </w:r>
    </w:p>
    <w:p w:rsidR="00475A32" w:rsidRPr="00905F5F" w:rsidRDefault="00475A32" w:rsidP="00905F5F">
      <w:pPr>
        <w:jc w:val="center"/>
        <w:rPr>
          <w:rFonts w:ascii="Lucida Sans Unicode" w:hAnsi="Lucida Sans Unicode" w:cs="Lucida Sans Unicode"/>
          <w:b/>
          <w:bCs/>
          <w:sz w:val="32"/>
          <w:szCs w:val="32"/>
        </w:rPr>
      </w:pPr>
      <w:r w:rsidRPr="0020127C">
        <w:rPr>
          <w:b/>
          <w:bCs/>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1pt;height:191.25pt;visibility:visible">
            <v:imagedata r:id="rId7" o:title=""/>
          </v:shape>
        </w:pict>
      </w:r>
    </w:p>
    <w:p w:rsidR="00475A32" w:rsidRPr="00176543" w:rsidRDefault="00475A32" w:rsidP="00C344F0">
      <w:pPr>
        <w:ind w:left="4320" w:firstLine="720"/>
        <w:rPr>
          <w:b/>
          <w:bCs/>
          <w:sz w:val="32"/>
          <w:szCs w:val="32"/>
        </w:rPr>
      </w:pPr>
      <w:r>
        <w:rPr>
          <w:b/>
          <w:bCs/>
          <w:sz w:val="32"/>
          <w:szCs w:val="32"/>
        </w:rPr>
        <w:t xml:space="preserve"> </w:t>
      </w:r>
    </w:p>
    <w:p w:rsidR="00475A32" w:rsidRDefault="00475A32"/>
    <w:p w:rsidR="00475A32" w:rsidRPr="005047BA" w:rsidRDefault="00475A32" w:rsidP="005047BA">
      <w:pPr>
        <w:pStyle w:val="ListParagraph"/>
        <w:numPr>
          <w:ilvl w:val="0"/>
          <w:numId w:val="12"/>
        </w:numPr>
        <w:rPr>
          <w:b/>
          <w:bCs/>
        </w:rPr>
      </w:pPr>
      <w:r w:rsidRPr="005047BA">
        <w:rPr>
          <w:b/>
          <w:bCs/>
        </w:rPr>
        <w:t xml:space="preserve">MISSION STATEMENT </w:t>
      </w:r>
    </w:p>
    <w:p w:rsidR="00475A32" w:rsidRDefault="00475A32">
      <w:r>
        <w:t>It is the mission of the New Buffalo Area Schools to provide each student the opportunity through a positive educational process to develop his/her potential to the maximum level. Each student is expected to be able to effectively communicate both orally and in written form, to compute, and to understand the scientific world and the environment. Students are also expected to set personal goals and develop the ability and attitude to achieve those goals.</w:t>
      </w:r>
    </w:p>
    <w:p w:rsidR="00475A32" w:rsidRDefault="00475A32" w:rsidP="005047BA"/>
    <w:p w:rsidR="00475A32" w:rsidRPr="005047BA" w:rsidRDefault="00475A32" w:rsidP="005047BA">
      <w:pPr>
        <w:pStyle w:val="ListParagraph"/>
        <w:numPr>
          <w:ilvl w:val="0"/>
          <w:numId w:val="12"/>
        </w:numPr>
        <w:rPr>
          <w:b/>
          <w:bCs/>
        </w:rPr>
      </w:pPr>
      <w:r w:rsidRPr="005047BA">
        <w:rPr>
          <w:b/>
          <w:bCs/>
        </w:rPr>
        <w:t>ACKNOWLEDGMENTS</w:t>
      </w:r>
    </w:p>
    <w:p w:rsidR="00475A32" w:rsidRDefault="00475A32" w:rsidP="009912BF">
      <w:r>
        <w:t>The goal of New Buffalo Area Schools is to provide each child, regardless of native language, or national origin, the opportunity to develop to his/her maximum potential. Therefore, students who are English Language Learners (ELLs) are provided additional language learning services through an ELL program designed to meet their language needs.</w:t>
      </w:r>
    </w:p>
    <w:p w:rsidR="00475A32" w:rsidRDefault="00475A32" w:rsidP="009912BF">
      <w:r>
        <w:t>This handbook has been developed to educate the community about the  K-12 program offered at New Buffalo Area Schools.</w:t>
      </w:r>
    </w:p>
    <w:p w:rsidR="00475A32" w:rsidRDefault="00475A32" w:rsidP="009912BF">
      <w:r>
        <w:t>The following sources were used to develop this handbook:</w:t>
      </w:r>
    </w:p>
    <w:p w:rsidR="00475A32" w:rsidRDefault="00475A32" w:rsidP="009912BF">
      <w:pPr>
        <w:pStyle w:val="ListParagraph"/>
        <w:numPr>
          <w:ilvl w:val="0"/>
          <w:numId w:val="1"/>
        </w:numPr>
      </w:pPr>
      <w:r>
        <w:t>Fowlerville, Michigan Public Schools</w:t>
      </w:r>
    </w:p>
    <w:p w:rsidR="00475A32" w:rsidRDefault="00475A32" w:rsidP="00576DCC">
      <w:pPr>
        <w:pStyle w:val="ListParagraph"/>
        <w:numPr>
          <w:ilvl w:val="0"/>
          <w:numId w:val="1"/>
        </w:numPr>
      </w:pPr>
      <w:r>
        <w:t>West Ottawa Public Schools, Holland, Michigan</w:t>
      </w:r>
    </w:p>
    <w:p w:rsidR="00475A32" w:rsidRDefault="00475A32" w:rsidP="00576DCC">
      <w:pPr>
        <w:pStyle w:val="ListParagraph"/>
        <w:numPr>
          <w:ilvl w:val="0"/>
          <w:numId w:val="1"/>
        </w:numPr>
      </w:pPr>
      <w:r>
        <w:t>Michigan Department of Education/Office of School Improvement</w:t>
      </w:r>
    </w:p>
    <w:p w:rsidR="00475A32" w:rsidRDefault="00475A32" w:rsidP="000C62D1">
      <w:pPr>
        <w:pStyle w:val="ListParagraph"/>
      </w:pPr>
    </w:p>
    <w:p w:rsidR="00475A32" w:rsidRPr="005047BA" w:rsidRDefault="00475A32" w:rsidP="005047BA">
      <w:pPr>
        <w:pStyle w:val="ListParagraph"/>
        <w:numPr>
          <w:ilvl w:val="0"/>
          <w:numId w:val="12"/>
        </w:numPr>
        <w:spacing w:after="0" w:line="240" w:lineRule="auto"/>
        <w:rPr>
          <w:b/>
          <w:bCs/>
        </w:rPr>
      </w:pPr>
      <w:r w:rsidRPr="005047BA">
        <w:rPr>
          <w:b/>
          <w:bCs/>
        </w:rPr>
        <w:t>DEFINITION OF ENGLISH LANGUAGE LEARNER (ELL)</w:t>
      </w:r>
    </w:p>
    <w:p w:rsidR="00475A32" w:rsidRPr="005047BA" w:rsidRDefault="00475A32" w:rsidP="005047BA">
      <w:pPr>
        <w:pStyle w:val="ListParagraph"/>
        <w:spacing w:after="0" w:line="240" w:lineRule="auto"/>
        <w:rPr>
          <w:b/>
          <w:bCs/>
        </w:rPr>
      </w:pPr>
      <w:r w:rsidRPr="005047BA">
        <w:rPr>
          <w:b/>
          <w:bCs/>
        </w:rPr>
        <w:t>NCLB Definition of a “Limited English Proficient” Student</w:t>
      </w:r>
    </w:p>
    <w:p w:rsidR="00475A32" w:rsidRDefault="00475A32" w:rsidP="000C62D1">
      <w:pPr>
        <w:spacing w:after="0" w:line="240" w:lineRule="auto"/>
        <w:rPr>
          <w:b/>
          <w:bCs/>
        </w:rPr>
      </w:pPr>
    </w:p>
    <w:p w:rsidR="00475A32" w:rsidRDefault="00475A32" w:rsidP="000C62D1">
      <w:pPr>
        <w:spacing w:after="0"/>
      </w:pPr>
      <w:r>
        <w:t>A limited English proficient (LEP) as described according to the federal government definition used in NCLB and in Michigan is referred to as an English Language Learner (ELL). The federal government classifications follow.</w:t>
      </w:r>
    </w:p>
    <w:p w:rsidR="00475A32" w:rsidRDefault="00475A32" w:rsidP="000C62D1">
      <w:pPr>
        <w:spacing w:after="0"/>
      </w:pPr>
    </w:p>
    <w:p w:rsidR="00475A32" w:rsidRDefault="00475A32" w:rsidP="000C62D1">
      <w:pPr>
        <w:spacing w:after="0"/>
      </w:pPr>
      <w:r>
        <w:t>An ELL is a student age 3-21, who is enrolled (or in the process of enrolling) in a U.S. elementary or secondary school and meets these two requirements:</w:t>
      </w:r>
    </w:p>
    <w:p w:rsidR="00475A32" w:rsidRDefault="00475A32" w:rsidP="000C62D1">
      <w:pPr>
        <w:spacing w:after="0"/>
      </w:pPr>
    </w:p>
    <w:p w:rsidR="00475A32" w:rsidRDefault="00475A32" w:rsidP="000C62D1">
      <w:pPr>
        <w:pStyle w:val="ListParagraph"/>
        <w:numPr>
          <w:ilvl w:val="0"/>
          <w:numId w:val="2"/>
        </w:numPr>
        <w:spacing w:after="0"/>
        <w:rPr>
          <w:b/>
          <w:bCs/>
        </w:rPr>
      </w:pPr>
      <w:r>
        <w:rPr>
          <w:b/>
          <w:bCs/>
        </w:rPr>
        <w:t>Belongs to one of the following categories:</w:t>
      </w:r>
    </w:p>
    <w:p w:rsidR="00475A32" w:rsidRDefault="00475A32" w:rsidP="000C62D1">
      <w:pPr>
        <w:pStyle w:val="ListParagraph"/>
        <w:numPr>
          <w:ilvl w:val="0"/>
          <w:numId w:val="3"/>
        </w:numPr>
        <w:spacing w:after="0"/>
      </w:pPr>
      <w:r>
        <w:t>Was not born in the U.S. or whose native language is a language other than English; and who comes from an environment where a language other than English is dominant.</w:t>
      </w:r>
    </w:p>
    <w:p w:rsidR="00475A32" w:rsidRDefault="00475A32" w:rsidP="000C62D1">
      <w:pPr>
        <w:pStyle w:val="ListParagraph"/>
        <w:numPr>
          <w:ilvl w:val="0"/>
          <w:numId w:val="3"/>
        </w:numPr>
        <w:spacing w:after="0"/>
      </w:pPr>
      <w:r>
        <w:t>Is a Native American, Alaska Native or native resident of outlying areas and comes from an environment where a language other than English has had a significant impact in the individual’s level of English language proficiency: or</w:t>
      </w:r>
    </w:p>
    <w:p w:rsidR="00475A32" w:rsidRDefault="00475A32" w:rsidP="000C62D1">
      <w:pPr>
        <w:pStyle w:val="ListParagraph"/>
        <w:numPr>
          <w:ilvl w:val="0"/>
          <w:numId w:val="3"/>
        </w:numPr>
        <w:spacing w:after="0"/>
      </w:pPr>
      <w:r>
        <w:t>Is migratory, speaks a native language other than English, and comes from an environment where a language other than English is dominant.</w:t>
      </w:r>
    </w:p>
    <w:p w:rsidR="00475A32" w:rsidRDefault="00475A32" w:rsidP="00905F5F">
      <w:pPr>
        <w:pStyle w:val="ListParagraph"/>
        <w:numPr>
          <w:ilvl w:val="0"/>
          <w:numId w:val="2"/>
        </w:numPr>
        <w:spacing w:after="0"/>
        <w:rPr>
          <w:b/>
          <w:bCs/>
        </w:rPr>
      </w:pPr>
      <w:r>
        <w:rPr>
          <w:b/>
          <w:bCs/>
        </w:rPr>
        <w:t>May be unable, because of difficulties in speaking, reading, writing or understanding the English language to:</w:t>
      </w:r>
    </w:p>
    <w:p w:rsidR="00475A32" w:rsidRDefault="00475A32" w:rsidP="00905F5F">
      <w:pPr>
        <w:pStyle w:val="ListParagraph"/>
        <w:spacing w:after="0"/>
        <w:rPr>
          <w:b/>
          <w:bCs/>
        </w:rPr>
      </w:pPr>
    </w:p>
    <w:p w:rsidR="00475A32" w:rsidRDefault="00475A32" w:rsidP="00905F5F">
      <w:pPr>
        <w:pStyle w:val="ListParagraph"/>
        <w:numPr>
          <w:ilvl w:val="0"/>
          <w:numId w:val="4"/>
        </w:numPr>
        <w:spacing w:after="0"/>
      </w:pPr>
      <w:r>
        <w:t xml:space="preserve">Score at the proficient level on state assessments of academic achievement: </w:t>
      </w:r>
    </w:p>
    <w:p w:rsidR="00475A32" w:rsidRDefault="00475A32" w:rsidP="00905F5F">
      <w:pPr>
        <w:pStyle w:val="ListParagraph"/>
        <w:numPr>
          <w:ilvl w:val="0"/>
          <w:numId w:val="4"/>
        </w:numPr>
        <w:spacing w:after="0"/>
      </w:pPr>
      <w:r>
        <w:t>Learn successfully in classrooms taught in English.</w:t>
      </w:r>
    </w:p>
    <w:p w:rsidR="00475A32" w:rsidRDefault="00475A32" w:rsidP="005047BA">
      <w:pPr>
        <w:pStyle w:val="ListParagraph"/>
        <w:spacing w:after="0"/>
        <w:ind w:left="1440"/>
      </w:pPr>
    </w:p>
    <w:p w:rsidR="00475A32" w:rsidRDefault="00475A32" w:rsidP="005047BA">
      <w:pPr>
        <w:pStyle w:val="ListParagraph"/>
        <w:spacing w:after="0"/>
        <w:ind w:left="1440"/>
      </w:pPr>
      <w:r>
        <w:t xml:space="preserve">     </w:t>
      </w:r>
    </w:p>
    <w:p w:rsidR="00475A32" w:rsidRPr="005047BA" w:rsidRDefault="00475A32" w:rsidP="00594FC8">
      <w:pPr>
        <w:spacing w:after="0"/>
      </w:pPr>
      <w:r w:rsidRPr="00594FC8">
        <w:rPr>
          <w:b/>
          <w:bCs/>
        </w:rPr>
        <w:t xml:space="preserve">IV. </w:t>
      </w:r>
      <w:r>
        <w:rPr>
          <w:b/>
          <w:bCs/>
        </w:rPr>
        <w:t xml:space="preserve">      </w:t>
      </w:r>
      <w:r w:rsidRPr="00594FC8">
        <w:rPr>
          <w:b/>
          <w:bCs/>
        </w:rPr>
        <w:t xml:space="preserve">Assessments Required of all ELL students: </w:t>
      </w:r>
    </w:p>
    <w:p w:rsidR="00475A32" w:rsidRDefault="00475A32" w:rsidP="005047BA">
      <w:pPr>
        <w:pStyle w:val="ListParagraph"/>
        <w:spacing w:after="0"/>
        <w:rPr>
          <w:b/>
          <w:bCs/>
        </w:rPr>
      </w:pPr>
    </w:p>
    <w:p w:rsidR="00475A32" w:rsidRDefault="00475A32" w:rsidP="005047BA">
      <w:pPr>
        <w:pStyle w:val="ListParagraph"/>
        <w:numPr>
          <w:ilvl w:val="0"/>
          <w:numId w:val="17"/>
        </w:numPr>
      </w:pPr>
      <w:r>
        <w:t>All ELLs must be included in the MEAP assessments. Inclusion in the state MEAP assessment begins immediately when the student enrolls in school, and no exemptions are allowed of the basis of language. For the first two years, however, ELLs may take the assessment in the student’s native language, but it has to be aligned with the state content and achievement standards. After two years of attending school in the U.S., a student must be assessed in reading/language arts in English, unless the school district determines, on a case-by-case basis (504 or IEP), that a native language assessment would yield more accurate and reliable data.</w:t>
      </w:r>
    </w:p>
    <w:p w:rsidR="00475A32" w:rsidRDefault="00475A32" w:rsidP="00594FC8">
      <w:pPr>
        <w:pStyle w:val="ListParagraph"/>
      </w:pPr>
    </w:p>
    <w:p w:rsidR="00475A32" w:rsidRPr="005047BA" w:rsidRDefault="00475A32" w:rsidP="00594FC8">
      <w:pPr>
        <w:pStyle w:val="ListParagraph"/>
        <w:numPr>
          <w:ilvl w:val="0"/>
          <w:numId w:val="17"/>
        </w:numPr>
        <w:spacing w:after="0"/>
      </w:pPr>
      <w:r>
        <w:t xml:space="preserve">Districts must annually (in spring) assess ELL students on their English language proficiency (ELPA test) to determine their proficiency in listening, speaking reading and writing. This data must be sent to the state. </w:t>
      </w:r>
    </w:p>
    <w:p w:rsidR="00475A32" w:rsidRDefault="00475A32" w:rsidP="00594FC8">
      <w:pPr>
        <w:spacing w:after="0"/>
      </w:pPr>
    </w:p>
    <w:p w:rsidR="00475A32" w:rsidRDefault="00475A32" w:rsidP="00594FC8">
      <w:pPr>
        <w:pStyle w:val="ListParagraph"/>
        <w:numPr>
          <w:ilvl w:val="0"/>
          <w:numId w:val="12"/>
        </w:numPr>
        <w:spacing w:after="0"/>
        <w:rPr>
          <w:b/>
          <w:bCs/>
        </w:rPr>
      </w:pPr>
      <w:r>
        <w:t xml:space="preserve"> </w:t>
      </w:r>
      <w:r w:rsidRPr="00594FC8">
        <w:rPr>
          <w:b/>
          <w:bCs/>
        </w:rPr>
        <w:t xml:space="preserve">Legal </w:t>
      </w:r>
      <w:r>
        <w:rPr>
          <w:b/>
          <w:bCs/>
        </w:rPr>
        <w:t>C</w:t>
      </w:r>
      <w:r w:rsidRPr="00594FC8">
        <w:rPr>
          <w:b/>
          <w:bCs/>
        </w:rPr>
        <w:t>onsiderations</w:t>
      </w:r>
      <w:r>
        <w:rPr>
          <w:b/>
          <w:bCs/>
        </w:rPr>
        <w:t>-Federal Law</w:t>
      </w:r>
    </w:p>
    <w:p w:rsidR="00475A32" w:rsidRDefault="00475A32" w:rsidP="00594FC8">
      <w:pPr>
        <w:spacing w:after="0"/>
        <w:rPr>
          <w:b/>
          <w:bCs/>
        </w:rPr>
      </w:pPr>
    </w:p>
    <w:p w:rsidR="00475A32" w:rsidRDefault="00475A32" w:rsidP="00594FC8">
      <w:pPr>
        <w:spacing w:after="0"/>
        <w:ind w:left="360"/>
      </w:pPr>
      <w:r>
        <w:t xml:space="preserve">   Listed below are Federal laws which establish the rights of the LEP (Limited English</w:t>
      </w:r>
    </w:p>
    <w:p w:rsidR="00475A32" w:rsidRDefault="00475A32" w:rsidP="0009565C">
      <w:pPr>
        <w:spacing w:after="0"/>
        <w:ind w:left="360"/>
      </w:pPr>
      <w:r>
        <w:t xml:space="preserve">   Proficient) student and define the legal responsibilities of the school districts that serve these </w:t>
      </w:r>
    </w:p>
    <w:p w:rsidR="00475A32" w:rsidRDefault="00475A32" w:rsidP="0009565C">
      <w:pPr>
        <w:spacing w:after="0"/>
        <w:ind w:left="360"/>
      </w:pPr>
      <w:r>
        <w:t xml:space="preserve">   students.</w:t>
      </w:r>
    </w:p>
    <w:p w:rsidR="00475A32" w:rsidRDefault="00475A32" w:rsidP="0009565C">
      <w:pPr>
        <w:spacing w:after="0"/>
        <w:ind w:left="360"/>
      </w:pPr>
    </w:p>
    <w:p w:rsidR="00475A32" w:rsidRDefault="00475A32" w:rsidP="0009565C">
      <w:pPr>
        <w:spacing w:after="0"/>
        <w:ind w:left="360"/>
        <w:rPr>
          <w:b/>
          <w:bCs/>
        </w:rPr>
      </w:pPr>
      <w:r>
        <w:t xml:space="preserve">  </w:t>
      </w:r>
      <w:r>
        <w:rPr>
          <w:b/>
          <w:bCs/>
        </w:rPr>
        <w:t>1868 Constitution of the United States, Fourteenth Amendment</w:t>
      </w:r>
    </w:p>
    <w:p w:rsidR="00475A32" w:rsidRDefault="00475A32" w:rsidP="0009565C">
      <w:pPr>
        <w:spacing w:after="0"/>
        <w:ind w:left="360"/>
      </w:pPr>
      <w:r>
        <w:rPr>
          <w:b/>
          <w:bCs/>
        </w:rPr>
        <w:t xml:space="preserve">  </w:t>
      </w:r>
      <w:r>
        <w:t>“….No State shall ….deny to any person within its jurisdiction the equal protection of the laws.”</w:t>
      </w:r>
    </w:p>
    <w:p w:rsidR="00475A32" w:rsidRDefault="00475A32" w:rsidP="0009565C">
      <w:pPr>
        <w:spacing w:after="0"/>
        <w:ind w:left="360"/>
      </w:pPr>
    </w:p>
    <w:p w:rsidR="00475A32" w:rsidRDefault="00475A32" w:rsidP="0009565C">
      <w:pPr>
        <w:spacing w:after="0"/>
        <w:ind w:left="360"/>
        <w:rPr>
          <w:b/>
          <w:bCs/>
        </w:rPr>
      </w:pPr>
      <w:r>
        <w:t xml:space="preserve">  </w:t>
      </w:r>
      <w:r>
        <w:rPr>
          <w:b/>
          <w:bCs/>
        </w:rPr>
        <w:t xml:space="preserve">1964 Title VI of the Civil Rights Act of 1964  </w:t>
      </w:r>
    </w:p>
    <w:p w:rsidR="00475A32" w:rsidRDefault="00475A32" w:rsidP="0009565C">
      <w:pPr>
        <w:spacing w:after="0"/>
        <w:ind w:left="360"/>
      </w:pPr>
      <w:r>
        <w:t xml:space="preserve"> “ No person in the United States shall, on the ground of race, color, or national origin be denied the </w:t>
      </w:r>
    </w:p>
    <w:p w:rsidR="00475A32" w:rsidRDefault="00475A32" w:rsidP="0009565C">
      <w:pPr>
        <w:spacing w:after="0"/>
        <w:ind w:left="360"/>
      </w:pPr>
      <w:r>
        <w:t xml:space="preserve">  benefits of, or be subject to discrimination under any program or activity receiving Federal financial </w:t>
      </w:r>
    </w:p>
    <w:p w:rsidR="00475A32" w:rsidRDefault="00475A32" w:rsidP="0009565C">
      <w:pPr>
        <w:spacing w:after="0"/>
      </w:pPr>
      <w:r>
        <w:t xml:space="preserve">         assistance.”</w:t>
      </w:r>
    </w:p>
    <w:p w:rsidR="00475A32" w:rsidRDefault="00475A32" w:rsidP="0009565C">
      <w:pPr>
        <w:spacing w:after="0"/>
      </w:pPr>
    </w:p>
    <w:p w:rsidR="00475A32" w:rsidRDefault="00475A32" w:rsidP="0009565C">
      <w:pPr>
        <w:spacing w:after="0"/>
      </w:pPr>
      <w:r>
        <w:t xml:space="preserve">         </w:t>
      </w:r>
      <w:r>
        <w:rPr>
          <w:b/>
          <w:bCs/>
        </w:rPr>
        <w:t>1974 Lau v. Nichols</w:t>
      </w:r>
    </w:p>
    <w:p w:rsidR="00475A32" w:rsidRDefault="00475A32" w:rsidP="0009565C">
      <w:pPr>
        <w:spacing w:after="0"/>
      </w:pPr>
      <w:r>
        <w:t xml:space="preserve">         The U. S. Supreme court ruled that a school district’s failure to provide English language instruction </w:t>
      </w:r>
    </w:p>
    <w:p w:rsidR="00475A32" w:rsidRDefault="00475A32" w:rsidP="0009565C">
      <w:pPr>
        <w:spacing w:after="0"/>
      </w:pPr>
      <w:r>
        <w:t xml:space="preserve">         to LEP students denied them the meaningful opportunity to participate in the district’s educational  </w:t>
      </w:r>
    </w:p>
    <w:p w:rsidR="00475A32" w:rsidRDefault="00475A32" w:rsidP="0009565C">
      <w:pPr>
        <w:spacing w:after="0"/>
      </w:pPr>
      <w:r>
        <w:t xml:space="preserve">         program in violation of Title VI of  the Civil Rights Act of 1964;the Court further noted that</w:t>
      </w:r>
    </w:p>
    <w:p w:rsidR="00475A32" w:rsidRDefault="00475A32" w:rsidP="0009565C">
      <w:pPr>
        <w:spacing w:after="0"/>
      </w:pPr>
      <w:r>
        <w:t xml:space="preserve">         equality of opportunity is not provided by giving the LEP student the same facilities, text books, </w:t>
      </w:r>
    </w:p>
    <w:p w:rsidR="00475A32" w:rsidRDefault="00475A32" w:rsidP="0009565C">
      <w:pPr>
        <w:spacing w:after="0"/>
      </w:pPr>
      <w:r>
        <w:t xml:space="preserve">         teachers and curriculum which non-LEP students receive.</w:t>
      </w:r>
    </w:p>
    <w:p w:rsidR="00475A32" w:rsidRDefault="00475A32" w:rsidP="0009565C">
      <w:pPr>
        <w:spacing w:after="0"/>
      </w:pPr>
    </w:p>
    <w:p w:rsidR="00475A32" w:rsidRDefault="00475A32" w:rsidP="0009565C">
      <w:pPr>
        <w:spacing w:after="0"/>
        <w:rPr>
          <w:b/>
          <w:bCs/>
        </w:rPr>
      </w:pPr>
      <w:r>
        <w:t xml:space="preserve">        </w:t>
      </w:r>
      <w:r>
        <w:rPr>
          <w:b/>
          <w:bCs/>
        </w:rPr>
        <w:t>1982 Plyler v. Doe</w:t>
      </w:r>
    </w:p>
    <w:p w:rsidR="00475A32" w:rsidRDefault="00475A32" w:rsidP="0009565C">
      <w:pPr>
        <w:spacing w:after="0"/>
      </w:pPr>
      <w:r>
        <w:rPr>
          <w:b/>
          <w:bCs/>
        </w:rPr>
        <w:t xml:space="preserve">        </w:t>
      </w:r>
      <w:r>
        <w:t xml:space="preserve">The U.S. Supreme Court ruled that the Fourteenth Amendment to the U.S. Constitution prohibits </w:t>
      </w:r>
    </w:p>
    <w:p w:rsidR="00475A32" w:rsidRDefault="00475A32" w:rsidP="0009565C">
      <w:pPr>
        <w:spacing w:after="0"/>
      </w:pPr>
      <w:r>
        <w:t xml:space="preserve">        states from denying a free public education to undocumented immigrant children regardless of their</w:t>
      </w:r>
    </w:p>
    <w:p w:rsidR="00475A32" w:rsidRDefault="00475A32" w:rsidP="0009565C">
      <w:pPr>
        <w:spacing w:after="0"/>
      </w:pPr>
      <w:r>
        <w:t xml:space="preserve">        immigrant status. The Court emphatically declared that school systems are not agents for enforcing </w:t>
      </w:r>
    </w:p>
    <w:p w:rsidR="00475A32" w:rsidRDefault="00475A32" w:rsidP="00DE0FE2">
      <w:pPr>
        <w:spacing w:after="0"/>
      </w:pPr>
      <w:r>
        <w:t xml:space="preserve">        immigration law and determined that the burden undocumented aliens may place on an </w:t>
      </w:r>
    </w:p>
    <w:p w:rsidR="00475A32" w:rsidRDefault="00475A32" w:rsidP="00DE0FE2">
      <w:pPr>
        <w:spacing w:after="0"/>
      </w:pPr>
      <w:r>
        <w:t xml:space="preserve">        educational system is not an accepted argument for excluding or denying educational service to </w:t>
      </w:r>
    </w:p>
    <w:p w:rsidR="00475A32" w:rsidRPr="00DE0FE2" w:rsidRDefault="00475A32" w:rsidP="00DE0FE2">
      <w:pPr>
        <w:spacing w:after="0"/>
      </w:pPr>
      <w:r>
        <w:t xml:space="preserve">        any student.</w:t>
      </w:r>
    </w:p>
    <w:p w:rsidR="00475A32" w:rsidRDefault="00475A32" w:rsidP="0009565C">
      <w:pPr>
        <w:spacing w:after="0"/>
        <w:rPr>
          <w:b/>
          <w:bCs/>
        </w:rPr>
      </w:pPr>
    </w:p>
    <w:p w:rsidR="00475A32" w:rsidRDefault="00475A32" w:rsidP="00DE0FE2">
      <w:pPr>
        <w:pStyle w:val="ListParagraph"/>
        <w:numPr>
          <w:ilvl w:val="0"/>
          <w:numId w:val="12"/>
        </w:numPr>
        <w:spacing w:after="0"/>
        <w:rPr>
          <w:b/>
          <w:bCs/>
        </w:rPr>
      </w:pPr>
      <w:r>
        <w:rPr>
          <w:b/>
          <w:bCs/>
        </w:rPr>
        <w:t>PROCEDURES</w:t>
      </w:r>
    </w:p>
    <w:p w:rsidR="00475A32" w:rsidRDefault="00475A32" w:rsidP="00DE0FE2">
      <w:pPr>
        <w:pStyle w:val="ListParagraph"/>
        <w:spacing w:after="0"/>
      </w:pPr>
      <w:r>
        <w:t>The following procedures are established for New Buffalo Area Schools to meet Federal and State requirements of Title I and Title III.</w:t>
      </w:r>
    </w:p>
    <w:p w:rsidR="00475A32" w:rsidRDefault="00475A32" w:rsidP="00DE0FE2">
      <w:pPr>
        <w:pStyle w:val="ListParagraph"/>
        <w:spacing w:after="0"/>
      </w:pPr>
    </w:p>
    <w:p w:rsidR="00475A32" w:rsidRDefault="00475A32" w:rsidP="00DE0FE2">
      <w:pPr>
        <w:pStyle w:val="ListParagraph"/>
        <w:numPr>
          <w:ilvl w:val="0"/>
          <w:numId w:val="18"/>
        </w:numPr>
        <w:spacing w:after="0"/>
        <w:rPr>
          <w:b/>
          <w:bCs/>
        </w:rPr>
      </w:pPr>
      <w:r>
        <w:rPr>
          <w:b/>
          <w:bCs/>
        </w:rPr>
        <w:t>Registration/Identification Using Home Language Survey</w:t>
      </w:r>
    </w:p>
    <w:p w:rsidR="00475A32" w:rsidRDefault="00475A32" w:rsidP="00DE0FE2">
      <w:pPr>
        <w:pStyle w:val="ListParagraph"/>
        <w:spacing w:after="0"/>
        <w:ind w:left="1080"/>
      </w:pPr>
      <w:r>
        <w:t xml:space="preserve">The Home Language Survey is part of the enrollment packet. It is to be completed at the time of registration and a copy is included in the student’s permanent file. If a student has listed that any language other than English is spoken in the home, the student is eligible for ELL Services and a copy of the survey is sent to the ELL Coordinator. </w:t>
      </w:r>
    </w:p>
    <w:p w:rsidR="00475A32" w:rsidRDefault="00475A32" w:rsidP="00DE0FE2">
      <w:pPr>
        <w:pStyle w:val="ListParagraph"/>
        <w:spacing w:after="0"/>
        <w:ind w:left="1080"/>
      </w:pPr>
    </w:p>
    <w:p w:rsidR="00475A32" w:rsidRDefault="00475A32" w:rsidP="00DF6367">
      <w:pPr>
        <w:pStyle w:val="ListParagraph"/>
        <w:numPr>
          <w:ilvl w:val="0"/>
          <w:numId w:val="18"/>
        </w:numPr>
        <w:spacing w:after="0"/>
        <w:rPr>
          <w:b/>
          <w:bCs/>
        </w:rPr>
      </w:pPr>
      <w:r w:rsidRPr="00DF6367">
        <w:rPr>
          <w:b/>
          <w:bCs/>
        </w:rPr>
        <w:t>Initial Assessment for Program Eligibility</w:t>
      </w:r>
    </w:p>
    <w:p w:rsidR="00475A32" w:rsidRDefault="00475A32" w:rsidP="00176543">
      <w:pPr>
        <w:pStyle w:val="ListParagraph"/>
        <w:spacing w:after="0"/>
        <w:ind w:left="1080"/>
      </w:pPr>
      <w:r>
        <w:t xml:space="preserve">Within ten (10) school days of enrollment, a student who is identified as potentially eligible on the Home Language Survey must be assessed to determine if they are eligible for ELL program services. Assessments assess a student’s language skills in listening, speaking, reading and writing and comprehending English using the </w:t>
      </w:r>
      <w:r>
        <w:rPr>
          <w:i/>
          <w:iCs/>
        </w:rPr>
        <w:t xml:space="preserve">English Language Proficiency Assessment (ELPA) </w:t>
      </w:r>
      <w:r>
        <w:t xml:space="preserve">during the testing window beginning mid-March through the end of April or the </w:t>
      </w:r>
      <w:r w:rsidRPr="00DF6367">
        <w:rPr>
          <w:i/>
          <w:iCs/>
        </w:rPr>
        <w:t>English Language Proficiency Assessment Screener</w:t>
      </w:r>
      <w:r>
        <w:rPr>
          <w:i/>
          <w:iCs/>
        </w:rPr>
        <w:t xml:space="preserve"> </w:t>
      </w:r>
      <w:r>
        <w:t>(ELPA Screener) from May until mid-March when the ELPA testing window begins.</w:t>
      </w:r>
    </w:p>
    <w:p w:rsidR="00475A32" w:rsidRDefault="00475A32" w:rsidP="00094E69">
      <w:pPr>
        <w:spacing w:after="0"/>
      </w:pPr>
    </w:p>
    <w:p w:rsidR="00475A32" w:rsidRDefault="00475A32" w:rsidP="00DF6367">
      <w:pPr>
        <w:pStyle w:val="ListParagraph"/>
        <w:spacing w:after="0"/>
        <w:ind w:left="1080"/>
      </w:pPr>
    </w:p>
    <w:p w:rsidR="00475A32" w:rsidRDefault="00475A32" w:rsidP="00094E69">
      <w:pPr>
        <w:pStyle w:val="ListParagraph"/>
        <w:numPr>
          <w:ilvl w:val="0"/>
          <w:numId w:val="12"/>
        </w:numPr>
        <w:spacing w:after="0"/>
        <w:rPr>
          <w:b/>
          <w:bCs/>
        </w:rPr>
      </w:pPr>
      <w:r w:rsidRPr="00094E69">
        <w:rPr>
          <w:b/>
          <w:bCs/>
        </w:rPr>
        <w:t>Level of Proficiency</w:t>
      </w:r>
      <w:r>
        <w:rPr>
          <w:b/>
          <w:bCs/>
        </w:rPr>
        <w:t xml:space="preserve"> Descriptions </w:t>
      </w:r>
    </w:p>
    <w:p w:rsidR="00475A32" w:rsidRDefault="00475A32" w:rsidP="00094E69">
      <w:pPr>
        <w:pStyle w:val="ListParagraph"/>
        <w:spacing w:after="0"/>
      </w:pPr>
      <w:r>
        <w:t>After the student takes the ELPA test or screener, they are placed in one of the following levels.</w:t>
      </w:r>
    </w:p>
    <w:p w:rsidR="00475A32" w:rsidRDefault="00475A32" w:rsidP="00094E69">
      <w:pPr>
        <w:pStyle w:val="ListParagraph"/>
        <w:spacing w:after="0"/>
      </w:pPr>
      <w:r>
        <w:t xml:space="preserve">(Source: </w:t>
      </w:r>
      <w:r w:rsidRPr="000D54F0">
        <w:rPr>
          <w:i/>
          <w:iCs/>
        </w:rPr>
        <w:t>English Language Proficiency Standards for K-12 Schools</w:t>
      </w:r>
      <w:r>
        <w:t>: Michigan Department of Education, 2004)</w:t>
      </w:r>
    </w:p>
    <w:p w:rsidR="00475A32" w:rsidRDefault="00475A32" w:rsidP="00094E69">
      <w:pPr>
        <w:pStyle w:val="ListParagraph"/>
        <w:spacing w:after="0"/>
      </w:pPr>
    </w:p>
    <w:tbl>
      <w:tblPr>
        <w:tblW w:w="127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51"/>
        <w:gridCol w:w="2951"/>
        <w:gridCol w:w="6896"/>
      </w:tblGrid>
      <w:tr w:rsidR="00475A32" w:rsidRPr="0020127C">
        <w:tc>
          <w:tcPr>
            <w:tcW w:w="2951" w:type="dxa"/>
          </w:tcPr>
          <w:p w:rsidR="00475A32" w:rsidRPr="0020127C" w:rsidRDefault="00475A32" w:rsidP="0020127C">
            <w:pPr>
              <w:pStyle w:val="ListParagraph"/>
              <w:spacing w:after="0" w:line="240" w:lineRule="auto"/>
              <w:ind w:left="0"/>
              <w:rPr>
                <w:b/>
                <w:bCs/>
                <w:sz w:val="20"/>
                <w:szCs w:val="20"/>
              </w:rPr>
            </w:pPr>
            <w:r w:rsidRPr="0020127C">
              <w:rPr>
                <w:b/>
                <w:bCs/>
                <w:sz w:val="20"/>
                <w:szCs w:val="20"/>
              </w:rPr>
              <w:t xml:space="preserve">Federal NCLB </w:t>
            </w:r>
          </w:p>
          <w:p w:rsidR="00475A32" w:rsidRPr="0020127C" w:rsidRDefault="00475A32" w:rsidP="0020127C">
            <w:pPr>
              <w:pStyle w:val="ListParagraph"/>
              <w:spacing w:after="0" w:line="240" w:lineRule="auto"/>
              <w:ind w:left="0"/>
              <w:rPr>
                <w:b/>
                <w:bCs/>
                <w:sz w:val="20"/>
                <w:szCs w:val="20"/>
              </w:rPr>
            </w:pPr>
            <w:r w:rsidRPr="0020127C">
              <w:rPr>
                <w:b/>
                <w:bCs/>
                <w:sz w:val="20"/>
                <w:szCs w:val="20"/>
              </w:rPr>
              <w:t xml:space="preserve">Categories of </w:t>
            </w:r>
          </w:p>
          <w:p w:rsidR="00475A32" w:rsidRPr="0020127C" w:rsidRDefault="00475A32" w:rsidP="0020127C">
            <w:pPr>
              <w:pStyle w:val="ListParagraph"/>
              <w:spacing w:after="0" w:line="240" w:lineRule="auto"/>
              <w:ind w:left="0"/>
              <w:rPr>
                <w:b/>
                <w:bCs/>
              </w:rPr>
            </w:pPr>
            <w:r w:rsidRPr="0020127C">
              <w:rPr>
                <w:b/>
                <w:bCs/>
                <w:sz w:val="20"/>
                <w:szCs w:val="20"/>
              </w:rPr>
              <w:t>English Proficiency</w:t>
            </w:r>
          </w:p>
        </w:tc>
        <w:tc>
          <w:tcPr>
            <w:tcW w:w="2951" w:type="dxa"/>
          </w:tcPr>
          <w:p w:rsidR="00475A32" w:rsidRPr="0020127C" w:rsidRDefault="00475A32" w:rsidP="0020127C">
            <w:pPr>
              <w:pStyle w:val="ListParagraph"/>
              <w:spacing w:after="0" w:line="240" w:lineRule="auto"/>
              <w:ind w:left="0"/>
              <w:rPr>
                <w:b/>
                <w:bCs/>
                <w:sz w:val="20"/>
                <w:szCs w:val="20"/>
              </w:rPr>
            </w:pPr>
            <w:r w:rsidRPr="0020127C">
              <w:rPr>
                <w:b/>
                <w:bCs/>
                <w:sz w:val="20"/>
                <w:szCs w:val="20"/>
              </w:rPr>
              <w:t>Michigan English</w:t>
            </w:r>
          </w:p>
          <w:p w:rsidR="00475A32" w:rsidRPr="0020127C" w:rsidRDefault="00475A32" w:rsidP="0020127C">
            <w:pPr>
              <w:pStyle w:val="ListParagraph"/>
              <w:spacing w:after="0" w:line="240" w:lineRule="auto"/>
              <w:ind w:left="0"/>
              <w:rPr>
                <w:b/>
                <w:bCs/>
                <w:sz w:val="20"/>
                <w:szCs w:val="20"/>
              </w:rPr>
            </w:pPr>
            <w:r w:rsidRPr="0020127C">
              <w:rPr>
                <w:b/>
                <w:bCs/>
                <w:sz w:val="20"/>
                <w:szCs w:val="20"/>
              </w:rPr>
              <w:t xml:space="preserve">Proficiency </w:t>
            </w:r>
          </w:p>
          <w:p w:rsidR="00475A32" w:rsidRPr="0020127C" w:rsidRDefault="00475A32" w:rsidP="0020127C">
            <w:pPr>
              <w:pStyle w:val="ListParagraph"/>
              <w:spacing w:after="0" w:line="240" w:lineRule="auto"/>
              <w:ind w:left="0"/>
              <w:rPr>
                <w:b/>
                <w:bCs/>
              </w:rPr>
            </w:pPr>
            <w:r w:rsidRPr="0020127C">
              <w:rPr>
                <w:b/>
                <w:bCs/>
                <w:sz w:val="20"/>
                <w:szCs w:val="20"/>
              </w:rPr>
              <w:t>Levels</w:t>
            </w:r>
          </w:p>
        </w:tc>
        <w:tc>
          <w:tcPr>
            <w:tcW w:w="6896" w:type="dxa"/>
          </w:tcPr>
          <w:p w:rsidR="00475A32" w:rsidRPr="0020127C" w:rsidRDefault="00475A32" w:rsidP="0020127C">
            <w:pPr>
              <w:pStyle w:val="ListParagraph"/>
              <w:spacing w:after="0" w:line="240" w:lineRule="auto"/>
              <w:ind w:left="0"/>
              <w:rPr>
                <w:b/>
                <w:bCs/>
                <w:sz w:val="20"/>
                <w:szCs w:val="20"/>
              </w:rPr>
            </w:pPr>
            <w:r w:rsidRPr="0020127C">
              <w:rPr>
                <w:b/>
                <w:bCs/>
                <w:sz w:val="20"/>
                <w:szCs w:val="20"/>
              </w:rPr>
              <w:t>Description of ELLs</w:t>
            </w:r>
          </w:p>
        </w:tc>
      </w:tr>
      <w:tr w:rsidR="00475A32" w:rsidRPr="0020127C">
        <w:trPr>
          <w:trHeight w:val="4103"/>
        </w:trPr>
        <w:tc>
          <w:tcPr>
            <w:tcW w:w="2951" w:type="dxa"/>
          </w:tcPr>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rPr>
                <w:b/>
                <w:bCs/>
                <w:sz w:val="20"/>
                <w:szCs w:val="20"/>
              </w:rPr>
            </w:pPr>
            <w:r w:rsidRPr="0020127C">
              <w:rPr>
                <w:b/>
                <w:bCs/>
              </w:rPr>
              <w:t xml:space="preserve">                 </w:t>
            </w:r>
            <w:r w:rsidRPr="0020127C">
              <w:rPr>
                <w:b/>
                <w:bCs/>
                <w:sz w:val="20"/>
                <w:szCs w:val="20"/>
              </w:rPr>
              <w:t>BASIC</w:t>
            </w:r>
          </w:p>
          <w:p w:rsidR="00475A32" w:rsidRPr="0020127C" w:rsidRDefault="00475A32" w:rsidP="0020127C">
            <w:pPr>
              <w:pStyle w:val="ListParagraph"/>
              <w:spacing w:after="0" w:line="240" w:lineRule="auto"/>
              <w:ind w:left="0"/>
              <w:rPr>
                <w:b/>
                <w:bCs/>
                <w:sz w:val="20"/>
                <w:szCs w:val="20"/>
              </w:rPr>
            </w:pPr>
          </w:p>
          <w:p w:rsidR="00475A32" w:rsidRPr="0020127C" w:rsidRDefault="00475A32" w:rsidP="0020127C">
            <w:pPr>
              <w:pStyle w:val="ListParagraph"/>
              <w:spacing w:after="0" w:line="240" w:lineRule="auto"/>
              <w:ind w:left="0"/>
              <w:rPr>
                <w:b/>
                <w:bCs/>
                <w:sz w:val="20"/>
                <w:szCs w:val="20"/>
              </w:rPr>
            </w:pPr>
            <w:r w:rsidRPr="0020127C">
              <w:rPr>
                <w:b/>
                <w:bCs/>
                <w:sz w:val="20"/>
                <w:szCs w:val="20"/>
              </w:rPr>
              <w:t xml:space="preserve">                      (B)</w:t>
            </w:r>
          </w:p>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pPr>
          </w:p>
        </w:tc>
        <w:tc>
          <w:tcPr>
            <w:tcW w:w="2951" w:type="dxa"/>
          </w:tcPr>
          <w:p w:rsidR="00475A32" w:rsidRPr="0020127C" w:rsidRDefault="00475A32" w:rsidP="0020127C">
            <w:pPr>
              <w:pStyle w:val="ListParagraph"/>
              <w:spacing w:after="0" w:line="240" w:lineRule="auto"/>
              <w:ind w:left="0"/>
              <w:rPr>
                <w:b/>
                <w:bCs/>
              </w:rPr>
            </w:pPr>
          </w:p>
          <w:p w:rsidR="00475A32" w:rsidRPr="0020127C" w:rsidRDefault="00475A32" w:rsidP="0020127C">
            <w:pPr>
              <w:pStyle w:val="ListParagraph"/>
              <w:spacing w:after="0" w:line="240" w:lineRule="auto"/>
              <w:ind w:left="0"/>
              <w:rPr>
                <w:b/>
                <w:bCs/>
              </w:rPr>
            </w:pPr>
          </w:p>
          <w:p w:rsidR="00475A32" w:rsidRPr="0020127C" w:rsidRDefault="00475A32" w:rsidP="0020127C">
            <w:pPr>
              <w:pStyle w:val="ListParagraph"/>
              <w:spacing w:after="0" w:line="240" w:lineRule="auto"/>
              <w:ind w:left="0"/>
              <w:rPr>
                <w:b/>
                <w:bCs/>
              </w:rPr>
            </w:pPr>
          </w:p>
          <w:p w:rsidR="00475A32" w:rsidRPr="0020127C" w:rsidRDefault="00475A32" w:rsidP="0020127C">
            <w:pPr>
              <w:pStyle w:val="ListParagraph"/>
              <w:spacing w:after="0" w:line="240" w:lineRule="auto"/>
              <w:ind w:left="0"/>
              <w:rPr>
                <w:b/>
                <w:bCs/>
              </w:rPr>
            </w:pPr>
          </w:p>
          <w:p w:rsidR="00475A32" w:rsidRPr="0020127C" w:rsidRDefault="00475A32" w:rsidP="0020127C">
            <w:pPr>
              <w:pStyle w:val="ListParagraph"/>
              <w:spacing w:after="0" w:line="240" w:lineRule="auto"/>
              <w:ind w:left="0"/>
              <w:rPr>
                <w:b/>
                <w:bCs/>
              </w:rPr>
            </w:pPr>
          </w:p>
          <w:p w:rsidR="00475A32" w:rsidRPr="0020127C" w:rsidRDefault="00475A32" w:rsidP="0020127C">
            <w:pPr>
              <w:pStyle w:val="ListParagraph"/>
              <w:spacing w:after="0" w:line="240" w:lineRule="auto"/>
              <w:ind w:left="0"/>
              <w:rPr>
                <w:b/>
                <w:bCs/>
              </w:rPr>
            </w:pPr>
            <w:r w:rsidRPr="0020127C">
              <w:rPr>
                <w:b/>
                <w:bCs/>
              </w:rPr>
              <w:t xml:space="preserve">        LEVEL 1 A</w:t>
            </w:r>
          </w:p>
          <w:p w:rsidR="00475A32" w:rsidRPr="0020127C" w:rsidRDefault="00475A32" w:rsidP="0020127C">
            <w:pPr>
              <w:pStyle w:val="ListParagraph"/>
              <w:spacing w:after="0" w:line="240" w:lineRule="auto"/>
              <w:ind w:left="0"/>
              <w:rPr>
                <w:b/>
                <w:bCs/>
              </w:rPr>
            </w:pPr>
          </w:p>
          <w:p w:rsidR="00475A32" w:rsidRPr="0020127C" w:rsidRDefault="00475A32" w:rsidP="0020127C">
            <w:pPr>
              <w:pStyle w:val="ListParagraph"/>
              <w:spacing w:after="0" w:line="240" w:lineRule="auto"/>
              <w:ind w:left="0"/>
              <w:rPr>
                <w:b/>
                <w:bCs/>
              </w:rPr>
            </w:pPr>
          </w:p>
        </w:tc>
        <w:tc>
          <w:tcPr>
            <w:tcW w:w="6896" w:type="dxa"/>
          </w:tcPr>
          <w:p w:rsidR="00475A32" w:rsidRPr="0020127C" w:rsidRDefault="00475A32" w:rsidP="0020127C">
            <w:pPr>
              <w:pStyle w:val="ListParagraph"/>
              <w:spacing w:after="0" w:line="240" w:lineRule="auto"/>
              <w:ind w:left="0"/>
              <w:rPr>
                <w:b/>
                <w:bCs/>
                <w:sz w:val="20"/>
                <w:szCs w:val="20"/>
              </w:rPr>
            </w:pPr>
            <w:r w:rsidRPr="0020127C">
              <w:rPr>
                <w:b/>
                <w:bCs/>
                <w:sz w:val="20"/>
                <w:szCs w:val="20"/>
              </w:rPr>
              <w:t>Students with limited formal schooling</w:t>
            </w:r>
          </w:p>
          <w:p w:rsidR="00475A32" w:rsidRPr="0020127C" w:rsidRDefault="00475A32" w:rsidP="0020127C">
            <w:pPr>
              <w:pStyle w:val="ListParagraph"/>
              <w:spacing w:after="0" w:line="240" w:lineRule="auto"/>
              <w:ind w:left="0"/>
            </w:pPr>
            <w:r w:rsidRPr="0020127C">
              <w:rPr>
                <w:sz w:val="20"/>
                <w:szCs w:val="20"/>
              </w:rPr>
              <w:t>Level 1A includes students whose schooling has been interrupted for a variety of reasons, including war, poverty, or patterns of migration. These students may exhibit some of the following characteristics: pre- or semi-literacy in their native language; minimal understanding of the function of literacy; performance significantly below grade level; lack of awareness of the organization and culture of school. Because these students may need more time to acquire academic background knowledge as they adjust to the school and cultural environment, English language development may also take longer than ELL beginning students at ELL Level 1 B. Level 1A students lack sufficient English literacy for meaningful participation in testing even at the most minimal level.</w:t>
            </w:r>
          </w:p>
          <w:p w:rsidR="00475A32" w:rsidRPr="0020127C" w:rsidRDefault="00475A32" w:rsidP="0020127C">
            <w:pPr>
              <w:pStyle w:val="ListParagraph"/>
              <w:spacing w:after="0" w:line="240" w:lineRule="auto"/>
              <w:ind w:left="0"/>
            </w:pPr>
          </w:p>
        </w:tc>
      </w:tr>
      <w:tr w:rsidR="00475A32" w:rsidRPr="0020127C">
        <w:trPr>
          <w:trHeight w:val="3293"/>
        </w:trPr>
        <w:tc>
          <w:tcPr>
            <w:tcW w:w="2951" w:type="dxa"/>
          </w:tcPr>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rPr>
                <w:b/>
                <w:bCs/>
              </w:rPr>
            </w:pPr>
          </w:p>
          <w:p w:rsidR="00475A32" w:rsidRPr="0020127C" w:rsidRDefault="00475A32" w:rsidP="0020127C">
            <w:pPr>
              <w:pStyle w:val="ListParagraph"/>
              <w:spacing w:after="0" w:line="240" w:lineRule="auto"/>
              <w:ind w:left="0"/>
              <w:rPr>
                <w:b/>
                <w:bCs/>
              </w:rPr>
            </w:pPr>
            <w:r w:rsidRPr="0020127C">
              <w:rPr>
                <w:b/>
                <w:bCs/>
              </w:rPr>
              <w:t xml:space="preserve">           BASIC</w:t>
            </w:r>
          </w:p>
          <w:p w:rsidR="00475A32" w:rsidRPr="0020127C" w:rsidRDefault="00475A32" w:rsidP="0020127C">
            <w:pPr>
              <w:pStyle w:val="ListParagraph"/>
              <w:spacing w:after="0" w:line="240" w:lineRule="auto"/>
              <w:ind w:left="0"/>
            </w:pPr>
            <w:r w:rsidRPr="0020127C">
              <w:rPr>
                <w:b/>
                <w:bCs/>
              </w:rPr>
              <w:t xml:space="preserve">              (B)</w:t>
            </w:r>
          </w:p>
        </w:tc>
        <w:tc>
          <w:tcPr>
            <w:tcW w:w="2951" w:type="dxa"/>
          </w:tcPr>
          <w:p w:rsidR="00475A32" w:rsidRPr="0020127C" w:rsidRDefault="00475A32" w:rsidP="0020127C">
            <w:pPr>
              <w:pStyle w:val="ListParagraph"/>
              <w:spacing w:after="0" w:line="240" w:lineRule="auto"/>
              <w:ind w:left="0"/>
              <w:rPr>
                <w:b/>
                <w:bCs/>
              </w:rPr>
            </w:pPr>
            <w:r w:rsidRPr="0020127C">
              <w:rPr>
                <w:b/>
                <w:bCs/>
              </w:rPr>
              <w:t xml:space="preserve"> </w:t>
            </w:r>
          </w:p>
          <w:p w:rsidR="00475A32" w:rsidRPr="0020127C" w:rsidRDefault="00475A32" w:rsidP="0020127C">
            <w:pPr>
              <w:pStyle w:val="ListParagraph"/>
              <w:spacing w:after="0" w:line="240" w:lineRule="auto"/>
              <w:ind w:left="0"/>
              <w:rPr>
                <w:b/>
                <w:bCs/>
              </w:rPr>
            </w:pPr>
          </w:p>
          <w:p w:rsidR="00475A32" w:rsidRPr="0020127C" w:rsidRDefault="00475A32" w:rsidP="0020127C">
            <w:pPr>
              <w:pStyle w:val="ListParagraph"/>
              <w:spacing w:after="0" w:line="240" w:lineRule="auto"/>
              <w:ind w:left="0"/>
              <w:rPr>
                <w:b/>
                <w:bCs/>
              </w:rPr>
            </w:pPr>
          </w:p>
          <w:p w:rsidR="00475A32" w:rsidRPr="0020127C" w:rsidRDefault="00475A32" w:rsidP="0020127C">
            <w:pPr>
              <w:pStyle w:val="ListParagraph"/>
              <w:spacing w:after="0" w:line="240" w:lineRule="auto"/>
              <w:ind w:left="0"/>
              <w:rPr>
                <w:b/>
                <w:bCs/>
              </w:rPr>
            </w:pPr>
            <w:r w:rsidRPr="0020127C">
              <w:rPr>
                <w:b/>
                <w:bCs/>
              </w:rPr>
              <w:t xml:space="preserve">      Level 1 B</w:t>
            </w:r>
          </w:p>
        </w:tc>
        <w:tc>
          <w:tcPr>
            <w:tcW w:w="6896" w:type="dxa"/>
          </w:tcPr>
          <w:p w:rsidR="00475A32" w:rsidRPr="0020127C" w:rsidRDefault="00475A32" w:rsidP="0020127C">
            <w:pPr>
              <w:pStyle w:val="ListParagraph"/>
              <w:spacing w:after="0" w:line="240" w:lineRule="auto"/>
              <w:ind w:left="0"/>
              <w:rPr>
                <w:b/>
                <w:bCs/>
                <w:sz w:val="20"/>
                <w:szCs w:val="20"/>
              </w:rPr>
            </w:pPr>
          </w:p>
          <w:p w:rsidR="00475A32" w:rsidRPr="0020127C" w:rsidRDefault="00475A32" w:rsidP="0020127C">
            <w:pPr>
              <w:pStyle w:val="ListParagraph"/>
              <w:spacing w:after="0" w:line="240" w:lineRule="auto"/>
              <w:ind w:left="0"/>
              <w:rPr>
                <w:b/>
                <w:bCs/>
                <w:sz w:val="20"/>
                <w:szCs w:val="20"/>
              </w:rPr>
            </w:pPr>
            <w:r w:rsidRPr="0020127C">
              <w:rPr>
                <w:b/>
                <w:bCs/>
                <w:sz w:val="20"/>
                <w:szCs w:val="20"/>
              </w:rPr>
              <w:t>Beginning (Pre-Production and early production)</w:t>
            </w:r>
          </w:p>
          <w:p w:rsidR="00475A32" w:rsidRPr="0020127C" w:rsidRDefault="00475A32" w:rsidP="0020127C">
            <w:pPr>
              <w:pStyle w:val="ListParagraph"/>
              <w:spacing w:after="0" w:line="240" w:lineRule="auto"/>
              <w:ind w:left="0"/>
              <w:rPr>
                <w:sz w:val="20"/>
                <w:szCs w:val="20"/>
              </w:rPr>
            </w:pPr>
            <w:r w:rsidRPr="0020127C">
              <w:rPr>
                <w:sz w:val="20"/>
                <w:szCs w:val="20"/>
              </w:rPr>
              <w:t>Students initially have limited or no understanding of English. They rarely use English for communication. They respond non-verbally to simple command, statements and questions. As their oral comprehension increases, they begin to imitate the verbalization of others by using single words or simple phrases, and begin to use English spontaneously.</w:t>
            </w:r>
          </w:p>
          <w:p w:rsidR="00475A32" w:rsidRPr="0020127C" w:rsidRDefault="00475A32" w:rsidP="0020127C">
            <w:pPr>
              <w:pStyle w:val="ListParagraph"/>
              <w:spacing w:after="0" w:line="240" w:lineRule="auto"/>
              <w:ind w:left="0"/>
              <w:rPr>
                <w:sz w:val="20"/>
                <w:szCs w:val="20"/>
              </w:rPr>
            </w:pPr>
          </w:p>
          <w:p w:rsidR="00475A32" w:rsidRPr="0020127C" w:rsidRDefault="00475A32" w:rsidP="0020127C">
            <w:pPr>
              <w:pStyle w:val="ListParagraph"/>
              <w:spacing w:after="0" w:line="240" w:lineRule="auto"/>
              <w:ind w:left="0"/>
              <w:rPr>
                <w:sz w:val="20"/>
                <w:szCs w:val="20"/>
              </w:rPr>
            </w:pPr>
            <w:r w:rsidRPr="0020127C">
              <w:rPr>
                <w:sz w:val="20"/>
                <w:szCs w:val="20"/>
              </w:rPr>
              <w:t>At this earliest stage, these students start to construct meaning from text with non-print features (e.g., illustrations, graphs, maps, tables). They gradually construct more meaning from the words themselves, but the construction is often incomplete.</w:t>
            </w:r>
          </w:p>
          <w:p w:rsidR="00475A32" w:rsidRPr="0020127C" w:rsidRDefault="00475A32" w:rsidP="0020127C">
            <w:pPr>
              <w:pStyle w:val="ListParagraph"/>
              <w:spacing w:after="0" w:line="240" w:lineRule="auto"/>
              <w:ind w:left="0"/>
              <w:rPr>
                <w:sz w:val="20"/>
                <w:szCs w:val="20"/>
              </w:rPr>
            </w:pPr>
          </w:p>
          <w:p w:rsidR="00475A32" w:rsidRPr="0020127C" w:rsidRDefault="00475A32" w:rsidP="0020127C">
            <w:pPr>
              <w:pStyle w:val="ListParagraph"/>
              <w:spacing w:after="0" w:line="240" w:lineRule="auto"/>
              <w:ind w:left="0"/>
              <w:rPr>
                <w:sz w:val="20"/>
                <w:szCs w:val="20"/>
              </w:rPr>
            </w:pPr>
            <w:r w:rsidRPr="0020127C">
              <w:rPr>
                <w:sz w:val="20"/>
                <w:szCs w:val="20"/>
              </w:rPr>
              <w:t xml:space="preserve">They are able to generate simple written texts that reflect their knowledge level of syntax. These texts may include a significant amount of non-conventional features, invented spelling, some grammatical inaccuracies, pictorial representations, surface features and rhetorical features of the native language (i.e., ways of structuring text from native language and culture) </w:t>
            </w:r>
          </w:p>
          <w:p w:rsidR="00475A32" w:rsidRPr="0020127C" w:rsidRDefault="00475A32" w:rsidP="0020127C">
            <w:pPr>
              <w:pStyle w:val="ListParagraph"/>
              <w:spacing w:after="0" w:line="240" w:lineRule="auto"/>
              <w:ind w:left="0"/>
              <w:rPr>
                <w:sz w:val="20"/>
                <w:szCs w:val="20"/>
              </w:rPr>
            </w:pPr>
          </w:p>
          <w:p w:rsidR="00475A32" w:rsidRPr="0020127C" w:rsidRDefault="00475A32" w:rsidP="0020127C">
            <w:pPr>
              <w:pStyle w:val="ListParagraph"/>
              <w:spacing w:after="0" w:line="240" w:lineRule="auto"/>
              <w:ind w:left="0"/>
              <w:rPr>
                <w:sz w:val="20"/>
                <w:szCs w:val="20"/>
              </w:rPr>
            </w:pPr>
          </w:p>
        </w:tc>
      </w:tr>
      <w:tr w:rsidR="00475A32" w:rsidRPr="0020127C">
        <w:trPr>
          <w:trHeight w:val="3293"/>
        </w:trPr>
        <w:tc>
          <w:tcPr>
            <w:tcW w:w="2951" w:type="dxa"/>
          </w:tcPr>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rPr>
                <w:b/>
                <w:bCs/>
              </w:rPr>
            </w:pPr>
            <w:r w:rsidRPr="0020127C">
              <w:t xml:space="preserve">                </w:t>
            </w:r>
            <w:r w:rsidRPr="0020127C">
              <w:rPr>
                <w:b/>
                <w:bCs/>
              </w:rPr>
              <w:t>LOW</w:t>
            </w:r>
          </w:p>
          <w:p w:rsidR="00475A32" w:rsidRPr="0020127C" w:rsidRDefault="00475A32" w:rsidP="0020127C">
            <w:pPr>
              <w:pStyle w:val="ListParagraph"/>
              <w:spacing w:after="0" w:line="240" w:lineRule="auto"/>
              <w:ind w:left="0"/>
              <w:rPr>
                <w:b/>
                <w:bCs/>
              </w:rPr>
            </w:pPr>
            <w:r w:rsidRPr="0020127C">
              <w:t xml:space="preserve">     </w:t>
            </w:r>
            <w:r w:rsidRPr="0020127C">
              <w:rPr>
                <w:b/>
                <w:bCs/>
              </w:rPr>
              <w:t>INTERMEDIATE</w:t>
            </w:r>
          </w:p>
          <w:p w:rsidR="00475A32" w:rsidRPr="0020127C" w:rsidRDefault="00475A32" w:rsidP="0020127C">
            <w:pPr>
              <w:pStyle w:val="ListParagraph"/>
              <w:spacing w:after="0" w:line="240" w:lineRule="auto"/>
              <w:ind w:left="0"/>
              <w:rPr>
                <w:b/>
                <w:bCs/>
              </w:rPr>
            </w:pPr>
            <w:r w:rsidRPr="0020127C">
              <w:rPr>
                <w:b/>
                <w:bCs/>
              </w:rPr>
              <w:t xml:space="preserve">                 (LI)</w:t>
            </w:r>
          </w:p>
          <w:p w:rsidR="00475A32" w:rsidRPr="0020127C" w:rsidRDefault="00475A32" w:rsidP="0020127C">
            <w:pPr>
              <w:pStyle w:val="ListParagraph"/>
              <w:spacing w:after="0" w:line="240" w:lineRule="auto"/>
              <w:ind w:left="0"/>
              <w:rPr>
                <w:b/>
                <w:bCs/>
              </w:rPr>
            </w:pPr>
            <w:r w:rsidRPr="0020127C">
              <w:rPr>
                <w:b/>
                <w:bCs/>
              </w:rPr>
              <w:t xml:space="preserve">             </w:t>
            </w:r>
          </w:p>
        </w:tc>
        <w:tc>
          <w:tcPr>
            <w:tcW w:w="2951" w:type="dxa"/>
          </w:tcPr>
          <w:p w:rsidR="00475A32" w:rsidRPr="0020127C" w:rsidRDefault="00475A32" w:rsidP="0020127C">
            <w:pPr>
              <w:pStyle w:val="ListParagraph"/>
              <w:spacing w:after="0" w:line="240" w:lineRule="auto"/>
              <w:ind w:left="0"/>
              <w:rPr>
                <w:b/>
                <w:bCs/>
              </w:rPr>
            </w:pPr>
          </w:p>
          <w:p w:rsidR="00475A32" w:rsidRPr="0020127C" w:rsidRDefault="00475A32" w:rsidP="0020127C">
            <w:pPr>
              <w:pStyle w:val="ListParagraph"/>
              <w:spacing w:after="0" w:line="240" w:lineRule="auto"/>
              <w:ind w:left="0"/>
              <w:rPr>
                <w:b/>
                <w:bCs/>
              </w:rPr>
            </w:pPr>
          </w:p>
          <w:p w:rsidR="00475A32" w:rsidRPr="0020127C" w:rsidRDefault="00475A32" w:rsidP="0020127C">
            <w:pPr>
              <w:pStyle w:val="ListParagraph"/>
              <w:spacing w:after="0" w:line="240" w:lineRule="auto"/>
              <w:ind w:left="0"/>
              <w:rPr>
                <w:b/>
                <w:bCs/>
              </w:rPr>
            </w:pPr>
          </w:p>
          <w:p w:rsidR="00475A32" w:rsidRPr="0020127C" w:rsidRDefault="00475A32" w:rsidP="0020127C">
            <w:pPr>
              <w:pStyle w:val="ListParagraph"/>
              <w:spacing w:after="0" w:line="240" w:lineRule="auto"/>
              <w:ind w:left="0"/>
              <w:rPr>
                <w:b/>
                <w:bCs/>
              </w:rPr>
            </w:pPr>
            <w:r w:rsidRPr="0020127C">
              <w:rPr>
                <w:b/>
                <w:bCs/>
              </w:rPr>
              <w:t xml:space="preserve">      Level   2</w:t>
            </w:r>
          </w:p>
        </w:tc>
        <w:tc>
          <w:tcPr>
            <w:tcW w:w="6896" w:type="dxa"/>
          </w:tcPr>
          <w:p w:rsidR="00475A32" w:rsidRPr="0020127C" w:rsidRDefault="00475A32" w:rsidP="0020127C">
            <w:pPr>
              <w:pStyle w:val="ListParagraph"/>
              <w:spacing w:after="0" w:line="240" w:lineRule="auto"/>
              <w:ind w:left="0"/>
              <w:rPr>
                <w:b/>
                <w:bCs/>
                <w:sz w:val="20"/>
                <w:szCs w:val="20"/>
              </w:rPr>
            </w:pPr>
          </w:p>
          <w:p w:rsidR="00475A32" w:rsidRPr="0020127C" w:rsidRDefault="00475A32" w:rsidP="0020127C">
            <w:pPr>
              <w:pStyle w:val="ListParagraph"/>
              <w:spacing w:after="0" w:line="240" w:lineRule="auto"/>
              <w:ind w:left="0"/>
              <w:rPr>
                <w:b/>
                <w:bCs/>
                <w:sz w:val="20"/>
                <w:szCs w:val="20"/>
              </w:rPr>
            </w:pPr>
            <w:r w:rsidRPr="0020127C">
              <w:rPr>
                <w:b/>
                <w:bCs/>
                <w:sz w:val="20"/>
                <w:szCs w:val="20"/>
              </w:rPr>
              <w:t>Early intermediate (Speech emergent)</w:t>
            </w:r>
          </w:p>
          <w:p w:rsidR="00475A32" w:rsidRPr="0020127C" w:rsidRDefault="00475A32" w:rsidP="0020127C">
            <w:pPr>
              <w:pStyle w:val="ListParagraph"/>
              <w:spacing w:after="0" w:line="240" w:lineRule="auto"/>
              <w:ind w:left="0"/>
              <w:rPr>
                <w:sz w:val="20"/>
                <w:szCs w:val="20"/>
              </w:rPr>
            </w:pPr>
            <w:r w:rsidRPr="0020127C">
              <w:rPr>
                <w:sz w:val="20"/>
                <w:szCs w:val="20"/>
              </w:rPr>
              <w:t>Students can comprehend short conversations on simple topics. They rely on familiar structures and utterances. They use repetition, gestures, and other non-verbal cues to sustain conversations.</w:t>
            </w:r>
          </w:p>
          <w:p w:rsidR="00475A32" w:rsidRPr="0020127C" w:rsidRDefault="00475A32" w:rsidP="0020127C">
            <w:pPr>
              <w:pStyle w:val="ListParagraph"/>
              <w:spacing w:after="0" w:line="240" w:lineRule="auto"/>
              <w:ind w:left="0"/>
              <w:rPr>
                <w:sz w:val="20"/>
                <w:szCs w:val="20"/>
              </w:rPr>
            </w:pPr>
          </w:p>
          <w:p w:rsidR="00475A32" w:rsidRPr="0020127C" w:rsidRDefault="00475A32" w:rsidP="0020127C">
            <w:pPr>
              <w:pStyle w:val="ListParagraph"/>
              <w:spacing w:after="0" w:line="240" w:lineRule="auto"/>
              <w:ind w:left="0"/>
              <w:rPr>
                <w:sz w:val="20"/>
                <w:szCs w:val="20"/>
              </w:rPr>
            </w:pPr>
            <w:r w:rsidRPr="0020127C">
              <w:rPr>
                <w:sz w:val="20"/>
                <w:szCs w:val="20"/>
              </w:rPr>
              <w:t>When reading, students at this level can understand basic narrative test and authentic materials. They can use contextual and visual cues to derive meaning from texts that contain unfamiliar words, expressions and structures. They can comprehend passages written in basic sentence patterns, but frequently have to guess at the meaning of more complex materials. They begin to make informed guesses about meaning from context. They can begin to identify the main idea and supporting details of passages.</w:t>
            </w:r>
          </w:p>
          <w:p w:rsidR="00475A32" w:rsidRPr="0020127C" w:rsidRDefault="00475A32" w:rsidP="0020127C">
            <w:pPr>
              <w:pStyle w:val="ListParagraph"/>
              <w:spacing w:after="0" w:line="240" w:lineRule="auto"/>
              <w:ind w:left="0"/>
              <w:rPr>
                <w:sz w:val="20"/>
                <w:szCs w:val="20"/>
              </w:rPr>
            </w:pPr>
          </w:p>
          <w:p w:rsidR="00475A32" w:rsidRPr="0020127C" w:rsidRDefault="00475A32" w:rsidP="0020127C">
            <w:pPr>
              <w:pStyle w:val="ListParagraph"/>
              <w:spacing w:after="0" w:line="240" w:lineRule="auto"/>
              <w:ind w:left="0"/>
              <w:rPr>
                <w:sz w:val="20"/>
                <w:szCs w:val="20"/>
              </w:rPr>
            </w:pPr>
            <w:r w:rsidRPr="0020127C">
              <w:rPr>
                <w:sz w:val="20"/>
                <w:szCs w:val="20"/>
              </w:rPr>
              <w:t xml:space="preserve">Students can write simple notes, make brief journal entries, and write short reports using basic vocabulary and common language structures. Frequent errors are characteristic at this level, especially when students attempt to express thoughts that involve more complex language structures. </w:t>
            </w:r>
          </w:p>
        </w:tc>
      </w:tr>
      <w:tr w:rsidR="00475A32" w:rsidRPr="0020127C">
        <w:trPr>
          <w:trHeight w:val="3293"/>
        </w:trPr>
        <w:tc>
          <w:tcPr>
            <w:tcW w:w="2951" w:type="dxa"/>
          </w:tcPr>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rPr>
                <w:b/>
                <w:bCs/>
              </w:rPr>
            </w:pPr>
            <w:r w:rsidRPr="0020127C">
              <w:t xml:space="preserve">                    </w:t>
            </w:r>
            <w:r w:rsidRPr="0020127C">
              <w:rPr>
                <w:b/>
                <w:bCs/>
              </w:rPr>
              <w:t>HIGH</w:t>
            </w:r>
          </w:p>
          <w:p w:rsidR="00475A32" w:rsidRPr="0020127C" w:rsidRDefault="00475A32" w:rsidP="0020127C">
            <w:pPr>
              <w:pStyle w:val="ListParagraph"/>
              <w:spacing w:after="0" w:line="240" w:lineRule="auto"/>
              <w:ind w:left="0"/>
              <w:rPr>
                <w:b/>
                <w:bCs/>
              </w:rPr>
            </w:pPr>
            <w:r w:rsidRPr="0020127C">
              <w:t xml:space="preserve">         I</w:t>
            </w:r>
            <w:r w:rsidRPr="0020127C">
              <w:rPr>
                <w:b/>
                <w:bCs/>
              </w:rPr>
              <w:t>NTERMEDIATE</w:t>
            </w:r>
          </w:p>
          <w:p w:rsidR="00475A32" w:rsidRPr="0020127C" w:rsidRDefault="00475A32" w:rsidP="0020127C">
            <w:pPr>
              <w:pStyle w:val="ListParagraph"/>
              <w:spacing w:after="0" w:line="240" w:lineRule="auto"/>
              <w:ind w:left="0"/>
            </w:pPr>
            <w:r w:rsidRPr="0020127C">
              <w:rPr>
                <w:b/>
                <w:bCs/>
              </w:rPr>
              <w:t xml:space="preserve">                     (HI)</w:t>
            </w:r>
          </w:p>
        </w:tc>
        <w:tc>
          <w:tcPr>
            <w:tcW w:w="2951" w:type="dxa"/>
          </w:tcPr>
          <w:p w:rsidR="00475A32" w:rsidRPr="0020127C" w:rsidRDefault="00475A32" w:rsidP="0020127C">
            <w:pPr>
              <w:pStyle w:val="ListParagraph"/>
              <w:spacing w:after="0" w:line="240" w:lineRule="auto"/>
              <w:ind w:left="0"/>
              <w:rPr>
                <w:b/>
                <w:bCs/>
              </w:rPr>
            </w:pPr>
          </w:p>
          <w:p w:rsidR="00475A32" w:rsidRPr="0020127C" w:rsidRDefault="00475A32" w:rsidP="0020127C">
            <w:pPr>
              <w:pStyle w:val="ListParagraph"/>
              <w:spacing w:after="0" w:line="240" w:lineRule="auto"/>
              <w:ind w:left="0"/>
              <w:rPr>
                <w:b/>
                <w:bCs/>
              </w:rPr>
            </w:pPr>
          </w:p>
          <w:p w:rsidR="00475A32" w:rsidRPr="0020127C" w:rsidRDefault="00475A32" w:rsidP="0020127C">
            <w:pPr>
              <w:pStyle w:val="ListParagraph"/>
              <w:spacing w:after="0" w:line="240" w:lineRule="auto"/>
              <w:ind w:left="0"/>
              <w:rPr>
                <w:b/>
                <w:bCs/>
              </w:rPr>
            </w:pPr>
          </w:p>
          <w:p w:rsidR="00475A32" w:rsidRPr="0020127C" w:rsidRDefault="00475A32" w:rsidP="0020127C">
            <w:pPr>
              <w:pStyle w:val="ListParagraph"/>
              <w:spacing w:after="0" w:line="240" w:lineRule="auto"/>
              <w:ind w:left="0"/>
              <w:rPr>
                <w:b/>
                <w:bCs/>
              </w:rPr>
            </w:pPr>
            <w:r w:rsidRPr="0020127C">
              <w:rPr>
                <w:b/>
                <w:bCs/>
              </w:rPr>
              <w:t xml:space="preserve">        Level  3</w:t>
            </w:r>
          </w:p>
        </w:tc>
        <w:tc>
          <w:tcPr>
            <w:tcW w:w="6896" w:type="dxa"/>
          </w:tcPr>
          <w:p w:rsidR="00475A32" w:rsidRPr="0020127C" w:rsidRDefault="00475A32" w:rsidP="0020127C">
            <w:pPr>
              <w:pStyle w:val="ListParagraph"/>
              <w:spacing w:after="0" w:line="240" w:lineRule="auto"/>
              <w:ind w:left="0"/>
              <w:rPr>
                <w:b/>
                <w:bCs/>
                <w:sz w:val="20"/>
                <w:szCs w:val="20"/>
              </w:rPr>
            </w:pPr>
            <w:r w:rsidRPr="0020127C">
              <w:rPr>
                <w:b/>
                <w:bCs/>
                <w:sz w:val="20"/>
                <w:szCs w:val="20"/>
              </w:rPr>
              <w:t>Intermediate</w:t>
            </w:r>
          </w:p>
          <w:p w:rsidR="00475A32" w:rsidRPr="0020127C" w:rsidRDefault="00475A32" w:rsidP="0020127C">
            <w:pPr>
              <w:pStyle w:val="ListParagraph"/>
              <w:spacing w:after="0" w:line="240" w:lineRule="auto"/>
              <w:ind w:left="0"/>
              <w:rPr>
                <w:sz w:val="20"/>
                <w:szCs w:val="20"/>
              </w:rPr>
            </w:pPr>
            <w:r w:rsidRPr="0020127C">
              <w:rPr>
                <w:sz w:val="20"/>
                <w:szCs w:val="20"/>
              </w:rPr>
              <w:t>At this level students can  understand standard speech delivered in most settings with some repetition and rewording. They can understand the main ideas and relevant details of extended discussions or presentations. They draw on a wide range of language forms, vocabulary, idioms and structures. They can comprehend many subtle nuances with repetition and/or rephrasing. Students at this level are beginning to detect affective undertones and they understand inferences in spoken language. They can communicate orally in most settings.</w:t>
            </w:r>
          </w:p>
          <w:p w:rsidR="00475A32" w:rsidRPr="0020127C" w:rsidRDefault="00475A32" w:rsidP="0020127C">
            <w:pPr>
              <w:pStyle w:val="ListParagraph"/>
              <w:spacing w:after="0" w:line="240" w:lineRule="auto"/>
              <w:ind w:left="0"/>
              <w:rPr>
                <w:sz w:val="20"/>
                <w:szCs w:val="20"/>
              </w:rPr>
            </w:pPr>
          </w:p>
          <w:p w:rsidR="00475A32" w:rsidRPr="0020127C" w:rsidRDefault="00475A32" w:rsidP="0020127C">
            <w:pPr>
              <w:pStyle w:val="ListParagraph"/>
              <w:spacing w:after="0" w:line="240" w:lineRule="auto"/>
              <w:ind w:left="0"/>
              <w:rPr>
                <w:sz w:val="20"/>
                <w:szCs w:val="20"/>
              </w:rPr>
            </w:pPr>
            <w:r w:rsidRPr="0020127C">
              <w:rPr>
                <w:sz w:val="20"/>
                <w:szCs w:val="20"/>
              </w:rPr>
              <w:t>Students can comprehend the context of many texts independently. They still require support in understanding texts in the academic content areas. They have a high degree of success with factual information in non-technical prose. They can read many literature selections for pleasure. They can separate main ideas from supporting ones. They can use the context of a passage and prior knowledge to increase their comprehension. They can detect the overall tone and intent of the text.</w:t>
            </w:r>
          </w:p>
          <w:p w:rsidR="00475A32" w:rsidRPr="0020127C" w:rsidRDefault="00475A32" w:rsidP="0020127C">
            <w:pPr>
              <w:pStyle w:val="ListParagraph"/>
              <w:spacing w:after="0" w:line="240" w:lineRule="auto"/>
              <w:ind w:left="0"/>
              <w:rPr>
                <w:sz w:val="20"/>
                <w:szCs w:val="20"/>
              </w:rPr>
            </w:pPr>
          </w:p>
          <w:p w:rsidR="00475A32" w:rsidRPr="0020127C" w:rsidRDefault="00475A32" w:rsidP="0020127C">
            <w:pPr>
              <w:pStyle w:val="ListParagraph"/>
              <w:spacing w:after="0" w:line="240" w:lineRule="auto"/>
              <w:ind w:left="0"/>
              <w:rPr>
                <w:sz w:val="20"/>
                <w:szCs w:val="20"/>
              </w:rPr>
            </w:pPr>
            <w:r w:rsidRPr="0020127C">
              <w:rPr>
                <w:sz w:val="20"/>
                <w:szCs w:val="20"/>
              </w:rPr>
              <w:t>Students can write multi-paragraph compositions, journal entries, personal and business letters, and creative passages. They can present their thoughts in an organized manner that is easily understood by the reader. They show good control of English word structure and of the most frequently used grammar structures, but errors are still present. They can express complex ideas and use a wide range of vocabulary, idioms, and structures, including a wide range of verb tenses.</w:t>
            </w:r>
          </w:p>
        </w:tc>
      </w:tr>
      <w:tr w:rsidR="00475A32" w:rsidRPr="0020127C">
        <w:trPr>
          <w:trHeight w:val="1610"/>
        </w:trPr>
        <w:tc>
          <w:tcPr>
            <w:tcW w:w="2951" w:type="dxa"/>
          </w:tcPr>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rPr>
                <w:b/>
                <w:bCs/>
              </w:rPr>
            </w:pPr>
            <w:r w:rsidRPr="0020127C">
              <w:rPr>
                <w:b/>
                <w:bCs/>
              </w:rPr>
              <w:t xml:space="preserve">        PROFICIENT</w:t>
            </w:r>
          </w:p>
          <w:p w:rsidR="00475A32" w:rsidRPr="0020127C" w:rsidRDefault="00475A32" w:rsidP="0020127C">
            <w:pPr>
              <w:pStyle w:val="ListParagraph"/>
              <w:spacing w:after="0" w:line="240" w:lineRule="auto"/>
              <w:ind w:left="0"/>
              <w:rPr>
                <w:b/>
                <w:bCs/>
              </w:rPr>
            </w:pPr>
            <w:r w:rsidRPr="0020127C">
              <w:rPr>
                <w:b/>
                <w:bCs/>
              </w:rPr>
              <w:t xml:space="preserve">                   (P)</w:t>
            </w:r>
          </w:p>
        </w:tc>
        <w:tc>
          <w:tcPr>
            <w:tcW w:w="2951" w:type="dxa"/>
          </w:tcPr>
          <w:p w:rsidR="00475A32" w:rsidRPr="0020127C" w:rsidRDefault="00475A32" w:rsidP="0020127C">
            <w:pPr>
              <w:pStyle w:val="ListParagraph"/>
              <w:spacing w:after="0" w:line="240" w:lineRule="auto"/>
              <w:ind w:left="0"/>
              <w:rPr>
                <w:b/>
                <w:bCs/>
              </w:rPr>
            </w:pPr>
            <w:r w:rsidRPr="0020127C">
              <w:rPr>
                <w:b/>
                <w:bCs/>
              </w:rPr>
              <w:t xml:space="preserve">    </w:t>
            </w:r>
          </w:p>
          <w:p w:rsidR="00475A32" w:rsidRPr="0020127C" w:rsidRDefault="00475A32" w:rsidP="0020127C">
            <w:pPr>
              <w:pStyle w:val="ListParagraph"/>
              <w:spacing w:after="0" w:line="240" w:lineRule="auto"/>
              <w:ind w:left="0"/>
              <w:rPr>
                <w:b/>
                <w:bCs/>
              </w:rPr>
            </w:pPr>
          </w:p>
          <w:p w:rsidR="00475A32" w:rsidRPr="0020127C" w:rsidRDefault="00475A32" w:rsidP="0020127C">
            <w:pPr>
              <w:pStyle w:val="ListParagraph"/>
              <w:spacing w:after="0" w:line="240" w:lineRule="auto"/>
              <w:ind w:left="0"/>
              <w:rPr>
                <w:b/>
                <w:bCs/>
              </w:rPr>
            </w:pPr>
            <w:r w:rsidRPr="0020127C">
              <w:rPr>
                <w:b/>
                <w:bCs/>
              </w:rPr>
              <w:t xml:space="preserve">           Level 4</w:t>
            </w:r>
          </w:p>
        </w:tc>
        <w:tc>
          <w:tcPr>
            <w:tcW w:w="6896" w:type="dxa"/>
          </w:tcPr>
          <w:p w:rsidR="00475A32" w:rsidRPr="0020127C" w:rsidRDefault="00475A32" w:rsidP="0020127C">
            <w:pPr>
              <w:pStyle w:val="ListParagraph"/>
              <w:spacing w:after="0" w:line="240" w:lineRule="auto"/>
              <w:ind w:left="0"/>
              <w:rPr>
                <w:b/>
                <w:bCs/>
                <w:sz w:val="20"/>
                <w:szCs w:val="20"/>
              </w:rPr>
            </w:pPr>
          </w:p>
          <w:p w:rsidR="00475A32" w:rsidRPr="0020127C" w:rsidRDefault="00475A32" w:rsidP="0020127C">
            <w:pPr>
              <w:pStyle w:val="ListParagraph"/>
              <w:spacing w:after="0" w:line="240" w:lineRule="auto"/>
              <w:ind w:left="0"/>
              <w:rPr>
                <w:b/>
                <w:bCs/>
                <w:sz w:val="20"/>
                <w:szCs w:val="20"/>
              </w:rPr>
            </w:pPr>
            <w:r w:rsidRPr="0020127C">
              <w:rPr>
                <w:b/>
                <w:bCs/>
                <w:sz w:val="20"/>
                <w:szCs w:val="20"/>
              </w:rPr>
              <w:t>Transitional Intermediate</w:t>
            </w:r>
          </w:p>
          <w:p w:rsidR="00475A32" w:rsidRPr="0020127C" w:rsidRDefault="00475A32" w:rsidP="0020127C">
            <w:pPr>
              <w:pStyle w:val="ListParagraph"/>
              <w:spacing w:after="0" w:line="240" w:lineRule="auto"/>
              <w:ind w:left="0"/>
              <w:rPr>
                <w:sz w:val="20"/>
                <w:szCs w:val="20"/>
              </w:rPr>
            </w:pPr>
            <w:r w:rsidRPr="0020127C">
              <w:rPr>
                <w:sz w:val="20"/>
                <w:szCs w:val="20"/>
              </w:rPr>
              <w:t>At this level students’ language skills are adequate for most day-to-day communication needs. Occasional structural and lexical errors occur. Students may</w:t>
            </w:r>
          </w:p>
          <w:p w:rsidR="00475A32" w:rsidRPr="0020127C" w:rsidRDefault="00475A32" w:rsidP="0020127C">
            <w:pPr>
              <w:pStyle w:val="ListParagraph"/>
              <w:spacing w:after="0" w:line="240" w:lineRule="auto"/>
              <w:ind w:left="0"/>
              <w:rPr>
                <w:sz w:val="20"/>
                <w:szCs w:val="20"/>
              </w:rPr>
            </w:pPr>
            <w:r w:rsidRPr="0020127C">
              <w:rPr>
                <w:sz w:val="20"/>
                <w:szCs w:val="20"/>
              </w:rPr>
              <w:t>have difficulty using and understanding idioms, figures of speech and words with multiple meanings. They communicate in English in new and unfamiliar settings, but have occasional difficulty with complex structures and abstract academic concepts.</w:t>
            </w:r>
          </w:p>
          <w:p w:rsidR="00475A32" w:rsidRPr="0020127C" w:rsidRDefault="00475A32" w:rsidP="0020127C">
            <w:pPr>
              <w:pStyle w:val="ListParagraph"/>
              <w:spacing w:after="0" w:line="240" w:lineRule="auto"/>
              <w:ind w:left="0"/>
              <w:rPr>
                <w:sz w:val="20"/>
                <w:szCs w:val="20"/>
              </w:rPr>
            </w:pPr>
          </w:p>
          <w:p w:rsidR="00475A32" w:rsidRPr="0020127C" w:rsidRDefault="00475A32" w:rsidP="0020127C">
            <w:pPr>
              <w:pStyle w:val="ListParagraph"/>
              <w:spacing w:after="0" w:line="240" w:lineRule="auto"/>
              <w:ind w:left="0"/>
              <w:rPr>
                <w:sz w:val="20"/>
                <w:szCs w:val="20"/>
              </w:rPr>
            </w:pPr>
            <w:r w:rsidRPr="0020127C">
              <w:rPr>
                <w:sz w:val="20"/>
                <w:szCs w:val="20"/>
              </w:rPr>
              <w:t>Students at this level may read a wide range of texts with considerable fluency and are able to locate and identify the specific facts within the texts. However, they may not understand texts in which the concepts are presented in a de-conceptualized manner, the sentence structure is complex, or the vocabulary is abstract. They can read independently, but may have occasional comprehension problems.</w:t>
            </w:r>
          </w:p>
          <w:p w:rsidR="00475A32" w:rsidRPr="0020127C" w:rsidRDefault="00475A32" w:rsidP="0020127C">
            <w:pPr>
              <w:pStyle w:val="ListParagraph"/>
              <w:spacing w:after="0" w:line="240" w:lineRule="auto"/>
              <w:ind w:left="0"/>
              <w:rPr>
                <w:sz w:val="20"/>
                <w:szCs w:val="20"/>
              </w:rPr>
            </w:pPr>
          </w:p>
          <w:p w:rsidR="00475A32" w:rsidRPr="0020127C" w:rsidRDefault="00475A32" w:rsidP="0020127C">
            <w:pPr>
              <w:pStyle w:val="ListParagraph"/>
              <w:spacing w:after="0" w:line="240" w:lineRule="auto"/>
              <w:ind w:left="0"/>
              <w:rPr>
                <w:sz w:val="20"/>
                <w:szCs w:val="20"/>
              </w:rPr>
            </w:pPr>
            <w:r w:rsidRPr="0020127C">
              <w:rPr>
                <w:sz w:val="20"/>
                <w:szCs w:val="20"/>
              </w:rPr>
              <w:t>They produce written text independently for personal and academic purposes. Structures, vocabulary and overall organization approximate the writing of native speakers of English. However, errors may persist in one or more of these domains (listening, speaking, reading and writing.)</w:t>
            </w:r>
          </w:p>
        </w:tc>
      </w:tr>
      <w:tr w:rsidR="00475A32" w:rsidRPr="0020127C">
        <w:trPr>
          <w:trHeight w:val="1610"/>
        </w:trPr>
        <w:tc>
          <w:tcPr>
            <w:tcW w:w="2951" w:type="dxa"/>
          </w:tcPr>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rPr>
                <w:b/>
                <w:bCs/>
              </w:rPr>
            </w:pPr>
            <w:r w:rsidRPr="0020127C">
              <w:rPr>
                <w:b/>
                <w:bCs/>
              </w:rPr>
              <w:t xml:space="preserve">          ADVANCED </w:t>
            </w:r>
          </w:p>
          <w:p w:rsidR="00475A32" w:rsidRPr="0020127C" w:rsidRDefault="00475A32" w:rsidP="0020127C">
            <w:pPr>
              <w:pStyle w:val="ListParagraph"/>
              <w:spacing w:after="0" w:line="240" w:lineRule="auto"/>
              <w:ind w:left="0"/>
              <w:rPr>
                <w:b/>
                <w:bCs/>
              </w:rPr>
            </w:pPr>
            <w:r w:rsidRPr="0020127C">
              <w:rPr>
                <w:b/>
                <w:bCs/>
              </w:rPr>
              <w:t xml:space="preserve">          PROFICIENT</w:t>
            </w:r>
          </w:p>
          <w:p w:rsidR="00475A32" w:rsidRPr="0020127C" w:rsidRDefault="00475A32" w:rsidP="0020127C">
            <w:pPr>
              <w:pStyle w:val="ListParagraph"/>
              <w:spacing w:after="0" w:line="240" w:lineRule="auto"/>
              <w:ind w:left="0"/>
              <w:rPr>
                <w:b/>
                <w:bCs/>
              </w:rPr>
            </w:pPr>
            <w:r w:rsidRPr="0020127C">
              <w:rPr>
                <w:b/>
                <w:bCs/>
              </w:rPr>
              <w:t xml:space="preserve">                (AP)</w:t>
            </w:r>
          </w:p>
          <w:p w:rsidR="00475A32" w:rsidRPr="0020127C" w:rsidRDefault="00475A32" w:rsidP="0020127C">
            <w:pPr>
              <w:pStyle w:val="ListParagraph"/>
              <w:spacing w:after="0" w:line="240" w:lineRule="auto"/>
              <w:ind w:left="0"/>
              <w:rPr>
                <w:b/>
                <w:bCs/>
              </w:rPr>
            </w:pPr>
          </w:p>
          <w:p w:rsidR="00475A32" w:rsidRPr="0020127C" w:rsidRDefault="00475A32" w:rsidP="0020127C">
            <w:pPr>
              <w:pStyle w:val="ListParagraph"/>
              <w:spacing w:after="0" w:line="240" w:lineRule="auto"/>
              <w:ind w:left="0"/>
            </w:pPr>
          </w:p>
        </w:tc>
        <w:tc>
          <w:tcPr>
            <w:tcW w:w="2951" w:type="dxa"/>
          </w:tcPr>
          <w:p w:rsidR="00475A32" w:rsidRPr="0020127C" w:rsidRDefault="00475A32" w:rsidP="0020127C">
            <w:pPr>
              <w:pStyle w:val="ListParagraph"/>
              <w:spacing w:after="0" w:line="240" w:lineRule="auto"/>
              <w:ind w:left="0"/>
              <w:rPr>
                <w:b/>
                <w:bCs/>
              </w:rPr>
            </w:pPr>
          </w:p>
          <w:p w:rsidR="00475A32" w:rsidRPr="0020127C" w:rsidRDefault="00475A32" w:rsidP="0020127C">
            <w:pPr>
              <w:pStyle w:val="ListParagraph"/>
              <w:spacing w:after="0" w:line="240" w:lineRule="auto"/>
              <w:ind w:left="0"/>
              <w:rPr>
                <w:b/>
                <w:bCs/>
              </w:rPr>
            </w:pPr>
            <w:r w:rsidRPr="0020127C">
              <w:rPr>
                <w:b/>
                <w:bCs/>
              </w:rPr>
              <w:t xml:space="preserve">          Level  5</w:t>
            </w:r>
          </w:p>
        </w:tc>
        <w:tc>
          <w:tcPr>
            <w:tcW w:w="6896" w:type="dxa"/>
          </w:tcPr>
          <w:p w:rsidR="00475A32" w:rsidRPr="0020127C" w:rsidRDefault="00475A32" w:rsidP="0020127C">
            <w:pPr>
              <w:pStyle w:val="ListParagraph"/>
              <w:spacing w:after="0" w:line="240" w:lineRule="auto"/>
              <w:ind w:left="0"/>
              <w:rPr>
                <w:b/>
                <w:bCs/>
                <w:sz w:val="20"/>
                <w:szCs w:val="20"/>
              </w:rPr>
            </w:pPr>
            <w:r w:rsidRPr="0020127C">
              <w:rPr>
                <w:b/>
                <w:bCs/>
                <w:sz w:val="20"/>
                <w:szCs w:val="20"/>
              </w:rPr>
              <w:t>Monitored (Advanced Proficiency)</w:t>
            </w:r>
          </w:p>
          <w:p w:rsidR="00475A32" w:rsidRPr="0020127C" w:rsidRDefault="00475A32" w:rsidP="0020127C">
            <w:pPr>
              <w:pStyle w:val="ListParagraph"/>
              <w:spacing w:after="0" w:line="240" w:lineRule="auto"/>
              <w:ind w:left="0"/>
              <w:rPr>
                <w:sz w:val="20"/>
                <w:szCs w:val="20"/>
              </w:rPr>
            </w:pPr>
            <w:r w:rsidRPr="0020127C">
              <w:rPr>
                <w:sz w:val="20"/>
                <w:szCs w:val="20"/>
              </w:rPr>
              <w:t xml:space="preserve">Students at this advanced level have demonstrated English proficiency as determined by the state-administered assessment instrument (English Language Proficiency Assessment-ELPA), They are expected to be able to participate fully with their peers in grade level content area classes. The academic performance of these students is to be monitored for </w:t>
            </w:r>
            <w:r w:rsidRPr="0020127C">
              <w:rPr>
                <w:b/>
                <w:bCs/>
                <w:sz w:val="20"/>
                <w:szCs w:val="20"/>
              </w:rPr>
              <w:t>two years</w:t>
            </w:r>
            <w:r w:rsidRPr="0020127C">
              <w:rPr>
                <w:sz w:val="20"/>
                <w:szCs w:val="20"/>
              </w:rPr>
              <w:t xml:space="preserve"> as required by federal law.</w:t>
            </w:r>
          </w:p>
        </w:tc>
      </w:tr>
      <w:tr w:rsidR="00475A32" w:rsidRPr="0020127C">
        <w:trPr>
          <w:trHeight w:val="1610"/>
        </w:trPr>
        <w:tc>
          <w:tcPr>
            <w:tcW w:w="2951" w:type="dxa"/>
          </w:tcPr>
          <w:p w:rsidR="00475A32" w:rsidRPr="0020127C" w:rsidRDefault="00475A32" w:rsidP="0020127C">
            <w:pPr>
              <w:pStyle w:val="ListParagraph"/>
              <w:spacing w:after="0" w:line="240" w:lineRule="auto"/>
              <w:ind w:left="0"/>
            </w:pPr>
          </w:p>
          <w:p w:rsidR="00475A32" w:rsidRPr="0020127C" w:rsidRDefault="00475A32" w:rsidP="0020127C">
            <w:pPr>
              <w:pStyle w:val="ListParagraph"/>
              <w:spacing w:after="0" w:line="240" w:lineRule="auto"/>
              <w:ind w:left="0"/>
              <w:rPr>
                <w:b/>
                <w:bCs/>
              </w:rPr>
            </w:pPr>
            <w:r w:rsidRPr="0020127C">
              <w:rPr>
                <w:b/>
                <w:bCs/>
              </w:rPr>
              <w:t>FORMERLY LIMITED</w:t>
            </w:r>
          </w:p>
          <w:p w:rsidR="00475A32" w:rsidRPr="0020127C" w:rsidRDefault="00475A32" w:rsidP="0020127C">
            <w:pPr>
              <w:pStyle w:val="ListParagraph"/>
              <w:spacing w:after="0" w:line="240" w:lineRule="auto"/>
              <w:ind w:left="0"/>
              <w:rPr>
                <w:b/>
                <w:bCs/>
              </w:rPr>
            </w:pPr>
            <w:r w:rsidRPr="0020127C">
              <w:rPr>
                <w:b/>
                <w:bCs/>
              </w:rPr>
              <w:t>ENGLISH PROFICIENT</w:t>
            </w:r>
          </w:p>
          <w:p w:rsidR="00475A32" w:rsidRPr="0020127C" w:rsidRDefault="00475A32" w:rsidP="0020127C">
            <w:pPr>
              <w:pStyle w:val="ListParagraph"/>
              <w:spacing w:after="0" w:line="240" w:lineRule="auto"/>
              <w:ind w:left="0"/>
              <w:rPr>
                <w:b/>
                <w:bCs/>
              </w:rPr>
            </w:pPr>
            <w:r w:rsidRPr="0020127C">
              <w:rPr>
                <w:b/>
                <w:bCs/>
              </w:rPr>
              <w:t xml:space="preserve">               (FLEP)</w:t>
            </w:r>
          </w:p>
        </w:tc>
        <w:tc>
          <w:tcPr>
            <w:tcW w:w="2951" w:type="dxa"/>
          </w:tcPr>
          <w:p w:rsidR="00475A32" w:rsidRPr="0020127C" w:rsidRDefault="00475A32" w:rsidP="0020127C">
            <w:pPr>
              <w:pStyle w:val="ListParagraph"/>
              <w:spacing w:after="0" w:line="240" w:lineRule="auto"/>
              <w:ind w:left="0"/>
              <w:rPr>
                <w:b/>
                <w:bCs/>
              </w:rPr>
            </w:pPr>
          </w:p>
        </w:tc>
        <w:tc>
          <w:tcPr>
            <w:tcW w:w="6896" w:type="dxa"/>
          </w:tcPr>
          <w:p w:rsidR="00475A32" w:rsidRPr="0020127C" w:rsidRDefault="00475A32" w:rsidP="0020127C">
            <w:pPr>
              <w:pStyle w:val="ListParagraph"/>
              <w:spacing w:after="0" w:line="240" w:lineRule="auto"/>
              <w:ind w:left="0"/>
              <w:rPr>
                <w:b/>
                <w:bCs/>
                <w:sz w:val="20"/>
                <w:szCs w:val="20"/>
              </w:rPr>
            </w:pPr>
          </w:p>
          <w:p w:rsidR="00475A32" w:rsidRPr="0020127C" w:rsidRDefault="00475A32" w:rsidP="0020127C">
            <w:pPr>
              <w:pStyle w:val="ListParagraph"/>
              <w:spacing w:after="0" w:line="240" w:lineRule="auto"/>
              <w:ind w:left="0"/>
              <w:rPr>
                <w:b/>
                <w:bCs/>
                <w:sz w:val="20"/>
                <w:szCs w:val="20"/>
              </w:rPr>
            </w:pPr>
            <w:r w:rsidRPr="0020127C">
              <w:rPr>
                <w:b/>
                <w:bCs/>
                <w:sz w:val="20"/>
                <w:szCs w:val="20"/>
              </w:rPr>
              <w:t>Students are monitored for two years as required by federal law.</w:t>
            </w:r>
          </w:p>
          <w:p w:rsidR="00475A32" w:rsidRPr="0020127C" w:rsidRDefault="00475A32" w:rsidP="0020127C">
            <w:pPr>
              <w:pStyle w:val="ListParagraph"/>
              <w:spacing w:after="0" w:line="240" w:lineRule="auto"/>
              <w:ind w:left="0"/>
              <w:rPr>
                <w:sz w:val="20"/>
                <w:szCs w:val="20"/>
              </w:rPr>
            </w:pPr>
            <w:r w:rsidRPr="0020127C">
              <w:rPr>
                <w:sz w:val="20"/>
                <w:szCs w:val="20"/>
              </w:rPr>
              <w:t>If students demonstrate academic problems, they can be reinstated into the program during that time.</w:t>
            </w:r>
          </w:p>
        </w:tc>
      </w:tr>
    </w:tbl>
    <w:p w:rsidR="00475A32" w:rsidRDefault="00475A32" w:rsidP="00892672">
      <w:pPr>
        <w:spacing w:after="0"/>
        <w:rPr>
          <w:b/>
          <w:bCs/>
        </w:rPr>
      </w:pPr>
    </w:p>
    <w:p w:rsidR="00475A32" w:rsidRPr="00594FC8" w:rsidRDefault="00475A32" w:rsidP="00594FC8">
      <w:pPr>
        <w:spacing w:after="0"/>
        <w:ind w:left="360"/>
      </w:pPr>
    </w:p>
    <w:p w:rsidR="00475A32" w:rsidRPr="00BB620D" w:rsidRDefault="00475A32" w:rsidP="00575100">
      <w:pPr>
        <w:pStyle w:val="ListParagraph"/>
        <w:numPr>
          <w:ilvl w:val="0"/>
          <w:numId w:val="12"/>
        </w:numPr>
        <w:spacing w:after="0" w:line="240" w:lineRule="auto"/>
        <w:rPr>
          <w:b/>
          <w:bCs/>
        </w:rPr>
      </w:pPr>
      <w:r w:rsidRPr="00BB620D">
        <w:rPr>
          <w:b/>
          <w:bCs/>
        </w:rPr>
        <w:t xml:space="preserve">EXIT  CRITERIA                       </w:t>
      </w:r>
      <w:r w:rsidRPr="00BB620D">
        <w:t>(adapted from Fowlerville, MI Public Schools)</w:t>
      </w:r>
    </w:p>
    <w:p w:rsidR="00475A32" w:rsidRPr="00BB620D" w:rsidRDefault="00475A32" w:rsidP="00575100">
      <w:pPr>
        <w:pStyle w:val="ListParagraph"/>
        <w:spacing w:after="0" w:line="240" w:lineRule="auto"/>
        <w:rPr>
          <w:b/>
          <w:bCs/>
        </w:rPr>
      </w:pPr>
    </w:p>
    <w:p w:rsidR="00475A32" w:rsidRPr="00BB620D" w:rsidRDefault="00475A32" w:rsidP="00575100">
      <w:pPr>
        <w:rPr>
          <w:b/>
          <w:bCs/>
          <w:u w:val="single"/>
        </w:rPr>
      </w:pPr>
      <w:r w:rsidRPr="00BB620D">
        <w:rPr>
          <w:b/>
          <w:bCs/>
          <w:u w:val="single"/>
        </w:rPr>
        <w:t>Students in K-2 will exit the ELL program when:</w:t>
      </w:r>
    </w:p>
    <w:p w:rsidR="00475A32" w:rsidRPr="00BB620D" w:rsidRDefault="00475A32" w:rsidP="00575100">
      <w:pPr>
        <w:pStyle w:val="ListParagraph"/>
        <w:numPr>
          <w:ilvl w:val="0"/>
          <w:numId w:val="19"/>
        </w:numPr>
      </w:pPr>
      <w:r w:rsidRPr="00BB620D">
        <w:t xml:space="preserve">He /she receives an Advanced Proficiency score (AP) in the ELPA </w:t>
      </w:r>
    </w:p>
    <w:p w:rsidR="00475A32" w:rsidRPr="00BB620D" w:rsidRDefault="00475A32" w:rsidP="00575100">
      <w:pPr>
        <w:ind w:left="360"/>
        <w:rPr>
          <w:u w:val="single"/>
        </w:rPr>
      </w:pPr>
      <w:r w:rsidRPr="00BB620D">
        <w:rPr>
          <w:u w:val="single"/>
        </w:rPr>
        <w:t>AND</w:t>
      </w:r>
    </w:p>
    <w:p w:rsidR="00475A32" w:rsidRPr="00BB620D" w:rsidRDefault="00475A32" w:rsidP="00575100">
      <w:pPr>
        <w:pStyle w:val="ListParagraph"/>
        <w:numPr>
          <w:ilvl w:val="0"/>
          <w:numId w:val="19"/>
        </w:numPr>
      </w:pPr>
      <w:r w:rsidRPr="00BB620D">
        <w:t>The child’s teacher feels that the student is performing at grade level.</w:t>
      </w:r>
    </w:p>
    <w:p w:rsidR="00475A32" w:rsidRPr="00BB620D" w:rsidRDefault="00475A32" w:rsidP="00575100">
      <w:pPr>
        <w:ind w:left="360"/>
        <w:rPr>
          <w:u w:val="single"/>
        </w:rPr>
      </w:pPr>
      <w:r w:rsidRPr="00BB620D">
        <w:rPr>
          <w:u w:val="single"/>
        </w:rPr>
        <w:t>AND</w:t>
      </w:r>
    </w:p>
    <w:p w:rsidR="00475A32" w:rsidRPr="00BB620D" w:rsidRDefault="00475A32" w:rsidP="00575100">
      <w:pPr>
        <w:pStyle w:val="ListParagraph"/>
        <w:numPr>
          <w:ilvl w:val="0"/>
          <w:numId w:val="19"/>
        </w:numPr>
      </w:pPr>
      <w:r w:rsidRPr="00BB620D">
        <w:t>The child is experiencing an equal educational opportunity without any limitations of delays due to language interference.</w:t>
      </w:r>
    </w:p>
    <w:p w:rsidR="00475A32" w:rsidRPr="00BB620D" w:rsidRDefault="00475A32" w:rsidP="00575100"/>
    <w:p w:rsidR="00475A32" w:rsidRPr="00BB620D" w:rsidRDefault="00475A32" w:rsidP="00575100">
      <w:pPr>
        <w:rPr>
          <w:b/>
          <w:bCs/>
          <w:u w:val="single"/>
        </w:rPr>
      </w:pPr>
      <w:r w:rsidRPr="00BB620D">
        <w:rPr>
          <w:b/>
          <w:bCs/>
          <w:u w:val="single"/>
        </w:rPr>
        <w:t>Students in grades 3-12 will exit the ELL Program when:</w:t>
      </w:r>
    </w:p>
    <w:p w:rsidR="00475A32" w:rsidRPr="00BB620D" w:rsidRDefault="00475A32" w:rsidP="00575100">
      <w:pPr>
        <w:pStyle w:val="ListParagraph"/>
        <w:numPr>
          <w:ilvl w:val="0"/>
          <w:numId w:val="20"/>
        </w:numPr>
      </w:pPr>
      <w:r w:rsidRPr="00BB620D">
        <w:t>He/she scores at the advanced (AP) proficient score on the ELPA.</w:t>
      </w:r>
    </w:p>
    <w:p w:rsidR="00475A32" w:rsidRPr="00BB620D" w:rsidRDefault="00475A32" w:rsidP="00575100">
      <w:pPr>
        <w:ind w:left="360"/>
      </w:pPr>
      <w:r w:rsidRPr="00BB620D">
        <w:t>AND</w:t>
      </w:r>
    </w:p>
    <w:p w:rsidR="00475A32" w:rsidRPr="00BB620D" w:rsidRDefault="00475A32" w:rsidP="00575100">
      <w:pPr>
        <w:pStyle w:val="ListParagraph"/>
        <w:numPr>
          <w:ilvl w:val="0"/>
          <w:numId w:val="20"/>
        </w:numPr>
      </w:pPr>
      <w:r w:rsidRPr="00BB620D">
        <w:t>He/she received passing grades on the MEAP or passes the MME.</w:t>
      </w:r>
    </w:p>
    <w:p w:rsidR="00475A32" w:rsidRPr="00BB620D" w:rsidRDefault="00475A32" w:rsidP="00575100">
      <w:pPr>
        <w:ind w:left="360"/>
      </w:pPr>
      <w:r w:rsidRPr="00BB620D">
        <w:t>AND</w:t>
      </w:r>
    </w:p>
    <w:p w:rsidR="00475A32" w:rsidRPr="00BB620D" w:rsidRDefault="00475A32" w:rsidP="00575100">
      <w:pPr>
        <w:pStyle w:val="ListParagraph"/>
        <w:numPr>
          <w:ilvl w:val="0"/>
          <w:numId w:val="20"/>
        </w:numPr>
      </w:pPr>
      <w:r w:rsidRPr="00BB620D">
        <w:t>The child is performing at grade level (teacher input and grades)</w:t>
      </w:r>
    </w:p>
    <w:p w:rsidR="00475A32" w:rsidRPr="00BB620D" w:rsidRDefault="00475A32" w:rsidP="00575100">
      <w:pPr>
        <w:rPr>
          <w:b/>
          <w:bCs/>
          <w:u w:val="single"/>
        </w:rPr>
      </w:pPr>
      <w:r w:rsidRPr="00BB620D">
        <w:rPr>
          <w:b/>
          <w:bCs/>
          <w:u w:val="single"/>
        </w:rPr>
        <w:t>Additionally:</w:t>
      </w:r>
    </w:p>
    <w:p w:rsidR="00475A32" w:rsidRPr="00BB620D" w:rsidRDefault="00475A32" w:rsidP="00575100">
      <w:r w:rsidRPr="00BB620D">
        <w:t xml:space="preserve">An </w:t>
      </w:r>
      <w:r w:rsidRPr="00BB620D">
        <w:rPr>
          <w:b/>
          <w:bCs/>
        </w:rPr>
        <w:t xml:space="preserve">ELL Student Team </w:t>
      </w:r>
      <w:r w:rsidRPr="00BB620D">
        <w:t>[(consisting of the child’s teacher, a principal/counselor, the ELL Services Coordinator, the child’s parent/guardian and the student (when appropriate)]</w:t>
      </w:r>
    </w:p>
    <w:p w:rsidR="00475A32" w:rsidRPr="00BB620D" w:rsidRDefault="00475A32" w:rsidP="00575100">
      <w:r w:rsidRPr="00BB620D">
        <w:t xml:space="preserve">After considering the student’s grades, standardized assessment scores, teacher and parent observation and the student’s input (when appropriate), may recommend that a student be exited from the ELL program with consideration of at least </w:t>
      </w:r>
      <w:r w:rsidRPr="00BB620D">
        <w:rPr>
          <w:b/>
          <w:bCs/>
        </w:rPr>
        <w:t xml:space="preserve">two </w:t>
      </w:r>
      <w:r w:rsidRPr="00BB620D">
        <w:t>of the following criteria:</w:t>
      </w:r>
    </w:p>
    <w:p w:rsidR="00475A32" w:rsidRPr="00BB620D" w:rsidRDefault="00475A32" w:rsidP="00575100">
      <w:pPr>
        <w:pStyle w:val="ListParagraph"/>
        <w:numPr>
          <w:ilvl w:val="0"/>
          <w:numId w:val="21"/>
        </w:numPr>
      </w:pPr>
      <w:r w:rsidRPr="00BB620D">
        <w:t>Extent and nature of prior educational ELL services and social experiences [the child’s length of time (5-7 or more years depending upon prior formal schooling and first language literacy)]</w:t>
      </w:r>
    </w:p>
    <w:p w:rsidR="00475A32" w:rsidRPr="00BB620D" w:rsidRDefault="00475A32" w:rsidP="00575100">
      <w:pPr>
        <w:pStyle w:val="ListParagraph"/>
        <w:ind w:left="1080"/>
      </w:pPr>
    </w:p>
    <w:p w:rsidR="00475A32" w:rsidRPr="00BB620D" w:rsidRDefault="00475A32" w:rsidP="00BB620D">
      <w:pPr>
        <w:pStyle w:val="ListParagraph"/>
        <w:numPr>
          <w:ilvl w:val="0"/>
          <w:numId w:val="21"/>
        </w:numPr>
      </w:pPr>
      <w:r w:rsidRPr="00BB620D">
        <w:t xml:space="preserve">Level of proficiency in English for the child’s grade according to appropriate local, state and national criterion-referenced standards </w:t>
      </w:r>
    </w:p>
    <w:p w:rsidR="00475A32" w:rsidRPr="00BB620D" w:rsidRDefault="00475A32" w:rsidP="00BB620D">
      <w:pPr>
        <w:pStyle w:val="ListParagraph"/>
      </w:pPr>
    </w:p>
    <w:p w:rsidR="00475A32" w:rsidRPr="00BB620D" w:rsidRDefault="00475A32" w:rsidP="00BB620D">
      <w:pPr>
        <w:pStyle w:val="ListParagraph"/>
        <w:numPr>
          <w:ilvl w:val="0"/>
          <w:numId w:val="21"/>
        </w:numPr>
        <w:spacing w:line="360" w:lineRule="auto"/>
      </w:pPr>
      <w:r w:rsidRPr="00BB620D">
        <w:t>Grades from the current year or previous year</w:t>
      </w:r>
    </w:p>
    <w:p w:rsidR="00475A32" w:rsidRPr="00BB620D" w:rsidRDefault="00475A32" w:rsidP="00575100">
      <w:pPr>
        <w:pStyle w:val="ListParagraph"/>
        <w:numPr>
          <w:ilvl w:val="0"/>
          <w:numId w:val="21"/>
        </w:numPr>
        <w:rPr>
          <w:sz w:val="24"/>
          <w:szCs w:val="24"/>
        </w:rPr>
      </w:pPr>
      <w:r w:rsidRPr="00BB620D">
        <w:t>Determination and documentation that any deficit is not</w:t>
      </w:r>
      <w:r w:rsidRPr="00BB620D">
        <w:rPr>
          <w:sz w:val="24"/>
          <w:szCs w:val="24"/>
        </w:rPr>
        <w:t xml:space="preserve"> due to language interference.</w:t>
      </w:r>
    </w:p>
    <w:p w:rsidR="00475A32" w:rsidRPr="00BB620D" w:rsidRDefault="00475A32" w:rsidP="00575100">
      <w:pPr>
        <w:rPr>
          <w:b/>
          <w:bCs/>
        </w:rPr>
      </w:pPr>
      <w:r w:rsidRPr="006317E1">
        <w:rPr>
          <w:b/>
          <w:bCs/>
          <w:u w:val="single"/>
        </w:rPr>
        <w:t>Denial of Services by Parents</w:t>
      </w:r>
      <w:r>
        <w:rPr>
          <w:b/>
          <w:bCs/>
        </w:rPr>
        <w:t>:</w:t>
      </w:r>
    </w:p>
    <w:p w:rsidR="00475A32" w:rsidRPr="00BB620D" w:rsidRDefault="00475A32" w:rsidP="00BB620D">
      <w:pPr>
        <w:spacing w:line="360" w:lineRule="auto"/>
      </w:pPr>
      <w:r w:rsidRPr="00BB620D">
        <w:t xml:space="preserve">A parent or guardian has the right to deny services or exit his/her child from the ELL Program at any time. In the case that </w:t>
      </w:r>
      <w:r>
        <w:t>would occur,</w:t>
      </w:r>
      <w:r w:rsidRPr="00BB620D">
        <w:t xml:space="preserve"> the parent/guardian must be informed in writing----in a language comprehensible to him/her—about the specific accommodations and support that the student will lose after exiting the program.</w:t>
      </w:r>
    </w:p>
    <w:p w:rsidR="00475A32" w:rsidRDefault="00475A32" w:rsidP="006317E1">
      <w:pPr>
        <w:pStyle w:val="ListParagraph"/>
        <w:numPr>
          <w:ilvl w:val="0"/>
          <w:numId w:val="12"/>
        </w:numPr>
        <w:spacing w:line="360" w:lineRule="auto"/>
        <w:rPr>
          <w:b/>
          <w:bCs/>
        </w:rPr>
      </w:pPr>
      <w:r w:rsidRPr="006317E1">
        <w:rPr>
          <w:b/>
          <w:bCs/>
        </w:rPr>
        <w:t>Responsibilities of ELL Coordinator</w:t>
      </w:r>
    </w:p>
    <w:p w:rsidR="00475A32" w:rsidRPr="00684B88" w:rsidRDefault="00475A32" w:rsidP="00684B88">
      <w:pPr>
        <w:pStyle w:val="ListParagraph"/>
        <w:numPr>
          <w:ilvl w:val="0"/>
          <w:numId w:val="24"/>
        </w:numPr>
        <w:spacing w:line="360" w:lineRule="auto"/>
      </w:pPr>
      <w:r w:rsidRPr="00684B88">
        <w:t>Each ELL</w:t>
      </w:r>
      <w:r>
        <w:t xml:space="preserve"> will have a file created for him/her that will be located in the ELL Department Office in a secure file. This file will include a copy of the Home Language Survey and a log of the educational plan and weekly lessons provided for the student by the Coordinator.</w:t>
      </w:r>
    </w:p>
    <w:p w:rsidR="00475A32" w:rsidRDefault="00475A32" w:rsidP="006317E1">
      <w:pPr>
        <w:pStyle w:val="ListParagraph"/>
        <w:numPr>
          <w:ilvl w:val="0"/>
          <w:numId w:val="23"/>
        </w:numPr>
        <w:spacing w:line="360" w:lineRule="auto"/>
        <w:rPr>
          <w:b/>
          <w:bCs/>
        </w:rPr>
      </w:pPr>
      <w:r>
        <w:t>The ELL Coordinator will prepare and send out periodic reports for classroom teachers of ELLs . These reports will include a request for specific areas in which the student needs help or review in the class that they teach.</w:t>
      </w:r>
      <w:r w:rsidRPr="00684B88">
        <w:rPr>
          <w:b/>
          <w:bCs/>
        </w:rPr>
        <w:t xml:space="preserve"> </w:t>
      </w:r>
    </w:p>
    <w:p w:rsidR="00475A32" w:rsidRDefault="00475A32" w:rsidP="006317E1">
      <w:pPr>
        <w:pStyle w:val="ListParagraph"/>
        <w:numPr>
          <w:ilvl w:val="0"/>
          <w:numId w:val="23"/>
        </w:numPr>
        <w:spacing w:line="360" w:lineRule="auto"/>
      </w:pPr>
      <w:r w:rsidRPr="00684B88">
        <w:t>The Coordinator</w:t>
      </w:r>
      <w:r>
        <w:t xml:space="preserve"> will administer any necessary ELPA screen tests, as well as the Spring ELPA tests.</w:t>
      </w:r>
    </w:p>
    <w:p w:rsidR="00475A32" w:rsidRDefault="00475A32" w:rsidP="00D0419A">
      <w:pPr>
        <w:pStyle w:val="ListParagraph"/>
        <w:numPr>
          <w:ilvl w:val="0"/>
          <w:numId w:val="23"/>
        </w:numPr>
        <w:spacing w:line="360" w:lineRule="auto"/>
      </w:pPr>
      <w:r>
        <w:t>See ELL ACADEMIC SUPPORT REQUEST FORM below.</w:t>
      </w:r>
    </w:p>
    <w:p w:rsidR="00475A32" w:rsidRPr="00EC4021" w:rsidRDefault="00475A32" w:rsidP="00D0419A">
      <w:pPr>
        <w:spacing w:line="360" w:lineRule="auto"/>
        <w:rPr>
          <w:b/>
          <w:bCs/>
          <w:i/>
          <w:iCs/>
        </w:rPr>
      </w:pPr>
      <w:r w:rsidRPr="00EC4021">
        <w:rPr>
          <w:b/>
          <w:bCs/>
          <w:i/>
          <w:iCs/>
        </w:rPr>
        <w:t>Copies of the form below will be available in teachers work rooms in elementary</w:t>
      </w:r>
      <w:r>
        <w:rPr>
          <w:b/>
          <w:bCs/>
          <w:i/>
          <w:iCs/>
        </w:rPr>
        <w:t>, middle school and high school. Teachers should send completed form to Coordinator with any concerns or requests for specific assistance.</w:t>
      </w:r>
    </w:p>
    <w:p w:rsidR="00475A32" w:rsidRPr="00684B88" w:rsidRDefault="00475A32" w:rsidP="00D0419A">
      <w:pPr>
        <w:spacing w:line="360" w:lineRule="auto"/>
      </w:pPr>
      <w:r>
        <w:t>_____________________________________________________________________________________________________________________</w:t>
      </w:r>
    </w:p>
    <w:p w:rsidR="00475A32" w:rsidRPr="00D0419A" w:rsidRDefault="00475A32" w:rsidP="00575100">
      <w:pPr>
        <w:rPr>
          <w:b/>
          <w:bCs/>
          <w:sz w:val="28"/>
          <w:szCs w:val="28"/>
        </w:rPr>
      </w:pPr>
      <w:r w:rsidRPr="00D0419A">
        <w:rPr>
          <w:b/>
          <w:bCs/>
          <w:sz w:val="28"/>
          <w:szCs w:val="28"/>
        </w:rPr>
        <w:t>ELL ACADEMIC SUPPORT REQUEST:</w:t>
      </w:r>
    </w:p>
    <w:p w:rsidR="00475A32" w:rsidRPr="00D0419A" w:rsidRDefault="00475A32" w:rsidP="00575100">
      <w:pPr>
        <w:rPr>
          <w:b/>
          <w:bCs/>
          <w:sz w:val="28"/>
          <w:szCs w:val="28"/>
        </w:rPr>
      </w:pPr>
      <w:r w:rsidRPr="00D0419A">
        <w:rPr>
          <w:b/>
          <w:bCs/>
          <w:sz w:val="28"/>
          <w:szCs w:val="28"/>
        </w:rPr>
        <w:t>Student _____________________________________</w:t>
      </w:r>
      <w:r w:rsidRPr="00D0419A">
        <w:rPr>
          <w:b/>
          <w:bCs/>
          <w:sz w:val="28"/>
          <w:szCs w:val="28"/>
        </w:rPr>
        <w:tab/>
      </w:r>
      <w:r w:rsidRPr="00D0419A">
        <w:rPr>
          <w:b/>
          <w:bCs/>
          <w:sz w:val="28"/>
          <w:szCs w:val="28"/>
        </w:rPr>
        <w:tab/>
      </w:r>
      <w:r w:rsidRPr="00D0419A">
        <w:rPr>
          <w:b/>
          <w:bCs/>
          <w:sz w:val="28"/>
          <w:szCs w:val="28"/>
        </w:rPr>
        <w:tab/>
      </w:r>
      <w:r w:rsidRPr="00D0419A">
        <w:rPr>
          <w:b/>
          <w:bCs/>
          <w:sz w:val="28"/>
          <w:szCs w:val="28"/>
        </w:rPr>
        <w:tab/>
        <w:t>Date______________________</w:t>
      </w:r>
    </w:p>
    <w:p w:rsidR="00475A32" w:rsidRPr="00D0419A" w:rsidRDefault="00475A32" w:rsidP="00575100">
      <w:pPr>
        <w:rPr>
          <w:b/>
          <w:bCs/>
          <w:sz w:val="28"/>
          <w:szCs w:val="28"/>
        </w:rPr>
      </w:pPr>
      <w:r w:rsidRPr="00D0419A">
        <w:rPr>
          <w:b/>
          <w:bCs/>
          <w:sz w:val="28"/>
          <w:szCs w:val="28"/>
        </w:rPr>
        <w:t>Class/Teacher________________________________</w:t>
      </w:r>
    </w:p>
    <w:p w:rsidR="00475A32" w:rsidRDefault="00475A32" w:rsidP="00EC4021">
      <w:r w:rsidRPr="00EC4021">
        <w:rPr>
          <w:b/>
          <w:bCs/>
          <w:sz w:val="32"/>
          <w:szCs w:val="32"/>
        </w:rPr>
        <w:t>REQUEST OR CONCERN</w:t>
      </w:r>
      <w:r>
        <w:t>: (academic or behavioral)</w:t>
      </w:r>
      <w:r w:rsidRPr="00B24069">
        <w:rPr>
          <w:b/>
          <w:bCs/>
        </w:rPr>
        <w:t>_____________________________________________________________</w:t>
      </w:r>
    </w:p>
    <w:p w:rsidR="00475A32" w:rsidRDefault="00475A32" w:rsidP="00EC4021">
      <w:pPr>
        <w:pBdr>
          <w:bottom w:val="single" w:sz="12" w:space="1" w:color="auto"/>
          <w:between w:val="single" w:sz="12" w:space="1" w:color="auto"/>
        </w:pBdr>
      </w:pPr>
    </w:p>
    <w:p w:rsidR="00475A32" w:rsidRDefault="00475A32" w:rsidP="00EC4021">
      <w:pPr>
        <w:pBdr>
          <w:bottom w:val="single" w:sz="12" w:space="1" w:color="auto"/>
        </w:pBdr>
      </w:pPr>
    </w:p>
    <w:p w:rsidR="00475A32" w:rsidRDefault="00475A32" w:rsidP="00EC4021">
      <w:pPr>
        <w:pBdr>
          <w:bottom w:val="single" w:sz="12" w:space="1" w:color="auto"/>
        </w:pBdr>
      </w:pPr>
    </w:p>
    <w:sectPr w:rsidR="00475A32" w:rsidSect="00176543">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A32" w:rsidRDefault="00475A32" w:rsidP="00905F5F">
      <w:pPr>
        <w:spacing w:after="0" w:line="240" w:lineRule="auto"/>
      </w:pPr>
      <w:r>
        <w:separator/>
      </w:r>
    </w:p>
  </w:endnote>
  <w:endnote w:type="continuationSeparator" w:id="0">
    <w:p w:rsidR="00475A32" w:rsidRDefault="00475A32" w:rsidP="00905F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A32" w:rsidRDefault="00475A32">
    <w:pPr>
      <w:pStyle w:val="Footer"/>
      <w:jc w:val="center"/>
    </w:pPr>
    <w:fldSimple w:instr=" PAGE   \* MERGEFORMAT ">
      <w:r>
        <w:rPr>
          <w:noProof/>
        </w:rPr>
        <w:t>2</w:t>
      </w:r>
    </w:fldSimple>
  </w:p>
  <w:p w:rsidR="00475A32" w:rsidRDefault="00475A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A32" w:rsidRDefault="00475A32" w:rsidP="00905F5F">
      <w:pPr>
        <w:spacing w:after="0" w:line="240" w:lineRule="auto"/>
      </w:pPr>
      <w:r>
        <w:separator/>
      </w:r>
    </w:p>
  </w:footnote>
  <w:footnote w:type="continuationSeparator" w:id="0">
    <w:p w:rsidR="00475A32" w:rsidRDefault="00475A32" w:rsidP="00905F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0E30"/>
    <w:multiLevelType w:val="hybridMultilevel"/>
    <w:tmpl w:val="FC5C02E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1886C16"/>
    <w:multiLevelType w:val="hybridMultilevel"/>
    <w:tmpl w:val="88E09F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3737DBE"/>
    <w:multiLevelType w:val="hybridMultilevel"/>
    <w:tmpl w:val="C6728D08"/>
    <w:lvl w:ilvl="0" w:tplc="7E4229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39B7417"/>
    <w:multiLevelType w:val="hybridMultilevel"/>
    <w:tmpl w:val="C214F1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05CD353D"/>
    <w:multiLevelType w:val="hybridMultilevel"/>
    <w:tmpl w:val="2F202A12"/>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8525371"/>
    <w:multiLevelType w:val="hybridMultilevel"/>
    <w:tmpl w:val="BC442726"/>
    <w:lvl w:ilvl="0" w:tplc="04090001">
      <w:start w:val="1"/>
      <w:numFmt w:val="bullet"/>
      <w:lvlText w:val=""/>
      <w:lvlJc w:val="left"/>
      <w:pPr>
        <w:ind w:left="765" w:hanging="360"/>
      </w:pPr>
      <w:rPr>
        <w:rFonts w:ascii="Symbol" w:hAnsi="Symbol" w:cs="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cs="Wingdings" w:hint="default"/>
      </w:rPr>
    </w:lvl>
    <w:lvl w:ilvl="3" w:tplc="04090001">
      <w:start w:val="1"/>
      <w:numFmt w:val="bullet"/>
      <w:lvlText w:val=""/>
      <w:lvlJc w:val="left"/>
      <w:pPr>
        <w:ind w:left="2925" w:hanging="360"/>
      </w:pPr>
      <w:rPr>
        <w:rFonts w:ascii="Symbol" w:hAnsi="Symbol" w:cs="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cs="Wingdings" w:hint="default"/>
      </w:rPr>
    </w:lvl>
    <w:lvl w:ilvl="6" w:tplc="04090001">
      <w:start w:val="1"/>
      <w:numFmt w:val="bullet"/>
      <w:lvlText w:val=""/>
      <w:lvlJc w:val="left"/>
      <w:pPr>
        <w:ind w:left="5085" w:hanging="360"/>
      </w:pPr>
      <w:rPr>
        <w:rFonts w:ascii="Symbol" w:hAnsi="Symbol" w:cs="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cs="Wingdings" w:hint="default"/>
      </w:rPr>
    </w:lvl>
  </w:abstractNum>
  <w:abstractNum w:abstractNumId="6">
    <w:nsid w:val="094D04E6"/>
    <w:multiLevelType w:val="hybridMultilevel"/>
    <w:tmpl w:val="51B4E73A"/>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nsid w:val="11C865BF"/>
    <w:multiLevelType w:val="hybridMultilevel"/>
    <w:tmpl w:val="8DB4B43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2A9130F5"/>
    <w:multiLevelType w:val="hybridMultilevel"/>
    <w:tmpl w:val="D8E67C16"/>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nsid w:val="2C3B01B5"/>
    <w:multiLevelType w:val="hybridMultilevel"/>
    <w:tmpl w:val="792296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D2C214C"/>
    <w:multiLevelType w:val="hybridMultilevel"/>
    <w:tmpl w:val="4B02191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3014E1A"/>
    <w:multiLevelType w:val="hybridMultilevel"/>
    <w:tmpl w:val="FCEA583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43F13229"/>
    <w:multiLevelType w:val="hybridMultilevel"/>
    <w:tmpl w:val="26782F9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3">
    <w:nsid w:val="4867634A"/>
    <w:multiLevelType w:val="hybridMultilevel"/>
    <w:tmpl w:val="311203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CA17E3B"/>
    <w:multiLevelType w:val="hybridMultilevel"/>
    <w:tmpl w:val="B8D45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52F235A"/>
    <w:multiLevelType w:val="hybridMultilevel"/>
    <w:tmpl w:val="024ED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6D447FA"/>
    <w:multiLevelType w:val="hybridMultilevel"/>
    <w:tmpl w:val="E7AE9E9E"/>
    <w:lvl w:ilvl="0" w:tplc="A0207BA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5FCE3762"/>
    <w:multiLevelType w:val="hybridMultilevel"/>
    <w:tmpl w:val="B56A272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8">
    <w:nsid w:val="61956227"/>
    <w:multiLevelType w:val="hybridMultilevel"/>
    <w:tmpl w:val="845AF5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DD56152"/>
    <w:multiLevelType w:val="hybridMultilevel"/>
    <w:tmpl w:val="81CE1A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2322847"/>
    <w:multiLevelType w:val="hybridMultilevel"/>
    <w:tmpl w:val="85268732"/>
    <w:lvl w:ilvl="0" w:tplc="467A14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72364C92"/>
    <w:multiLevelType w:val="hybridMultilevel"/>
    <w:tmpl w:val="36F47E86"/>
    <w:lvl w:ilvl="0" w:tplc="0C9285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2474B91"/>
    <w:multiLevelType w:val="hybridMultilevel"/>
    <w:tmpl w:val="315E64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6741730"/>
    <w:multiLevelType w:val="hybridMultilevel"/>
    <w:tmpl w:val="A4C46A6C"/>
    <w:lvl w:ilvl="0" w:tplc="3A0688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13"/>
  </w:num>
  <w:num w:numId="3">
    <w:abstractNumId w:val="17"/>
  </w:num>
  <w:num w:numId="4">
    <w:abstractNumId w:val="12"/>
  </w:num>
  <w:num w:numId="5">
    <w:abstractNumId w:val="21"/>
  </w:num>
  <w:num w:numId="6">
    <w:abstractNumId w:val="2"/>
  </w:num>
  <w:num w:numId="7">
    <w:abstractNumId w:val="9"/>
  </w:num>
  <w:num w:numId="8">
    <w:abstractNumId w:val="15"/>
  </w:num>
  <w:num w:numId="9">
    <w:abstractNumId w:val="0"/>
  </w:num>
  <w:num w:numId="10">
    <w:abstractNumId w:val="4"/>
  </w:num>
  <w:num w:numId="11">
    <w:abstractNumId w:val="6"/>
  </w:num>
  <w:num w:numId="12">
    <w:abstractNumId w:val="19"/>
  </w:num>
  <w:num w:numId="13">
    <w:abstractNumId w:val="18"/>
  </w:num>
  <w:num w:numId="14">
    <w:abstractNumId w:val="10"/>
  </w:num>
  <w:num w:numId="15">
    <w:abstractNumId w:val="1"/>
  </w:num>
  <w:num w:numId="16">
    <w:abstractNumId w:val="20"/>
  </w:num>
  <w:num w:numId="17">
    <w:abstractNumId w:val="23"/>
  </w:num>
  <w:num w:numId="18">
    <w:abstractNumId w:val="16"/>
  </w:num>
  <w:num w:numId="19">
    <w:abstractNumId w:val="14"/>
  </w:num>
  <w:num w:numId="20">
    <w:abstractNumId w:val="22"/>
  </w:num>
  <w:num w:numId="21">
    <w:abstractNumId w:val="7"/>
  </w:num>
  <w:num w:numId="22">
    <w:abstractNumId w:val="8"/>
  </w:num>
  <w:num w:numId="23">
    <w:abstractNumId w:val="5"/>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0BF3"/>
    <w:rsid w:val="00002775"/>
    <w:rsid w:val="00017B74"/>
    <w:rsid w:val="00094E69"/>
    <w:rsid w:val="0009565C"/>
    <w:rsid w:val="000C62D1"/>
    <w:rsid w:val="000D54F0"/>
    <w:rsid w:val="00176543"/>
    <w:rsid w:val="00195253"/>
    <w:rsid w:val="001C0E87"/>
    <w:rsid w:val="001D5FE8"/>
    <w:rsid w:val="0020127C"/>
    <w:rsid w:val="00277FF4"/>
    <w:rsid w:val="002C2808"/>
    <w:rsid w:val="00321752"/>
    <w:rsid w:val="00365DFB"/>
    <w:rsid w:val="00475A32"/>
    <w:rsid w:val="00484E79"/>
    <w:rsid w:val="004B5148"/>
    <w:rsid w:val="005047BA"/>
    <w:rsid w:val="00575100"/>
    <w:rsid w:val="00576DCC"/>
    <w:rsid w:val="00594FC8"/>
    <w:rsid w:val="005B3129"/>
    <w:rsid w:val="006317E1"/>
    <w:rsid w:val="00684B22"/>
    <w:rsid w:val="00684B88"/>
    <w:rsid w:val="006B12F9"/>
    <w:rsid w:val="006C4AAB"/>
    <w:rsid w:val="00794FF5"/>
    <w:rsid w:val="007E26E4"/>
    <w:rsid w:val="00844C09"/>
    <w:rsid w:val="00885CFE"/>
    <w:rsid w:val="00892672"/>
    <w:rsid w:val="009031FE"/>
    <w:rsid w:val="00905F5F"/>
    <w:rsid w:val="00935474"/>
    <w:rsid w:val="009912BF"/>
    <w:rsid w:val="00A12847"/>
    <w:rsid w:val="00AA25BF"/>
    <w:rsid w:val="00AE7B57"/>
    <w:rsid w:val="00B24069"/>
    <w:rsid w:val="00B84111"/>
    <w:rsid w:val="00B86673"/>
    <w:rsid w:val="00BB620D"/>
    <w:rsid w:val="00BE3E4C"/>
    <w:rsid w:val="00C217E3"/>
    <w:rsid w:val="00C344F0"/>
    <w:rsid w:val="00CA613F"/>
    <w:rsid w:val="00CB0BF3"/>
    <w:rsid w:val="00CF6AE8"/>
    <w:rsid w:val="00D0419A"/>
    <w:rsid w:val="00D51750"/>
    <w:rsid w:val="00D924D1"/>
    <w:rsid w:val="00DE0FE2"/>
    <w:rsid w:val="00DF6367"/>
    <w:rsid w:val="00EC4021"/>
    <w:rsid w:val="00F3364D"/>
    <w:rsid w:val="00F34D1B"/>
    <w:rsid w:val="00F8300D"/>
    <w:rsid w:val="00FB764F"/>
    <w:rsid w:val="00FE67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34D1B"/>
    <w:pPr>
      <w:spacing w:after="200" w:line="276" w:lineRule="auto"/>
    </w:pPr>
  </w:style>
  <w:style w:type="paragraph" w:styleId="Heading1">
    <w:name w:val="heading 1"/>
    <w:basedOn w:val="Normal"/>
    <w:next w:val="Normal"/>
    <w:link w:val="Heading1Char"/>
    <w:uiPriority w:val="99"/>
    <w:qFormat/>
    <w:rsid w:val="00F34D1B"/>
    <w:pPr>
      <w:keepNext/>
      <w:keepLines/>
      <w:spacing w:before="480" w:after="0"/>
      <w:outlineLvl w:val="0"/>
    </w:pPr>
    <w:rPr>
      <w:rFonts w:ascii="Arial" w:hAnsi="Arial" w:cs="Arial"/>
      <w:b/>
      <w:bCs/>
      <w:color w:val="365F91"/>
      <w:sz w:val="28"/>
      <w:szCs w:val="28"/>
    </w:rPr>
  </w:style>
  <w:style w:type="paragraph" w:styleId="Heading2">
    <w:name w:val="heading 2"/>
    <w:basedOn w:val="Normal"/>
    <w:next w:val="Normal"/>
    <w:link w:val="Heading2Char"/>
    <w:uiPriority w:val="99"/>
    <w:qFormat/>
    <w:rsid w:val="00F34D1B"/>
    <w:pPr>
      <w:keepNext/>
      <w:keepLines/>
      <w:spacing w:before="200" w:after="0"/>
      <w:outlineLvl w:val="1"/>
    </w:pPr>
    <w:rPr>
      <w:rFonts w:ascii="Arial" w:hAnsi="Arial" w:cs="Arial"/>
      <w:b/>
      <w:bCs/>
      <w:color w:val="4F81BD"/>
      <w:sz w:val="26"/>
      <w:szCs w:val="26"/>
    </w:rPr>
  </w:style>
  <w:style w:type="paragraph" w:styleId="Heading3">
    <w:name w:val="heading 3"/>
    <w:basedOn w:val="Normal"/>
    <w:next w:val="Normal"/>
    <w:link w:val="Heading3Char"/>
    <w:uiPriority w:val="99"/>
    <w:qFormat/>
    <w:rsid w:val="00F34D1B"/>
    <w:pPr>
      <w:keepNext/>
      <w:keepLines/>
      <w:spacing w:before="200" w:after="0"/>
      <w:outlineLvl w:val="2"/>
    </w:pPr>
    <w:rPr>
      <w:rFonts w:ascii="Arial" w:hAnsi="Arial" w:cs="Arial"/>
      <w:b/>
      <w:bCs/>
      <w:color w:val="4F81BD"/>
    </w:rPr>
  </w:style>
  <w:style w:type="paragraph" w:styleId="Heading4">
    <w:name w:val="heading 4"/>
    <w:basedOn w:val="Normal"/>
    <w:next w:val="Normal"/>
    <w:link w:val="Heading4Char"/>
    <w:uiPriority w:val="99"/>
    <w:qFormat/>
    <w:rsid w:val="00F34D1B"/>
    <w:pPr>
      <w:keepNext/>
      <w:keepLines/>
      <w:spacing w:before="200" w:after="0"/>
      <w:outlineLvl w:val="3"/>
    </w:pPr>
    <w:rPr>
      <w:rFonts w:ascii="Arial" w:hAnsi="Arial" w:cs="Arial"/>
      <w:b/>
      <w:bCs/>
      <w:i/>
      <w:iCs/>
      <w:color w:val="4F81BD"/>
    </w:rPr>
  </w:style>
  <w:style w:type="paragraph" w:styleId="Heading5">
    <w:name w:val="heading 5"/>
    <w:basedOn w:val="Normal"/>
    <w:next w:val="Normal"/>
    <w:link w:val="Heading5Char"/>
    <w:uiPriority w:val="99"/>
    <w:qFormat/>
    <w:rsid w:val="00F34D1B"/>
    <w:pPr>
      <w:keepNext/>
      <w:keepLines/>
      <w:spacing w:before="200" w:after="0"/>
      <w:outlineLvl w:val="4"/>
    </w:pPr>
    <w:rPr>
      <w:rFonts w:ascii="Arial" w:hAnsi="Arial" w:cs="Arial"/>
      <w:color w:val="243F60"/>
    </w:rPr>
  </w:style>
  <w:style w:type="paragraph" w:styleId="Heading6">
    <w:name w:val="heading 6"/>
    <w:basedOn w:val="Normal"/>
    <w:next w:val="Normal"/>
    <w:link w:val="Heading6Char"/>
    <w:uiPriority w:val="99"/>
    <w:qFormat/>
    <w:rsid w:val="00F34D1B"/>
    <w:pPr>
      <w:keepNext/>
      <w:keepLines/>
      <w:spacing w:before="200" w:after="0"/>
      <w:outlineLvl w:val="5"/>
    </w:pPr>
    <w:rPr>
      <w:rFonts w:ascii="Arial" w:hAnsi="Arial" w:cs="Arial"/>
      <w:i/>
      <w:iCs/>
      <w:color w:val="243F60"/>
    </w:rPr>
  </w:style>
  <w:style w:type="paragraph" w:styleId="Heading7">
    <w:name w:val="heading 7"/>
    <w:basedOn w:val="Normal"/>
    <w:next w:val="Normal"/>
    <w:link w:val="Heading7Char"/>
    <w:uiPriority w:val="99"/>
    <w:qFormat/>
    <w:rsid w:val="00F34D1B"/>
    <w:pPr>
      <w:keepNext/>
      <w:keepLines/>
      <w:spacing w:before="200" w:after="0"/>
      <w:outlineLvl w:val="6"/>
    </w:pPr>
    <w:rPr>
      <w:rFonts w:ascii="Arial" w:hAnsi="Arial" w:cs="Arial"/>
      <w:i/>
      <w:iCs/>
      <w:color w:val="404040"/>
    </w:rPr>
  </w:style>
  <w:style w:type="paragraph" w:styleId="Heading8">
    <w:name w:val="heading 8"/>
    <w:basedOn w:val="Normal"/>
    <w:next w:val="Normal"/>
    <w:link w:val="Heading8Char"/>
    <w:uiPriority w:val="99"/>
    <w:qFormat/>
    <w:rsid w:val="00F34D1B"/>
    <w:pPr>
      <w:keepNext/>
      <w:keepLines/>
      <w:spacing w:before="200" w:after="0"/>
      <w:outlineLvl w:val="7"/>
    </w:pPr>
    <w:rPr>
      <w:rFonts w:ascii="Arial" w:hAnsi="Arial" w:cs="Arial"/>
      <w:color w:val="4F81BD"/>
      <w:sz w:val="20"/>
      <w:szCs w:val="20"/>
    </w:rPr>
  </w:style>
  <w:style w:type="paragraph" w:styleId="Heading9">
    <w:name w:val="heading 9"/>
    <w:basedOn w:val="Normal"/>
    <w:next w:val="Normal"/>
    <w:link w:val="Heading9Char"/>
    <w:uiPriority w:val="99"/>
    <w:qFormat/>
    <w:rsid w:val="00F34D1B"/>
    <w:pPr>
      <w:keepNext/>
      <w:keepLines/>
      <w:spacing w:before="200" w:after="0"/>
      <w:outlineLvl w:val="8"/>
    </w:pPr>
    <w:rPr>
      <w:rFonts w:ascii="Arial" w:hAnsi="Arial" w:cs="Arial"/>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4D1B"/>
    <w:rPr>
      <w:rFonts w:ascii="Arial" w:hAnsi="Arial" w:cs="Arial"/>
      <w:b/>
      <w:bCs/>
      <w:color w:val="365F91"/>
      <w:sz w:val="28"/>
      <w:szCs w:val="28"/>
    </w:rPr>
  </w:style>
  <w:style w:type="character" w:customStyle="1" w:styleId="Heading2Char">
    <w:name w:val="Heading 2 Char"/>
    <w:basedOn w:val="DefaultParagraphFont"/>
    <w:link w:val="Heading2"/>
    <w:uiPriority w:val="99"/>
    <w:semiHidden/>
    <w:locked/>
    <w:rsid w:val="00F34D1B"/>
    <w:rPr>
      <w:rFonts w:ascii="Arial" w:hAnsi="Arial" w:cs="Arial"/>
      <w:b/>
      <w:bCs/>
      <w:color w:val="4F81BD"/>
      <w:sz w:val="26"/>
      <w:szCs w:val="26"/>
    </w:rPr>
  </w:style>
  <w:style w:type="character" w:customStyle="1" w:styleId="Heading3Char">
    <w:name w:val="Heading 3 Char"/>
    <w:basedOn w:val="DefaultParagraphFont"/>
    <w:link w:val="Heading3"/>
    <w:uiPriority w:val="99"/>
    <w:locked/>
    <w:rsid w:val="00F34D1B"/>
    <w:rPr>
      <w:rFonts w:ascii="Arial" w:hAnsi="Arial" w:cs="Arial"/>
      <w:b/>
      <w:bCs/>
      <w:color w:val="4F81BD"/>
    </w:rPr>
  </w:style>
  <w:style w:type="character" w:customStyle="1" w:styleId="Heading4Char">
    <w:name w:val="Heading 4 Char"/>
    <w:basedOn w:val="DefaultParagraphFont"/>
    <w:link w:val="Heading4"/>
    <w:uiPriority w:val="99"/>
    <w:locked/>
    <w:rsid w:val="00F34D1B"/>
    <w:rPr>
      <w:rFonts w:ascii="Arial" w:hAnsi="Arial" w:cs="Arial"/>
      <w:b/>
      <w:bCs/>
      <w:i/>
      <w:iCs/>
      <w:color w:val="4F81BD"/>
    </w:rPr>
  </w:style>
  <w:style w:type="character" w:customStyle="1" w:styleId="Heading5Char">
    <w:name w:val="Heading 5 Char"/>
    <w:basedOn w:val="DefaultParagraphFont"/>
    <w:link w:val="Heading5"/>
    <w:uiPriority w:val="99"/>
    <w:locked/>
    <w:rsid w:val="00F34D1B"/>
    <w:rPr>
      <w:rFonts w:ascii="Arial" w:hAnsi="Arial" w:cs="Arial"/>
      <w:color w:val="243F60"/>
    </w:rPr>
  </w:style>
  <w:style w:type="character" w:customStyle="1" w:styleId="Heading6Char">
    <w:name w:val="Heading 6 Char"/>
    <w:basedOn w:val="DefaultParagraphFont"/>
    <w:link w:val="Heading6"/>
    <w:uiPriority w:val="99"/>
    <w:locked/>
    <w:rsid w:val="00F34D1B"/>
    <w:rPr>
      <w:rFonts w:ascii="Arial" w:hAnsi="Arial" w:cs="Arial"/>
      <w:i/>
      <w:iCs/>
      <w:color w:val="243F60"/>
    </w:rPr>
  </w:style>
  <w:style w:type="character" w:customStyle="1" w:styleId="Heading7Char">
    <w:name w:val="Heading 7 Char"/>
    <w:basedOn w:val="DefaultParagraphFont"/>
    <w:link w:val="Heading7"/>
    <w:uiPriority w:val="99"/>
    <w:locked/>
    <w:rsid w:val="00F34D1B"/>
    <w:rPr>
      <w:rFonts w:ascii="Arial" w:hAnsi="Arial" w:cs="Arial"/>
      <w:i/>
      <w:iCs/>
      <w:color w:val="404040"/>
    </w:rPr>
  </w:style>
  <w:style w:type="character" w:customStyle="1" w:styleId="Heading8Char">
    <w:name w:val="Heading 8 Char"/>
    <w:basedOn w:val="DefaultParagraphFont"/>
    <w:link w:val="Heading8"/>
    <w:uiPriority w:val="99"/>
    <w:locked/>
    <w:rsid w:val="00F34D1B"/>
    <w:rPr>
      <w:rFonts w:ascii="Arial" w:hAnsi="Arial" w:cs="Arial"/>
      <w:color w:val="4F81BD"/>
      <w:sz w:val="20"/>
      <w:szCs w:val="20"/>
    </w:rPr>
  </w:style>
  <w:style w:type="character" w:customStyle="1" w:styleId="Heading9Char">
    <w:name w:val="Heading 9 Char"/>
    <w:basedOn w:val="DefaultParagraphFont"/>
    <w:link w:val="Heading9"/>
    <w:uiPriority w:val="99"/>
    <w:locked/>
    <w:rsid w:val="00F34D1B"/>
    <w:rPr>
      <w:rFonts w:ascii="Arial" w:hAnsi="Arial" w:cs="Arial"/>
      <w:i/>
      <w:iCs/>
      <w:color w:val="404040"/>
      <w:sz w:val="20"/>
      <w:szCs w:val="20"/>
    </w:rPr>
  </w:style>
  <w:style w:type="paragraph" w:styleId="Caption">
    <w:name w:val="caption"/>
    <w:basedOn w:val="Normal"/>
    <w:next w:val="Normal"/>
    <w:uiPriority w:val="99"/>
    <w:qFormat/>
    <w:rsid w:val="00F34D1B"/>
    <w:pPr>
      <w:spacing w:line="240" w:lineRule="auto"/>
    </w:pPr>
    <w:rPr>
      <w:b/>
      <w:bCs/>
      <w:color w:val="4F81BD"/>
      <w:sz w:val="18"/>
      <w:szCs w:val="18"/>
    </w:rPr>
  </w:style>
  <w:style w:type="paragraph" w:styleId="Title">
    <w:name w:val="Title"/>
    <w:basedOn w:val="Normal"/>
    <w:next w:val="Normal"/>
    <w:link w:val="TitleChar"/>
    <w:uiPriority w:val="99"/>
    <w:qFormat/>
    <w:rsid w:val="00F34D1B"/>
    <w:pPr>
      <w:pBdr>
        <w:bottom w:val="single" w:sz="8" w:space="4" w:color="4F81BD"/>
      </w:pBdr>
      <w:spacing w:after="300" w:line="240" w:lineRule="auto"/>
    </w:pPr>
    <w:rPr>
      <w:rFonts w:ascii="Arial" w:hAnsi="Arial" w:cs="Arial"/>
      <w:color w:val="17365D"/>
      <w:spacing w:val="5"/>
      <w:kern w:val="28"/>
      <w:sz w:val="52"/>
      <w:szCs w:val="52"/>
    </w:rPr>
  </w:style>
  <w:style w:type="character" w:customStyle="1" w:styleId="TitleChar">
    <w:name w:val="Title Char"/>
    <w:basedOn w:val="DefaultParagraphFont"/>
    <w:link w:val="Title"/>
    <w:uiPriority w:val="99"/>
    <w:locked/>
    <w:rsid w:val="00F34D1B"/>
    <w:rPr>
      <w:rFonts w:ascii="Arial" w:hAnsi="Arial" w:cs="Arial"/>
      <w:color w:val="17365D"/>
      <w:spacing w:val="5"/>
      <w:kern w:val="28"/>
      <w:sz w:val="52"/>
      <w:szCs w:val="52"/>
    </w:rPr>
  </w:style>
  <w:style w:type="paragraph" w:styleId="Subtitle">
    <w:name w:val="Subtitle"/>
    <w:basedOn w:val="Normal"/>
    <w:next w:val="Normal"/>
    <w:link w:val="SubtitleChar"/>
    <w:uiPriority w:val="99"/>
    <w:qFormat/>
    <w:rsid w:val="00F34D1B"/>
    <w:pPr>
      <w:numPr>
        <w:ilvl w:val="1"/>
      </w:numPr>
    </w:pPr>
    <w:rPr>
      <w:rFonts w:ascii="Arial" w:hAnsi="Arial" w:cs="Arial"/>
      <w:i/>
      <w:iCs/>
      <w:color w:val="4F81BD"/>
      <w:spacing w:val="15"/>
      <w:sz w:val="24"/>
      <w:szCs w:val="24"/>
    </w:rPr>
  </w:style>
  <w:style w:type="character" w:customStyle="1" w:styleId="SubtitleChar">
    <w:name w:val="Subtitle Char"/>
    <w:basedOn w:val="DefaultParagraphFont"/>
    <w:link w:val="Subtitle"/>
    <w:uiPriority w:val="99"/>
    <w:locked/>
    <w:rsid w:val="00F34D1B"/>
    <w:rPr>
      <w:rFonts w:ascii="Arial" w:hAnsi="Arial" w:cs="Arial"/>
      <w:i/>
      <w:iCs/>
      <w:color w:val="4F81BD"/>
      <w:spacing w:val="15"/>
      <w:sz w:val="24"/>
      <w:szCs w:val="24"/>
    </w:rPr>
  </w:style>
  <w:style w:type="character" w:styleId="Strong">
    <w:name w:val="Strong"/>
    <w:basedOn w:val="DefaultParagraphFont"/>
    <w:uiPriority w:val="99"/>
    <w:qFormat/>
    <w:rsid w:val="00F34D1B"/>
    <w:rPr>
      <w:b/>
      <w:bCs/>
    </w:rPr>
  </w:style>
  <w:style w:type="character" w:styleId="Emphasis">
    <w:name w:val="Emphasis"/>
    <w:basedOn w:val="DefaultParagraphFont"/>
    <w:uiPriority w:val="99"/>
    <w:qFormat/>
    <w:rsid w:val="00F34D1B"/>
    <w:rPr>
      <w:i/>
      <w:iCs/>
    </w:rPr>
  </w:style>
  <w:style w:type="paragraph" w:styleId="NoSpacing">
    <w:name w:val="No Spacing"/>
    <w:uiPriority w:val="99"/>
    <w:qFormat/>
    <w:rsid w:val="00F34D1B"/>
  </w:style>
  <w:style w:type="paragraph" w:styleId="ListParagraph">
    <w:name w:val="List Paragraph"/>
    <w:basedOn w:val="Normal"/>
    <w:uiPriority w:val="99"/>
    <w:qFormat/>
    <w:rsid w:val="00F34D1B"/>
    <w:pPr>
      <w:ind w:left="720"/>
    </w:pPr>
  </w:style>
  <w:style w:type="paragraph" w:styleId="Quote">
    <w:name w:val="Quote"/>
    <w:basedOn w:val="Normal"/>
    <w:next w:val="Normal"/>
    <w:link w:val="QuoteChar"/>
    <w:uiPriority w:val="99"/>
    <w:qFormat/>
    <w:rsid w:val="00F34D1B"/>
    <w:rPr>
      <w:i/>
      <w:iCs/>
      <w:color w:val="000000"/>
    </w:rPr>
  </w:style>
  <w:style w:type="character" w:customStyle="1" w:styleId="QuoteChar">
    <w:name w:val="Quote Char"/>
    <w:basedOn w:val="DefaultParagraphFont"/>
    <w:link w:val="Quote"/>
    <w:uiPriority w:val="99"/>
    <w:locked/>
    <w:rsid w:val="00F34D1B"/>
    <w:rPr>
      <w:i/>
      <w:iCs/>
      <w:color w:val="000000"/>
    </w:rPr>
  </w:style>
  <w:style w:type="paragraph" w:styleId="IntenseQuote">
    <w:name w:val="Intense Quote"/>
    <w:basedOn w:val="Normal"/>
    <w:next w:val="Normal"/>
    <w:link w:val="IntenseQuoteChar"/>
    <w:uiPriority w:val="99"/>
    <w:qFormat/>
    <w:rsid w:val="00F34D1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F34D1B"/>
    <w:rPr>
      <w:b/>
      <w:bCs/>
      <w:i/>
      <w:iCs/>
      <w:color w:val="4F81BD"/>
    </w:rPr>
  </w:style>
  <w:style w:type="character" w:styleId="SubtleEmphasis">
    <w:name w:val="Subtle Emphasis"/>
    <w:basedOn w:val="DefaultParagraphFont"/>
    <w:uiPriority w:val="99"/>
    <w:qFormat/>
    <w:rsid w:val="00F34D1B"/>
    <w:rPr>
      <w:i/>
      <w:iCs/>
      <w:color w:val="808080"/>
    </w:rPr>
  </w:style>
  <w:style w:type="character" w:styleId="IntenseEmphasis">
    <w:name w:val="Intense Emphasis"/>
    <w:basedOn w:val="DefaultParagraphFont"/>
    <w:uiPriority w:val="99"/>
    <w:qFormat/>
    <w:rsid w:val="00F34D1B"/>
    <w:rPr>
      <w:b/>
      <w:bCs/>
      <w:i/>
      <w:iCs/>
      <w:color w:val="4F81BD"/>
    </w:rPr>
  </w:style>
  <w:style w:type="character" w:styleId="SubtleReference">
    <w:name w:val="Subtle Reference"/>
    <w:basedOn w:val="DefaultParagraphFont"/>
    <w:uiPriority w:val="99"/>
    <w:qFormat/>
    <w:rsid w:val="00F34D1B"/>
    <w:rPr>
      <w:smallCaps/>
      <w:color w:val="auto"/>
      <w:u w:val="single"/>
    </w:rPr>
  </w:style>
  <w:style w:type="character" w:styleId="IntenseReference">
    <w:name w:val="Intense Reference"/>
    <w:basedOn w:val="DefaultParagraphFont"/>
    <w:uiPriority w:val="99"/>
    <w:qFormat/>
    <w:rsid w:val="00F34D1B"/>
    <w:rPr>
      <w:b/>
      <w:bCs/>
      <w:smallCaps/>
      <w:color w:val="auto"/>
      <w:spacing w:val="5"/>
      <w:u w:val="single"/>
    </w:rPr>
  </w:style>
  <w:style w:type="character" w:styleId="BookTitle">
    <w:name w:val="Book Title"/>
    <w:basedOn w:val="DefaultParagraphFont"/>
    <w:uiPriority w:val="99"/>
    <w:qFormat/>
    <w:rsid w:val="00F34D1B"/>
    <w:rPr>
      <w:b/>
      <w:bCs/>
      <w:smallCaps/>
      <w:spacing w:val="5"/>
    </w:rPr>
  </w:style>
  <w:style w:type="paragraph" w:styleId="TOCHeading">
    <w:name w:val="TOC Heading"/>
    <w:basedOn w:val="Heading1"/>
    <w:next w:val="Normal"/>
    <w:uiPriority w:val="99"/>
    <w:qFormat/>
    <w:rsid w:val="00F34D1B"/>
    <w:pPr>
      <w:outlineLvl w:val="9"/>
    </w:pPr>
  </w:style>
  <w:style w:type="paragraph" w:styleId="Header">
    <w:name w:val="header"/>
    <w:basedOn w:val="Normal"/>
    <w:link w:val="HeaderChar"/>
    <w:uiPriority w:val="99"/>
    <w:semiHidden/>
    <w:rsid w:val="00905F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05F5F"/>
  </w:style>
  <w:style w:type="paragraph" w:styleId="Footer">
    <w:name w:val="footer"/>
    <w:basedOn w:val="Normal"/>
    <w:link w:val="FooterChar"/>
    <w:uiPriority w:val="99"/>
    <w:rsid w:val="00905F5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05F5F"/>
  </w:style>
  <w:style w:type="paragraph" w:styleId="BalloonText">
    <w:name w:val="Balloon Text"/>
    <w:basedOn w:val="Normal"/>
    <w:link w:val="BalloonTextChar"/>
    <w:uiPriority w:val="99"/>
    <w:semiHidden/>
    <w:rsid w:val="00905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5F5F"/>
    <w:rPr>
      <w:rFonts w:ascii="Tahoma" w:hAnsi="Tahoma" w:cs="Tahoma"/>
      <w:sz w:val="16"/>
      <w:szCs w:val="16"/>
    </w:rPr>
  </w:style>
  <w:style w:type="table" w:styleId="TableGrid">
    <w:name w:val="Table Grid"/>
    <w:basedOn w:val="TableNormal"/>
    <w:uiPriority w:val="99"/>
    <w:rsid w:val="002C280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2482</Words>
  <Characters>14150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BUFFALO AREA SCHOOLS</dc:title>
  <dc:subject/>
  <dc:creator>Debi</dc:creator>
  <cp:keywords/>
  <dc:description/>
  <cp:lastModifiedBy>Debi</cp:lastModifiedBy>
  <cp:revision>2</cp:revision>
  <dcterms:created xsi:type="dcterms:W3CDTF">2010-10-28T20:01:00Z</dcterms:created>
  <dcterms:modified xsi:type="dcterms:W3CDTF">2010-10-28T20:01:00Z</dcterms:modified>
</cp:coreProperties>
</file>