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E" w:rsidRPr="00F44AAB" w:rsidRDefault="00584E24" w:rsidP="00584E24">
      <w:pPr>
        <w:pStyle w:val="NoSpacing"/>
        <w:rPr>
          <w:rFonts w:ascii="Arial" w:hAnsi="Arial" w:cs="Arial"/>
          <w:b/>
        </w:rPr>
      </w:pPr>
      <w:r w:rsidRPr="00F44AAB">
        <w:rPr>
          <w:rFonts w:ascii="Arial" w:hAnsi="Arial" w:cs="Arial"/>
          <w:b/>
        </w:rPr>
        <w:t>Honors Biology Review for Benchmark 2</w:t>
      </w:r>
    </w:p>
    <w:p w:rsidR="00584E24" w:rsidRPr="00F44AAB" w:rsidRDefault="00584E24" w:rsidP="00584E24">
      <w:pPr>
        <w:pStyle w:val="NoSpacing"/>
        <w:rPr>
          <w:rFonts w:ascii="Arial" w:hAnsi="Arial" w:cs="Arial"/>
          <w:b/>
        </w:rPr>
      </w:pPr>
    </w:p>
    <w:p w:rsidR="00584E24" w:rsidRPr="00F44AAB" w:rsidRDefault="00584E24" w:rsidP="00584E24">
      <w:pPr>
        <w:pStyle w:val="NoSpacing"/>
        <w:rPr>
          <w:rFonts w:ascii="Arial" w:hAnsi="Arial" w:cs="Arial"/>
          <w:b/>
        </w:rPr>
      </w:pPr>
      <w:r w:rsidRPr="00F44AAB">
        <w:rPr>
          <w:rFonts w:ascii="Arial" w:hAnsi="Arial" w:cs="Arial"/>
          <w:b/>
        </w:rPr>
        <w:t>You should know and be able to do the following:</w:t>
      </w:r>
    </w:p>
    <w:p w:rsidR="00584E24" w:rsidRDefault="00584E24" w:rsidP="00F44AAB">
      <w:pPr>
        <w:pStyle w:val="NoSpacing"/>
        <w:spacing w:line="360" w:lineRule="auto"/>
        <w:rPr>
          <w:rFonts w:ascii="Arial" w:hAnsi="Arial" w:cs="Arial"/>
        </w:rPr>
      </w:pP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Describe the characteristics of life;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Distinguish between prokaryotic and eukaryotic cells;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Distinguish between plant cells and animal cells;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Identify cell organelles and their functions;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the four groups of organic compounds and their monomers;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Identify and explain the processes of dehydration synthesis and hydrolysis;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Identify the parts of the cell membrane and the function of each (phospholipids and membrane proteins);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Describe the effects of cells when they are placed into hypotonic, hypertonic and isotonic solutions;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Identify plant cells that have undergone plasmolysis, red blood cells that have undergone crenation or hemolysis;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Explain diffusion, facilitated diffusion, osmosis and active transport including pumps, phagocytosis, pinocytosis and exocytosis;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Identify the levels of producers, consumers and decomposers in a food web;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Explain why nutrients can recycle through an ecosystem, but energy cannot recycle;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Write the balanced equations for photosynthesis and cellular respiration and explain how these two processes form a cycle;</w:t>
      </w:r>
    </w:p>
    <w:p w:rsidR="00F44AAB" w:rsidRDefault="00F44AAB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Read an absorption spectrum;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Identify the general purpose of the light dependent reactions and the Calvin cycle and the location of each;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Identify the general purpose for glycolysis, the Krebs cycle and electron transport chain and the location of each;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Describe chemiosmosis;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Distinguish between cellular respiration and fermentation;</w:t>
      </w:r>
    </w:p>
    <w:p w:rsidR="00584E24" w:rsidRDefault="00584E24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Identify the products of alcoholic and lactic acid fermentation and the organisms that use them;</w:t>
      </w:r>
    </w:p>
    <w:p w:rsidR="00F44AAB" w:rsidRDefault="00F44AAB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Distinguish between a hypothesis, a theory and a law;</w:t>
      </w:r>
    </w:p>
    <w:p w:rsidR="00F44AAB" w:rsidRPr="00584E24" w:rsidRDefault="00F44AAB" w:rsidP="00F44AA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Identify the dependent and independent variables in an experiment.</w:t>
      </w:r>
    </w:p>
    <w:sectPr w:rsidR="00F44AAB" w:rsidRPr="00584E24" w:rsidSect="0020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B3B67"/>
    <w:multiLevelType w:val="hybridMultilevel"/>
    <w:tmpl w:val="50FE8D6E"/>
    <w:lvl w:ilvl="0" w:tplc="A6D84B5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4E24"/>
    <w:rsid w:val="00201ECB"/>
    <w:rsid w:val="00272DB5"/>
    <w:rsid w:val="005524CF"/>
    <w:rsid w:val="00584E24"/>
    <w:rsid w:val="00F4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E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steinmillerd</dc:creator>
  <cp:keywords/>
  <dc:description/>
  <cp:lastModifiedBy>steinmillerd</cp:lastModifiedBy>
  <cp:revision>1</cp:revision>
  <dcterms:created xsi:type="dcterms:W3CDTF">2014-01-15T11:42:00Z</dcterms:created>
  <dcterms:modified xsi:type="dcterms:W3CDTF">2014-01-15T11:58:00Z</dcterms:modified>
</cp:coreProperties>
</file>