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279BC8A" w:rsidR="006D5AFB" w:rsidRPr="006D5AFB" w:rsidRDefault="004A740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5616424D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E8796F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0E05594C" w14:textId="77777777" w:rsidR="00D02EFF" w:rsidRDefault="004A740C" w:rsidP="00562F1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22 Integration</w:t>
            </w:r>
          </w:p>
          <w:p w14:paraId="39AAF269" w14:textId="06190000" w:rsidR="004A740C" w:rsidRPr="00EE572D" w:rsidRDefault="004A740C" w:rsidP="00562F1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22.1 Integration techniques p. 498</w:t>
            </w:r>
          </w:p>
        </w:tc>
        <w:tc>
          <w:tcPr>
            <w:tcW w:w="2880" w:type="dxa"/>
          </w:tcPr>
          <w:p w14:paraId="71A84D8C" w14:textId="6A97F2AB" w:rsidR="00E8796F" w:rsidRPr="00E8796F" w:rsidRDefault="00D02EFF" w:rsidP="00E8796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</w:t>
            </w:r>
            <w:r w:rsidR="004A740C">
              <w:rPr>
                <w:color w:val="2E74B5" w:themeColor="accent1" w:themeShade="BF"/>
              </w:rPr>
              <w:t>4 Integration</w:t>
            </w:r>
            <w:r w:rsidR="00E8796F">
              <w:rPr>
                <w:color w:val="2E74B5" w:themeColor="accent1" w:themeShade="BF"/>
              </w:rPr>
              <w:t>: I</w:t>
            </w:r>
            <w:r w:rsidR="00E8796F" w:rsidRPr="00E8796F">
              <w:rPr>
                <w:color w:val="2E74B5" w:themeColor="accent1" w:themeShade="BF"/>
              </w:rPr>
              <w:t xml:space="preserve">ntegrate hyperbolic functions and </w:t>
            </w:r>
            <w:r w:rsidR="00E8796F">
              <w:rPr>
                <w:color w:val="2E74B5" w:themeColor="accent1" w:themeShade="BF"/>
              </w:rPr>
              <w:t xml:space="preserve">recognize </w:t>
            </w:r>
            <w:r w:rsidR="00E8796F" w:rsidRPr="00E8796F">
              <w:rPr>
                <w:color w:val="2E74B5" w:themeColor="accent1" w:themeShade="BF"/>
              </w:rPr>
              <w:t>integrals of functions of the form</w:t>
            </w:r>
          </w:p>
          <w:p w14:paraId="62457258" w14:textId="4946E5B7" w:rsidR="00E8796F" w:rsidRDefault="00E8796F" w:rsidP="00E8796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E8796F">
              <w:rPr>
                <w:noProof/>
                <w:color w:val="2E74B5" w:themeColor="accent1" w:themeShade="BF"/>
              </w:rPr>
              <w:drawing>
                <wp:inline distT="0" distB="0" distL="0" distR="0" wp14:anchorId="00E855CA" wp14:editId="77A238CB">
                  <wp:extent cx="466725" cy="3131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92" cy="31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796F">
              <w:rPr>
                <w:noProof/>
                <w:color w:val="2E74B5" w:themeColor="accent1" w:themeShade="BF"/>
              </w:rPr>
              <w:drawing>
                <wp:inline distT="0" distB="0" distL="0" distR="0" wp14:anchorId="1BB4A199" wp14:editId="4E1550C0">
                  <wp:extent cx="1152525" cy="285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12" b="4051"/>
                          <a:stretch/>
                        </pic:blipFill>
                        <pic:spPr bwMode="auto">
                          <a:xfrm>
                            <a:off x="0" y="0"/>
                            <a:ext cx="1182281" cy="293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228A79" w14:textId="3EA93D10" w:rsidR="00E8796F" w:rsidRPr="00CF4F4D" w:rsidRDefault="00E8796F" w:rsidP="00E8796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and integrate </w:t>
            </w:r>
            <w:r w:rsidRPr="00E8796F">
              <w:rPr>
                <w:color w:val="2E74B5" w:themeColor="accent1" w:themeShade="BF"/>
              </w:rPr>
              <w:t>associated functions using trigonometric or</w:t>
            </w:r>
            <w:r>
              <w:rPr>
                <w:color w:val="2E74B5" w:themeColor="accent1" w:themeShade="BF"/>
              </w:rPr>
              <w:t xml:space="preserve"> </w:t>
            </w:r>
            <w:r w:rsidRPr="00E8796F">
              <w:rPr>
                <w:color w:val="2E74B5" w:themeColor="accent1" w:themeShade="BF"/>
              </w:rPr>
              <w:t>hyperbolic substitutions as appropriate</w:t>
            </w:r>
          </w:p>
        </w:tc>
        <w:tc>
          <w:tcPr>
            <w:tcW w:w="3780" w:type="dxa"/>
            <w:gridSpan w:val="2"/>
          </w:tcPr>
          <w:p w14:paraId="4168EEE5" w14:textId="4B552B6A" w:rsidR="005524D9" w:rsidRPr="005524D9" w:rsidRDefault="005524D9" w:rsidP="007D36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5524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Pre-text: sin, tan, sec cases (book shows to replace sec w/</w:t>
            </w:r>
            <w:proofErr w:type="spellStart"/>
            <w:r w:rsidRPr="005524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(always?)</w:t>
            </w:r>
            <w:r w:rsidRPr="005524D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see p.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499)</w:t>
            </w:r>
          </w:p>
          <w:p w14:paraId="571ECEF6" w14:textId="2E2858D5" w:rsidR="007D36D8" w:rsidRPr="007D36D8" w:rsidRDefault="007D36D8" w:rsidP="007D36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rt</w:t>
            </w:r>
            <w:proofErr w:type="spellEnd"/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(1 - x</w:t>
            </w:r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), x = sin u</w:t>
            </w:r>
          </w:p>
          <w:p w14:paraId="00A50E8E" w14:textId="5C1AC4F7" w:rsidR="00E8796F" w:rsidRPr="007D36D8" w:rsidRDefault="00E8796F" w:rsidP="007D36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22.1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: 4 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+ x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, x = 2tan u</w:t>
            </w:r>
          </w:p>
          <w:p w14:paraId="40A74494" w14:textId="3438270F" w:rsidR="00E8796F" w:rsidRPr="00E8796F" w:rsidRDefault="00E8796F" w:rsidP="00E8796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E8796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22.2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: </w:t>
            </w:r>
            <w:proofErr w:type="spellStart"/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rt</w:t>
            </w:r>
            <w:proofErr w:type="spellEnd"/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(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9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- x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), x = 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3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sin u</w:t>
            </w:r>
          </w:p>
          <w:p w14:paraId="73F8DD4F" w14:textId="5D5BBA1E" w:rsidR="007D36D8" w:rsidRDefault="007D36D8" w:rsidP="007D36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proofErr w:type="spellStart"/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rt</w:t>
            </w:r>
            <w:proofErr w:type="spellEnd"/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(x</w:t>
            </w:r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- 1)</w:t>
            </w:r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, x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cosh</w:t>
            </w:r>
            <w:proofErr w:type="spellEnd"/>
            <w:r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u</w:t>
            </w:r>
          </w:p>
          <w:p w14:paraId="461044E3" w14:textId="7C72E03E" w:rsidR="00E8796F" w:rsidRPr="00E8796F" w:rsidRDefault="00E8796F" w:rsidP="00E8796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E8796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22.3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: </w:t>
            </w:r>
            <w:proofErr w:type="spellStart"/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rt</w:t>
            </w:r>
            <w:proofErr w:type="spellEnd"/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(x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+ 4), x = 2sinh u</w:t>
            </w:r>
          </w:p>
          <w:p w14:paraId="0DBE6400" w14:textId="709D4113" w:rsidR="00E8796F" w:rsidRPr="00E8796F" w:rsidRDefault="00E8796F" w:rsidP="007D36D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E8796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22.4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: </w:t>
            </w:r>
            <w:proofErr w:type="spellStart"/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rt</w:t>
            </w:r>
            <w:proofErr w:type="spellEnd"/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(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9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- 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4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x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), 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2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x = </w:t>
            </w:r>
            <w:r w:rsid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3</w:t>
            </w:r>
            <w:r w:rsidR="007D36D8" w:rsidRPr="007D36D8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sin u</w:t>
            </w:r>
          </w:p>
          <w:p w14:paraId="0F8E3280" w14:textId="134F0D53" w:rsidR="00E8796F" w:rsidRPr="00E8796F" w:rsidRDefault="00E8796F" w:rsidP="00146570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E8796F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22.5</w:t>
            </w:r>
            <w:r w:rsidR="00146570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: </w:t>
            </w:r>
            <w:proofErr w:type="spellStart"/>
            <w:r w:rsidR="00146570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comp</w:t>
            </w:r>
            <w:proofErr w:type="spellEnd"/>
            <w:r w:rsidR="00146570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 w:rsidR="00146570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square</w:t>
            </w:r>
            <w:proofErr w:type="spellEnd"/>
            <w:r w:rsidR="00146570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, x - 2 = rt3tan u</w:t>
            </w:r>
          </w:p>
          <w:p w14:paraId="59499220" w14:textId="6A4893CB" w:rsidR="00E8796F" w:rsidRPr="00682152" w:rsidRDefault="00E8796F" w:rsidP="00E8796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22.6</w:t>
            </w:r>
            <w:r w:rsidR="00146570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comp square, x + 2 = 2tanh u</w:t>
            </w:r>
          </w:p>
          <w:p w14:paraId="13D87EDA" w14:textId="374E56E7" w:rsidR="00682152" w:rsidRPr="00682152" w:rsidRDefault="00682152" w:rsidP="00E8796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 xml:space="preserve">I have notes on this ex three ways: </w:t>
            </w:r>
            <w:proofErr w:type="spellStart"/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>tahh</w:t>
            </w:r>
            <w:proofErr w:type="spellEnd"/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>, sec, partial fractions</w:t>
            </w:r>
          </w:p>
          <w:p w14:paraId="559124EA" w14:textId="5B6C5D19" w:rsidR="00E8796F" w:rsidRPr="00682152" w:rsidRDefault="00E8796F" w:rsidP="00E8796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22.7</w:t>
            </w:r>
            <w:r w:rsidR="00CD3DC7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: a </w:t>
            </w:r>
            <w:proofErr w:type="spellStart"/>
            <w:r w:rsidR="00CD3DC7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</w:t>
            </w:r>
            <w:proofErr w:type="spellEnd"/>
            <w:r w:rsidR="00CD3DC7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to </w:t>
            </w:r>
            <w:proofErr w:type="spellStart"/>
            <w:r w:rsidR="00CD3DC7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</w:t>
            </w:r>
            <w:proofErr w:type="spellEnd"/>
            <w:r w:rsidR="00CD3DC7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b exponential, u = e</w:t>
            </w:r>
            <w:r w:rsidR="00CD3DC7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x</w:t>
            </w:r>
            <w:r w:rsidR="00CD3DC7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, c </w:t>
            </w:r>
            <w:proofErr w:type="spellStart"/>
            <w:r w:rsidR="00D33200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cosh</w:t>
            </w:r>
            <w:proofErr w:type="spellEnd"/>
            <w:r w:rsidR="00D33200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to </w:t>
            </w:r>
            <w:proofErr w:type="spellStart"/>
            <w:r w:rsidR="00D33200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sinh</w:t>
            </w:r>
            <w:proofErr w:type="spellEnd"/>
          </w:p>
          <w:p w14:paraId="298BC7DD" w14:textId="4A804832" w:rsidR="00E8796F" w:rsidRPr="00682152" w:rsidRDefault="00E8796F" w:rsidP="00E8796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22.8</w:t>
            </w:r>
            <w:r w:rsidR="00D33200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: inverse </w:t>
            </w:r>
            <w:proofErr w:type="spellStart"/>
            <w:r w:rsidR="00D33200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hyp</w:t>
            </w:r>
            <w:proofErr w:type="spellEnd"/>
            <w:r w:rsidR="00D33200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IBP</w:t>
            </w:r>
          </w:p>
          <w:p w14:paraId="73ED1B78" w14:textId="78B97415" w:rsidR="00E8796F" w:rsidRPr="00682152" w:rsidRDefault="00E8796F" w:rsidP="001E332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22A </w:t>
            </w:r>
            <w:r w:rsidR="00D33200"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1, 2, 3, 4, 5, 6, 7, 8, 9, 10, 11</w:t>
            </w:r>
          </w:p>
          <w:p w14:paraId="342D6493" w14:textId="739B34AD" w:rsidR="0057345B" w:rsidRDefault="0057345B" w:rsidP="002549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>Additional practice set</w:t>
            </w:r>
            <w:r w:rsidR="002549C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trig sub</w:t>
            </w:r>
          </w:p>
          <w:p w14:paraId="31FC24B6" w14:textId="77777777" w:rsidR="002549C8" w:rsidRDefault="002549C8" w:rsidP="002549C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682152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>Additional practice set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t = tan ½ x</w:t>
            </w:r>
          </w:p>
          <w:p w14:paraId="3E27261D" w14:textId="79672E34" w:rsidR="00B0399F" w:rsidRPr="00682152" w:rsidRDefault="00B0399F" w:rsidP="00B0399F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B0399F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>Both in “trig sub worksheet”</w:t>
            </w:r>
            <w:bookmarkStart w:id="0" w:name="_GoBack"/>
            <w:bookmarkEnd w:id="0"/>
          </w:p>
        </w:tc>
        <w:tc>
          <w:tcPr>
            <w:tcW w:w="3240" w:type="dxa"/>
            <w:gridSpan w:val="2"/>
          </w:tcPr>
          <w:p w14:paraId="7EEDFE93" w14:textId="72E90D17" w:rsidR="00A24836" w:rsidRPr="00682152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4C783385" w:rsidR="003A037B" w:rsidRPr="00671081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573E171A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  <w:r w:rsidR="00E8796F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5F5652FA" w14:textId="77777777" w:rsidR="004A740C" w:rsidRDefault="004A740C" w:rsidP="004A740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22 Integration</w:t>
            </w:r>
          </w:p>
          <w:p w14:paraId="63187A9C" w14:textId="588F6A33" w:rsidR="00664C9F" w:rsidRPr="007A2EE3" w:rsidRDefault="004A740C" w:rsidP="004A740C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22.2 Reduction formulae p. 503</w:t>
            </w:r>
          </w:p>
        </w:tc>
        <w:tc>
          <w:tcPr>
            <w:tcW w:w="2880" w:type="dxa"/>
          </w:tcPr>
          <w:p w14:paraId="3D24A7DC" w14:textId="4DC940BC" w:rsidR="00664C9F" w:rsidRPr="00CF4F4D" w:rsidRDefault="004A740C" w:rsidP="00E8796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 Integration</w:t>
            </w:r>
            <w:r w:rsidR="00E8796F">
              <w:rPr>
                <w:color w:val="2E74B5" w:themeColor="accent1" w:themeShade="BF"/>
              </w:rPr>
              <w:t>: D</w:t>
            </w:r>
            <w:r w:rsidR="00E8796F" w:rsidRPr="00E8796F">
              <w:rPr>
                <w:color w:val="2E74B5" w:themeColor="accent1" w:themeShade="BF"/>
              </w:rPr>
              <w:t>erive and</w:t>
            </w:r>
            <w:r w:rsidR="00E8796F">
              <w:rPr>
                <w:color w:val="2E74B5" w:themeColor="accent1" w:themeShade="BF"/>
              </w:rPr>
              <w:t xml:space="preserve"> use reduction formulae for the </w:t>
            </w:r>
            <w:r w:rsidR="00E8796F" w:rsidRPr="00E8796F">
              <w:rPr>
                <w:color w:val="2E74B5" w:themeColor="accent1" w:themeShade="BF"/>
              </w:rPr>
              <w:t>evaluation of definite integrals</w:t>
            </w:r>
          </w:p>
        </w:tc>
        <w:tc>
          <w:tcPr>
            <w:tcW w:w="3780" w:type="dxa"/>
            <w:gridSpan w:val="2"/>
          </w:tcPr>
          <w:p w14:paraId="1BB13B9C" w14:textId="77777777" w:rsidR="00664C9F" w:rsidRDefault="000D3734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Reduction – some IBP functions (trig, </w:t>
            </w:r>
            <w:proofErr w:type="spellStart"/>
            <w:r>
              <w:rPr>
                <w:color w:val="2E74B5" w:themeColor="accent1" w:themeShade="BF"/>
                <w:sz w:val="21"/>
              </w:rPr>
              <w:t>exp</w:t>
            </w:r>
            <w:proofErr w:type="spellEnd"/>
            <w:r>
              <w:rPr>
                <w:color w:val="2E74B5" w:themeColor="accent1" w:themeShade="BF"/>
                <w:sz w:val="21"/>
              </w:rPr>
              <w:t>) “repeat” after 2 (or 3?) iterations</w:t>
            </w:r>
          </w:p>
          <w:p w14:paraId="7CADD6EE" w14:textId="56C87AAF" w:rsidR="004926F7" w:rsidRDefault="004926F7" w:rsidP="000B4E3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Notation: I</w:t>
            </w:r>
            <w:r w:rsidRPr="004926F7">
              <w:rPr>
                <w:color w:val="2E74B5" w:themeColor="accent1" w:themeShade="BF"/>
                <w:sz w:val="21"/>
                <w:vertAlign w:val="subscript"/>
              </w:rPr>
              <w:t>n</w:t>
            </w:r>
            <w:r>
              <w:rPr>
                <w:color w:val="2E74B5" w:themeColor="accent1" w:themeShade="BF"/>
                <w:sz w:val="21"/>
              </w:rPr>
              <w:t>, the n is the highest power on RHS</w:t>
            </w:r>
          </w:p>
          <w:p w14:paraId="5EB2CCCA" w14:textId="4459772E" w:rsidR="000D3734" w:rsidRDefault="000D3734" w:rsidP="000B4E3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p. 504 cos</w:t>
            </w:r>
            <w:r w:rsidRPr="000D3734"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="000B4E35">
              <w:rPr>
                <w:color w:val="2E74B5" w:themeColor="accent1" w:themeShade="BF"/>
                <w:sz w:val="21"/>
              </w:rPr>
              <w:t>x repeats to cos</w:t>
            </w:r>
            <w:r w:rsidR="000B4E35"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="000B4E35">
              <w:rPr>
                <w:color w:val="2E74B5" w:themeColor="accent1" w:themeShade="BF"/>
                <w:sz w:val="21"/>
              </w:rPr>
              <w:t>x</w:t>
            </w:r>
          </w:p>
          <w:p w14:paraId="373DEE29" w14:textId="77777777" w:rsidR="000B4E35" w:rsidRPr="002549C8" w:rsidRDefault="000B4E35" w:rsidP="000B4E35">
            <w:pPr>
              <w:rPr>
                <w:color w:val="2E74B5" w:themeColor="accent1" w:themeShade="BF"/>
                <w:sz w:val="21"/>
              </w:rPr>
            </w:pPr>
            <w:r w:rsidRPr="002549C8">
              <w:rPr>
                <w:color w:val="2E74B5" w:themeColor="accent1" w:themeShade="BF"/>
                <w:sz w:val="21"/>
              </w:rPr>
              <w:t>Ex 22.9: cos</w:t>
            </w:r>
            <w:r w:rsidRPr="002549C8">
              <w:rPr>
                <w:color w:val="2E74B5" w:themeColor="accent1" w:themeShade="BF"/>
                <w:sz w:val="21"/>
                <w:vertAlign w:val="superscript"/>
              </w:rPr>
              <w:t>3</w:t>
            </w:r>
            <w:r w:rsidRPr="002549C8">
              <w:rPr>
                <w:color w:val="2E74B5" w:themeColor="accent1" w:themeShade="BF"/>
                <w:sz w:val="21"/>
              </w:rPr>
              <w:t>x repeats to cos</w:t>
            </w:r>
            <w:r w:rsidRPr="002549C8">
              <w:rPr>
                <w:color w:val="2E74B5" w:themeColor="accent1" w:themeShade="BF"/>
                <w:sz w:val="21"/>
                <w:vertAlign w:val="superscript"/>
              </w:rPr>
              <w:t>3</w:t>
            </w:r>
            <w:r w:rsidRPr="002549C8">
              <w:rPr>
                <w:color w:val="2E74B5" w:themeColor="accent1" w:themeShade="BF"/>
                <w:sz w:val="21"/>
              </w:rPr>
              <w:t>x</w:t>
            </w:r>
          </w:p>
          <w:p w14:paraId="0C76F3F1" w14:textId="77777777" w:rsidR="000B4E35" w:rsidRDefault="000B4E35" w:rsidP="000B4E35">
            <w:pPr>
              <w:rPr>
                <w:color w:val="2E74B5" w:themeColor="accent1" w:themeShade="BF"/>
                <w:sz w:val="21"/>
              </w:rPr>
            </w:pPr>
            <w:r w:rsidRPr="00385472">
              <w:rPr>
                <w:color w:val="2E74B5" w:themeColor="accent1" w:themeShade="BF"/>
                <w:sz w:val="21"/>
              </w:rPr>
              <w:t>Generalized,</w:t>
            </w:r>
            <w:r w:rsidR="00385472" w:rsidRPr="00385472">
              <w:rPr>
                <w:color w:val="2E74B5" w:themeColor="accent1" w:themeShade="BF"/>
                <w:sz w:val="21"/>
              </w:rPr>
              <w:t xml:space="preserve"> p. 504 reduction formula</w:t>
            </w:r>
          </w:p>
          <w:p w14:paraId="44000956" w14:textId="7028FD9C" w:rsidR="00385472" w:rsidRPr="00385472" w:rsidRDefault="00385472" w:rsidP="000B4E3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“n&gt;=2” – two iterations required</w:t>
            </w:r>
          </w:p>
          <w:p w14:paraId="4ABB4975" w14:textId="0DFDF715" w:rsidR="00385472" w:rsidRDefault="00385472" w:rsidP="00385472">
            <w:pPr>
              <w:rPr>
                <w:color w:val="2E74B5" w:themeColor="accent1" w:themeShade="BF"/>
                <w:sz w:val="21"/>
              </w:rPr>
            </w:pPr>
            <w:r w:rsidRPr="00385472">
              <w:rPr>
                <w:color w:val="2E74B5" w:themeColor="accent1" w:themeShade="BF"/>
                <w:sz w:val="21"/>
              </w:rPr>
              <w:t>Don’t memorize, produce if needed</w:t>
            </w:r>
          </w:p>
          <w:p w14:paraId="5F832B86" w14:textId="77777777" w:rsidR="00385472" w:rsidRDefault="00385472" w:rsidP="00385472">
            <w:pPr>
              <w:rPr>
                <w:color w:val="2E74B5" w:themeColor="accent1" w:themeShade="BF"/>
                <w:sz w:val="21"/>
              </w:rPr>
            </w:pPr>
            <w:r w:rsidRPr="00385472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7716FA15" w14:textId="78762C8F" w:rsidR="00385472" w:rsidRDefault="00385472" w:rsidP="00385472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Split off a single power term</w:t>
            </w:r>
          </w:p>
          <w:p w14:paraId="62FC917B" w14:textId="296A4EA1" w:rsidR="00385472" w:rsidRDefault="00385472" w:rsidP="00385472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IBP, term from 1) is dv/dx</w:t>
            </w:r>
          </w:p>
          <w:p w14:paraId="14C701D1" w14:textId="016F5018" w:rsidR="00385472" w:rsidRDefault="00385472" w:rsidP="00385472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lastRenderedPageBreak/>
              <w:t xml:space="preserve">Use </w:t>
            </w:r>
            <w:r w:rsidR="005A3A9D">
              <w:rPr>
                <w:color w:val="2E74B5" w:themeColor="accent1" w:themeShade="BF"/>
                <w:sz w:val="21"/>
              </w:rPr>
              <w:t xml:space="preserve">trig </w:t>
            </w:r>
            <w:r>
              <w:rPr>
                <w:color w:val="2E74B5" w:themeColor="accent1" w:themeShade="BF"/>
                <w:sz w:val="21"/>
              </w:rPr>
              <w:t>IDs</w:t>
            </w:r>
            <w:r w:rsidR="005A3A9D">
              <w:rPr>
                <w:color w:val="2E74B5" w:themeColor="accent1" w:themeShade="BF"/>
                <w:sz w:val="21"/>
              </w:rPr>
              <w:t xml:space="preserve"> and/or algebra</w:t>
            </w:r>
          </w:p>
          <w:p w14:paraId="45886C0F" w14:textId="54FA0F1B" w:rsidR="00385472" w:rsidRPr="00385472" w:rsidRDefault="00385472" w:rsidP="00385472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Simplify</w:t>
            </w:r>
          </w:p>
          <w:p w14:paraId="683C83F0" w14:textId="56C0F83C" w:rsidR="00385472" w:rsidRDefault="00385472" w:rsidP="000B4E3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22.10: derivation for </w:t>
            </w:r>
            <w:proofErr w:type="spellStart"/>
            <w:r>
              <w:rPr>
                <w:color w:val="2E74B5" w:themeColor="accent1" w:themeShade="BF"/>
                <w:sz w:val="21"/>
              </w:rPr>
              <w:t>sin</w:t>
            </w:r>
            <w:r w:rsidRPr="00385472">
              <w:rPr>
                <w:color w:val="2E74B5" w:themeColor="accent1" w:themeShade="BF"/>
                <w:sz w:val="21"/>
                <w:vertAlign w:val="superscript"/>
              </w:rPr>
              <w:t>n</w:t>
            </w:r>
            <w:r>
              <w:rPr>
                <w:color w:val="2E74B5" w:themeColor="accent1" w:themeShade="BF"/>
                <w:sz w:val="21"/>
              </w:rPr>
              <w:t>x</w:t>
            </w:r>
            <w:proofErr w:type="spellEnd"/>
          </w:p>
          <w:p w14:paraId="19113760" w14:textId="77777777" w:rsidR="00385472" w:rsidRDefault="00385472" w:rsidP="000B4E3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22.11: derivation for </w:t>
            </w:r>
            <w:proofErr w:type="spellStart"/>
            <w:r>
              <w:rPr>
                <w:color w:val="2E74B5" w:themeColor="accent1" w:themeShade="BF"/>
                <w:sz w:val="21"/>
              </w:rPr>
              <w:t>coth</w:t>
            </w:r>
            <w:r w:rsidRPr="00385472">
              <w:rPr>
                <w:color w:val="2E74B5" w:themeColor="accent1" w:themeShade="BF"/>
                <w:sz w:val="21"/>
                <w:vertAlign w:val="superscript"/>
              </w:rPr>
              <w:t>n</w:t>
            </w:r>
            <w:r>
              <w:rPr>
                <w:color w:val="2E74B5" w:themeColor="accent1" w:themeShade="BF"/>
                <w:sz w:val="21"/>
              </w:rPr>
              <w:t>x</w:t>
            </w:r>
            <w:proofErr w:type="spellEnd"/>
          </w:p>
          <w:p w14:paraId="02F5EA11" w14:textId="77777777" w:rsidR="00385472" w:rsidRDefault="000A66B7" w:rsidP="000B4E3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p. 506, </w:t>
            </w:r>
            <w:proofErr w:type="spellStart"/>
            <w:r>
              <w:rPr>
                <w:color w:val="2E74B5" w:themeColor="accent1" w:themeShade="BF"/>
                <w:sz w:val="21"/>
              </w:rPr>
              <w:t>x</w:t>
            </w:r>
            <w:r w:rsidRPr="000A66B7">
              <w:rPr>
                <w:color w:val="2E74B5" w:themeColor="accent1" w:themeShade="BF"/>
                <w:sz w:val="21"/>
                <w:vertAlign w:val="superscript"/>
              </w:rPr>
              <w:t>n</w:t>
            </w:r>
            <w:r>
              <w:rPr>
                <w:color w:val="2E74B5" w:themeColor="accent1" w:themeShade="BF"/>
                <w:sz w:val="21"/>
              </w:rPr>
              <w:t>e</w:t>
            </w:r>
            <w:r w:rsidRPr="000A66B7">
              <w:rPr>
                <w:color w:val="2E74B5" w:themeColor="accent1" w:themeShade="BF"/>
                <w:sz w:val="21"/>
                <w:vertAlign w:val="superscript"/>
              </w:rPr>
              <w:t>x</w:t>
            </w:r>
            <w:proofErr w:type="spellEnd"/>
          </w:p>
          <w:p w14:paraId="0E5FC924" w14:textId="737CE66B" w:rsidR="000A66B7" w:rsidRPr="001A7CF0" w:rsidRDefault="004926F7" w:rsidP="000A66B7">
            <w:pPr>
              <w:rPr>
                <w:color w:val="2E74B5" w:themeColor="accent1" w:themeShade="BF"/>
                <w:sz w:val="21"/>
              </w:rPr>
            </w:pPr>
            <w:proofErr w:type="gramStart"/>
            <w:r w:rsidRPr="004926F7">
              <w:rPr>
                <w:color w:val="2E74B5" w:themeColor="accent1" w:themeShade="BF"/>
                <w:sz w:val="21"/>
                <w:u w:val="single"/>
              </w:rPr>
              <w:t>do</w:t>
            </w:r>
            <w:proofErr w:type="gramEnd"/>
            <w:r w:rsidRPr="004926F7">
              <w:rPr>
                <w:color w:val="2E74B5" w:themeColor="accent1" w:themeShade="BF"/>
                <w:sz w:val="21"/>
                <w:u w:val="single"/>
              </w:rPr>
              <w:t xml:space="preserve"> the algebra</w:t>
            </w:r>
            <w:r>
              <w:rPr>
                <w:color w:val="2E74B5" w:themeColor="accent1" w:themeShade="BF"/>
                <w:sz w:val="21"/>
              </w:rPr>
              <w:t xml:space="preserve">: </w:t>
            </w:r>
            <w:r w:rsidR="000A66B7" w:rsidRPr="001A7CF0">
              <w:rPr>
                <w:color w:val="2E74B5" w:themeColor="accent1" w:themeShade="BF"/>
                <w:sz w:val="21"/>
              </w:rPr>
              <w:t>x</w:t>
            </w:r>
            <w:r w:rsidR="000A66B7" w:rsidRPr="001A7CF0">
              <w:rPr>
                <w:color w:val="2E74B5" w:themeColor="accent1" w:themeShade="BF"/>
                <w:sz w:val="21"/>
                <w:vertAlign w:val="superscript"/>
              </w:rPr>
              <w:t>8</w:t>
            </w:r>
            <w:r w:rsidR="000A66B7" w:rsidRPr="001A7CF0">
              <w:rPr>
                <w:color w:val="2E74B5" w:themeColor="accent1" w:themeShade="BF"/>
                <w:sz w:val="21"/>
              </w:rPr>
              <w:t xml:space="preserve"> = x</w:t>
            </w:r>
            <w:r w:rsidR="000A66B7" w:rsidRPr="001A7CF0"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="000A66B7" w:rsidRPr="001A7CF0">
              <w:rPr>
                <w:color w:val="2E74B5" w:themeColor="accent1" w:themeShade="BF"/>
                <w:sz w:val="21"/>
              </w:rPr>
              <w:t>x</w:t>
            </w:r>
            <w:r w:rsidR="000A66B7" w:rsidRPr="001A7CF0">
              <w:rPr>
                <w:color w:val="2E74B5" w:themeColor="accent1" w:themeShade="BF"/>
                <w:sz w:val="21"/>
                <w:vertAlign w:val="superscript"/>
              </w:rPr>
              <w:t>6</w:t>
            </w:r>
            <w:r w:rsidR="001A7CF0" w:rsidRPr="001A7CF0">
              <w:rPr>
                <w:color w:val="2E74B5" w:themeColor="accent1" w:themeShade="BF"/>
                <w:sz w:val="21"/>
              </w:rPr>
              <w:t>,</w:t>
            </w:r>
            <w:r w:rsidR="000A66B7" w:rsidRPr="001A7CF0">
              <w:rPr>
                <w:color w:val="2E74B5" w:themeColor="accent1" w:themeShade="BF"/>
                <w:sz w:val="21"/>
              </w:rPr>
              <w:t xml:space="preserve"> x</w:t>
            </w:r>
            <w:r w:rsidR="001A7CF0" w:rsidRPr="001A7CF0">
              <w:rPr>
                <w:color w:val="2E74B5" w:themeColor="accent1" w:themeShade="BF"/>
                <w:sz w:val="21"/>
                <w:vertAlign w:val="superscript"/>
              </w:rPr>
              <w:t>6</w:t>
            </w:r>
            <w:r w:rsidR="001A7CF0" w:rsidRPr="001A7CF0">
              <w:rPr>
                <w:color w:val="2E74B5" w:themeColor="accent1" w:themeShade="BF"/>
                <w:sz w:val="21"/>
              </w:rPr>
              <w:t xml:space="preserve"> to (1 + x</w:t>
            </w:r>
            <w:r w:rsidR="001A7CF0" w:rsidRPr="001A7CF0">
              <w:rPr>
                <w:color w:val="2E74B5" w:themeColor="accent1" w:themeShade="BF"/>
                <w:sz w:val="21"/>
                <w:vertAlign w:val="superscript"/>
              </w:rPr>
              <w:t>6</w:t>
            </w:r>
            <w:r w:rsidR="001A7CF0" w:rsidRPr="001A7CF0">
              <w:rPr>
                <w:color w:val="2E74B5" w:themeColor="accent1" w:themeShade="BF"/>
                <w:sz w:val="21"/>
              </w:rPr>
              <w:t xml:space="preserve"> – 1) to be able to Split expression to </w:t>
            </w:r>
            <w:r w:rsidR="001A7CF0">
              <w:rPr>
                <w:color w:val="2E74B5" w:themeColor="accent1" w:themeShade="BF"/>
                <w:sz w:val="21"/>
              </w:rPr>
              <w:t xml:space="preserve">(1 + </w:t>
            </w:r>
            <w:r w:rsidR="001A7CF0" w:rsidRPr="001A7CF0">
              <w:rPr>
                <w:color w:val="2E74B5" w:themeColor="accent1" w:themeShade="BF"/>
                <w:sz w:val="21"/>
              </w:rPr>
              <w:t>x</w:t>
            </w:r>
            <w:r w:rsidR="001A7CF0" w:rsidRPr="001A7CF0">
              <w:rPr>
                <w:color w:val="2E74B5" w:themeColor="accent1" w:themeShade="BF"/>
                <w:sz w:val="21"/>
                <w:vertAlign w:val="superscript"/>
              </w:rPr>
              <w:t>6</w:t>
            </w:r>
            <w:r w:rsidR="001A7CF0">
              <w:rPr>
                <w:color w:val="2E74B5" w:themeColor="accent1" w:themeShade="BF"/>
                <w:sz w:val="21"/>
              </w:rPr>
              <w:t>) x… and -1x…</w:t>
            </w:r>
            <w:r w:rsidR="001A7CF0" w:rsidRPr="001A7CF0">
              <w:rPr>
                <w:color w:val="2E74B5" w:themeColor="accent1" w:themeShade="BF"/>
                <w:sz w:val="21"/>
              </w:rPr>
              <w:t xml:space="preserve"> </w:t>
            </w:r>
            <w:r w:rsidR="000A66B7" w:rsidRPr="001A7CF0">
              <w:rPr>
                <w:color w:val="2E74B5" w:themeColor="accent1" w:themeShade="BF"/>
                <w:sz w:val="21"/>
              </w:rPr>
              <w:t xml:space="preserve"> </w:t>
            </w:r>
          </w:p>
          <w:p w14:paraId="679E1F71" w14:textId="670FBB81" w:rsidR="001A7CF0" w:rsidRDefault="001A7CF0" w:rsidP="000B4E35">
            <w:pPr>
              <w:rPr>
                <w:color w:val="2E74B5" w:themeColor="accent1" w:themeShade="BF"/>
                <w:sz w:val="21"/>
              </w:rPr>
            </w:pPr>
            <w:r w:rsidRPr="001A7CF0">
              <w:rPr>
                <w:color w:val="2E74B5" w:themeColor="accent1" w:themeShade="BF"/>
                <w:sz w:val="21"/>
              </w:rPr>
              <w:t xml:space="preserve">to keep the </w:t>
            </w:r>
            <w:r>
              <w:rPr>
                <w:color w:val="2E74B5" w:themeColor="accent1" w:themeShade="BF"/>
                <w:sz w:val="21"/>
              </w:rPr>
              <w:t>“</w:t>
            </w:r>
            <w:r w:rsidRPr="001A7CF0">
              <w:rPr>
                <w:color w:val="2E74B5" w:themeColor="accent1" w:themeShade="BF"/>
                <w:sz w:val="21"/>
              </w:rPr>
              <w:t>x (1+x)</w:t>
            </w:r>
            <w:r>
              <w:rPr>
                <w:color w:val="2E74B5" w:themeColor="accent1" w:themeShade="BF"/>
                <w:sz w:val="21"/>
              </w:rPr>
              <w:t>”</w:t>
            </w:r>
            <w:r w:rsidRPr="001A7CF0">
              <w:rPr>
                <w:color w:val="2E74B5" w:themeColor="accent1" w:themeShade="BF"/>
                <w:sz w:val="21"/>
              </w:rPr>
              <w:t xml:space="preserve"> </w:t>
            </w:r>
            <w:r>
              <w:rPr>
                <w:color w:val="2E74B5" w:themeColor="accent1" w:themeShade="BF"/>
                <w:sz w:val="21"/>
              </w:rPr>
              <w:t>pattern</w:t>
            </w:r>
          </w:p>
          <w:p w14:paraId="74E4430F" w14:textId="4401C1F3" w:rsidR="004926F7" w:rsidRPr="001A7CF0" w:rsidRDefault="001A7CF0" w:rsidP="004926F7">
            <w:pPr>
              <w:rPr>
                <w:color w:val="2E74B5" w:themeColor="accent1" w:themeShade="BF"/>
                <w:sz w:val="21"/>
              </w:rPr>
            </w:pPr>
            <w:r w:rsidRPr="004926F7">
              <w:rPr>
                <w:color w:val="2E74B5" w:themeColor="accent1" w:themeShade="BF"/>
                <w:sz w:val="21"/>
                <w:u w:val="single"/>
              </w:rPr>
              <w:t>missing 2nd to last line</w:t>
            </w:r>
            <w:r>
              <w:rPr>
                <w:color w:val="2E74B5" w:themeColor="accent1" w:themeShade="BF"/>
                <w:sz w:val="21"/>
              </w:rPr>
              <w:t xml:space="preserve">: </w:t>
            </w:r>
            <w:r w:rsidR="005A3A9D">
              <w:rPr>
                <w:color w:val="2E74B5" w:themeColor="accent1" w:themeShade="BF"/>
                <w:sz w:val="21"/>
              </w:rPr>
              <w:t>to solve for I</w:t>
            </w:r>
            <w:r w:rsidR="005A3A9D" w:rsidRPr="004926F7">
              <w:rPr>
                <w:color w:val="2E74B5" w:themeColor="accent1" w:themeShade="BF"/>
                <w:sz w:val="21"/>
                <w:vertAlign w:val="subscript"/>
              </w:rPr>
              <w:t>n</w:t>
            </w:r>
            <w:r w:rsidR="005A3A9D">
              <w:rPr>
                <w:color w:val="2E74B5" w:themeColor="accent1" w:themeShade="BF"/>
                <w:sz w:val="21"/>
              </w:rPr>
              <w:t xml:space="preserve">, group like terms – </w:t>
            </w:r>
            <w:r>
              <w:rPr>
                <w:color w:val="2E74B5" w:themeColor="accent1" w:themeShade="BF"/>
                <w:sz w:val="21"/>
              </w:rPr>
              <w:t>add 2nI</w:t>
            </w:r>
            <w:r w:rsidRPr="004926F7">
              <w:rPr>
                <w:color w:val="2E74B5" w:themeColor="accent1" w:themeShade="BF"/>
                <w:sz w:val="21"/>
                <w:vertAlign w:val="subscript"/>
              </w:rPr>
              <w:t>n</w:t>
            </w:r>
            <w:r>
              <w:rPr>
                <w:color w:val="2E74B5" w:themeColor="accent1" w:themeShade="BF"/>
                <w:sz w:val="21"/>
              </w:rPr>
              <w:t xml:space="preserve"> to both sides, then LHS is I</w:t>
            </w:r>
            <w:r w:rsidR="004926F7" w:rsidRPr="004926F7">
              <w:rPr>
                <w:color w:val="2E74B5" w:themeColor="accent1" w:themeShade="BF"/>
                <w:sz w:val="21"/>
                <w:vertAlign w:val="subscript"/>
              </w:rPr>
              <w:t>n</w:t>
            </w:r>
            <w:r>
              <w:rPr>
                <w:color w:val="2E74B5" w:themeColor="accent1" w:themeShade="BF"/>
                <w:sz w:val="21"/>
              </w:rPr>
              <w:t xml:space="preserve"> + 2nI</w:t>
            </w:r>
            <w:r w:rsidR="004926F7" w:rsidRPr="004926F7">
              <w:rPr>
                <w:color w:val="2E74B5" w:themeColor="accent1" w:themeShade="BF"/>
                <w:sz w:val="21"/>
                <w:vertAlign w:val="subscript"/>
              </w:rPr>
              <w:t>n</w:t>
            </w:r>
            <w:r>
              <w:rPr>
                <w:color w:val="2E74B5" w:themeColor="accent1" w:themeShade="BF"/>
                <w:sz w:val="21"/>
              </w:rPr>
              <w:t xml:space="preserve">, </w:t>
            </w:r>
            <w:r w:rsidR="004926F7">
              <w:rPr>
                <w:color w:val="2E74B5" w:themeColor="accent1" w:themeShade="BF"/>
                <w:sz w:val="21"/>
              </w:rPr>
              <w:t>which is (1 + 2n)I</w:t>
            </w:r>
            <w:r w:rsidR="004926F7" w:rsidRPr="004926F7">
              <w:rPr>
                <w:color w:val="2E74B5" w:themeColor="accent1" w:themeShade="BF"/>
                <w:sz w:val="21"/>
                <w:vertAlign w:val="subscript"/>
              </w:rPr>
              <w:t>n</w:t>
            </w:r>
            <w:r w:rsidR="004926F7">
              <w:rPr>
                <w:color w:val="2E74B5" w:themeColor="accent1" w:themeShade="BF"/>
                <w:sz w:val="21"/>
              </w:rPr>
              <w:t>, divide by (2n+1) for final working</w:t>
            </w:r>
          </w:p>
          <w:p w14:paraId="732BB836" w14:textId="2587CD2D" w:rsidR="000A66B7" w:rsidRPr="005E1D78" w:rsidRDefault="005E1D78" w:rsidP="000B4E35">
            <w:pPr>
              <w:rPr>
                <w:color w:val="2E74B5" w:themeColor="accent1" w:themeShade="BF"/>
                <w:sz w:val="21"/>
              </w:rPr>
            </w:pPr>
            <w:r w:rsidRPr="005E1D78">
              <w:rPr>
                <w:color w:val="2E74B5" w:themeColor="accent1" w:themeShade="BF"/>
                <w:sz w:val="21"/>
              </w:rPr>
              <w:t>E</w:t>
            </w:r>
            <w:r w:rsidR="000A66B7" w:rsidRPr="005E1D78">
              <w:rPr>
                <w:color w:val="2E74B5" w:themeColor="accent1" w:themeShade="BF"/>
                <w:sz w:val="21"/>
              </w:rPr>
              <w:t>x 22.12: x</w:t>
            </w:r>
            <w:r w:rsidR="000A66B7" w:rsidRPr="005E1D78">
              <w:rPr>
                <w:color w:val="2E74B5" w:themeColor="accent1" w:themeShade="BF"/>
                <w:sz w:val="21"/>
                <w:vertAlign w:val="superscript"/>
              </w:rPr>
              <w:t>n</w:t>
            </w:r>
            <w:r w:rsidR="000A66B7" w:rsidRPr="005E1D78">
              <w:rPr>
                <w:color w:val="2E74B5" w:themeColor="accent1" w:themeShade="BF"/>
                <w:sz w:val="21"/>
              </w:rPr>
              <w:t>x</w:t>
            </w:r>
            <w:r w:rsidR="000A66B7" w:rsidRPr="005E1D78">
              <w:rPr>
                <w:color w:val="2E74B5" w:themeColor="accent1" w:themeShade="BF"/>
                <w:sz w:val="21"/>
                <w:vertAlign w:val="superscript"/>
              </w:rPr>
              <w:t>9</w:t>
            </w:r>
          </w:p>
          <w:p w14:paraId="6A6F84DB" w14:textId="75880473" w:rsidR="005E1D78" w:rsidRDefault="005E1D78" w:rsidP="000B4E3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Different than p. 506 where composite was u; here, split off x, xn-1 is u, then the split x is a component of integration of composite</w:t>
            </w:r>
          </w:p>
          <w:p w14:paraId="144DE702" w14:textId="7503A013" w:rsidR="000A66B7" w:rsidRDefault="004A1DC3" w:rsidP="000B4E35">
            <w:pPr>
              <w:rPr>
                <w:color w:val="2E74B5" w:themeColor="accent1" w:themeShade="BF"/>
                <w:sz w:val="21"/>
              </w:rPr>
            </w:pPr>
            <w:r w:rsidRPr="004A1DC3">
              <w:rPr>
                <w:color w:val="2E74B5" w:themeColor="accent1" w:themeShade="BF"/>
                <w:sz w:val="21"/>
              </w:rPr>
              <w:t xml:space="preserve">p. </w:t>
            </w:r>
            <w:r>
              <w:rPr>
                <w:color w:val="2E74B5" w:themeColor="accent1" w:themeShade="BF"/>
                <w:sz w:val="21"/>
              </w:rPr>
              <w:t xml:space="preserve">507 </w:t>
            </w:r>
            <w:proofErr w:type="spellStart"/>
            <w:r>
              <w:rPr>
                <w:color w:val="2E74B5" w:themeColor="accent1" w:themeShade="BF"/>
                <w:sz w:val="21"/>
              </w:rPr>
              <w:t>tan</w:t>
            </w:r>
            <w:r w:rsidRPr="004A1DC3">
              <w:rPr>
                <w:color w:val="2E74B5" w:themeColor="accent1" w:themeShade="BF"/>
                <w:sz w:val="21"/>
                <w:vertAlign w:val="superscript"/>
              </w:rPr>
              <w:t>n</w:t>
            </w:r>
            <w:r>
              <w:rPr>
                <w:color w:val="2E74B5" w:themeColor="accent1" w:themeShade="BF"/>
                <w:sz w:val="21"/>
              </w:rPr>
              <w:t>x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, split off second power to get to </w:t>
            </w:r>
            <w:r w:rsidR="004D03BA">
              <w:rPr>
                <w:color w:val="2E74B5" w:themeColor="accent1" w:themeShade="BF"/>
                <w:sz w:val="21"/>
              </w:rPr>
              <w:t>sec</w:t>
            </w:r>
            <w:r w:rsidR="004D03BA" w:rsidRPr="004D03BA">
              <w:rPr>
                <w:color w:val="2E74B5" w:themeColor="accent1" w:themeShade="BF"/>
                <w:sz w:val="21"/>
                <w:vertAlign w:val="superscript"/>
              </w:rPr>
              <w:t>2</w:t>
            </w:r>
            <w:r w:rsidR="00E253AA">
              <w:rPr>
                <w:color w:val="2E74B5" w:themeColor="accent1" w:themeShade="BF"/>
                <w:sz w:val="21"/>
              </w:rPr>
              <w:t>x/substitution</w:t>
            </w:r>
          </w:p>
          <w:p w14:paraId="4CB7C0A6" w14:textId="77777777" w:rsidR="001F34B4" w:rsidRDefault="001F34B4" w:rsidP="000B4E35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left integral, u = </w:t>
            </w:r>
            <w:proofErr w:type="spellStart"/>
            <w:r>
              <w:rPr>
                <w:color w:val="2E74B5" w:themeColor="accent1" w:themeShade="BF"/>
                <w:sz w:val="21"/>
              </w:rPr>
              <w:t>tanx</w:t>
            </w:r>
            <w:proofErr w:type="spellEnd"/>
            <w:r>
              <w:rPr>
                <w:color w:val="2E74B5" w:themeColor="accent1" w:themeShade="BF"/>
                <w:sz w:val="21"/>
              </w:rPr>
              <w:t>, du = sec</w:t>
            </w:r>
            <w:r w:rsidRPr="001F34B4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x dx</w:t>
            </w:r>
          </w:p>
          <w:p w14:paraId="17AF2EF0" w14:textId="12C9BB9A" w:rsidR="001F34B4" w:rsidRDefault="001F34B4" w:rsidP="001F34B4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right integral, “I</w:t>
            </w:r>
            <w:r w:rsidRPr="001F34B4">
              <w:rPr>
                <w:color w:val="2E74B5" w:themeColor="accent1" w:themeShade="BF"/>
                <w:sz w:val="21"/>
                <w:vertAlign w:val="subscript"/>
              </w:rPr>
              <w:t>n-2</w:t>
            </w:r>
            <w:r>
              <w:rPr>
                <w:color w:val="2E74B5" w:themeColor="accent1" w:themeShade="BF"/>
                <w:sz w:val="21"/>
              </w:rPr>
              <w:t>”</w:t>
            </w:r>
          </w:p>
          <w:p w14:paraId="6399FC76" w14:textId="77777777" w:rsidR="001F34B4" w:rsidRDefault="001F34B4" w:rsidP="001F34B4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apply limits to integrated expression  </w:t>
            </w:r>
          </w:p>
          <w:p w14:paraId="11682090" w14:textId="4F965EFC" w:rsidR="001F34B4" w:rsidRDefault="001F34B4" w:rsidP="00110BA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term in n - I</w:t>
            </w:r>
            <w:r w:rsidRPr="001F34B4">
              <w:rPr>
                <w:color w:val="2E74B5" w:themeColor="accent1" w:themeShade="BF"/>
                <w:sz w:val="21"/>
                <w:vertAlign w:val="subscript"/>
              </w:rPr>
              <w:t>n-2</w:t>
            </w:r>
            <w:r>
              <w:rPr>
                <w:color w:val="2E74B5" w:themeColor="accent1" w:themeShade="BF"/>
                <w:sz w:val="21"/>
              </w:rPr>
              <w:t xml:space="preserve"> is an iterative expression</w:t>
            </w:r>
          </w:p>
          <w:p w14:paraId="03D291DA" w14:textId="45B2EBB4" w:rsidR="001F34B4" w:rsidRDefault="001F34B4" w:rsidP="001F34B4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“work down” to I</w:t>
            </w:r>
            <w:r w:rsidRPr="001F34B4">
              <w:rPr>
                <w:color w:val="2E74B5" w:themeColor="accent1" w:themeShade="BF"/>
                <w:sz w:val="21"/>
                <w:vertAlign w:val="subscript"/>
              </w:rPr>
              <w:t>0</w:t>
            </w:r>
            <w:r w:rsidR="001E3326">
              <w:rPr>
                <w:color w:val="2E74B5" w:themeColor="accent1" w:themeShade="BF"/>
                <w:sz w:val="21"/>
              </w:rPr>
              <w:t xml:space="preserve"> (</w:t>
            </w:r>
            <w:r w:rsidR="001E3326" w:rsidRPr="001E3326">
              <w:rPr>
                <w:b/>
                <w:bCs/>
                <w:color w:val="2E74B5" w:themeColor="accent1" w:themeShade="BF"/>
                <w:sz w:val="21"/>
              </w:rPr>
              <w:t>S</w:t>
            </w:r>
            <w:r w:rsidR="001E3326">
              <w:rPr>
                <w:color w:val="2E74B5" w:themeColor="accent1" w:themeShade="BF"/>
                <w:sz w:val="21"/>
              </w:rPr>
              <w:t xml:space="preserve"> t</w:t>
            </w:r>
            <w:r w:rsidR="00F129CD" w:rsidRPr="001E3326">
              <w:rPr>
                <w:color w:val="2E74B5" w:themeColor="accent1" w:themeShade="BF"/>
                <w:sz w:val="21"/>
              </w:rPr>
              <w:t>an</w:t>
            </w:r>
            <w:r w:rsidR="00F129CD" w:rsidRPr="001E3326">
              <w:rPr>
                <w:color w:val="2E74B5" w:themeColor="accent1" w:themeShade="BF"/>
                <w:sz w:val="21"/>
                <w:vertAlign w:val="superscript"/>
              </w:rPr>
              <w:t>0</w:t>
            </w:r>
            <w:r w:rsidR="00F129CD" w:rsidRPr="001E3326">
              <w:rPr>
                <w:color w:val="2E74B5" w:themeColor="accent1" w:themeShade="BF"/>
                <w:sz w:val="21"/>
              </w:rPr>
              <w:t>x</w:t>
            </w:r>
            <w:r w:rsidR="001E3326">
              <w:rPr>
                <w:color w:val="2E74B5" w:themeColor="accent1" w:themeShade="BF"/>
                <w:sz w:val="21"/>
              </w:rPr>
              <w:t xml:space="preserve"> = </w:t>
            </w:r>
            <w:r w:rsidR="001E3326" w:rsidRPr="001E3326">
              <w:rPr>
                <w:b/>
                <w:bCs/>
                <w:color w:val="2E74B5" w:themeColor="accent1" w:themeShade="BF"/>
                <w:sz w:val="21"/>
              </w:rPr>
              <w:t>S</w:t>
            </w:r>
            <w:r w:rsidR="001E3326" w:rsidRPr="001E3326">
              <w:rPr>
                <w:color w:val="2E74B5" w:themeColor="accent1" w:themeShade="BF"/>
                <w:sz w:val="21"/>
              </w:rPr>
              <w:t xml:space="preserve"> </w:t>
            </w:r>
            <w:r w:rsidR="001E3326">
              <w:rPr>
                <w:color w:val="2E74B5" w:themeColor="accent1" w:themeShade="BF"/>
                <w:sz w:val="21"/>
              </w:rPr>
              <w:t>1</w:t>
            </w:r>
            <w:r w:rsidR="006C19EF">
              <w:rPr>
                <w:color w:val="2E74B5" w:themeColor="accent1" w:themeShade="BF"/>
                <w:sz w:val="21"/>
              </w:rPr>
              <w:t xml:space="preserve"> = pi/6</w:t>
            </w:r>
            <w:r w:rsidR="001E3326">
              <w:rPr>
                <w:color w:val="2E74B5" w:themeColor="accent1" w:themeShade="BF"/>
                <w:sz w:val="21"/>
              </w:rPr>
              <w:t>)</w:t>
            </w:r>
            <w:r w:rsidR="00F129CD">
              <w:rPr>
                <w:color w:val="2E74B5" w:themeColor="accent1" w:themeShade="BF"/>
                <w:sz w:val="21"/>
              </w:rPr>
              <w:t>, then “work up” to I</w:t>
            </w:r>
            <w:r w:rsidR="00F129CD" w:rsidRPr="00F129CD">
              <w:rPr>
                <w:color w:val="2E74B5" w:themeColor="accent1" w:themeShade="BF"/>
                <w:sz w:val="21"/>
                <w:vertAlign w:val="subscript"/>
              </w:rPr>
              <w:t>4</w:t>
            </w:r>
          </w:p>
          <w:p w14:paraId="64B1A2D8" w14:textId="26C19D9E" w:rsidR="005212DD" w:rsidRDefault="005212DD" w:rsidP="00110BAE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 the composite exponent of 9 does not change in iterations of I, only the exponent of n changes</w:t>
            </w:r>
          </w:p>
          <w:p w14:paraId="5ADEAEC4" w14:textId="0F390B97" w:rsidR="00110BAE" w:rsidRDefault="00110BAE" w:rsidP="006C19E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22.13: “work down” to I</w:t>
            </w:r>
            <w:r>
              <w:rPr>
                <w:color w:val="2E74B5" w:themeColor="accent1" w:themeShade="BF"/>
                <w:sz w:val="21"/>
                <w:vertAlign w:val="subscript"/>
              </w:rPr>
              <w:t>1</w:t>
            </w:r>
            <w:r w:rsidR="006C19EF">
              <w:rPr>
                <w:color w:val="2E74B5" w:themeColor="accent1" w:themeShade="BF"/>
                <w:sz w:val="21"/>
              </w:rPr>
              <w:t xml:space="preserve"> (need to integrate), </w:t>
            </w:r>
            <w:r>
              <w:rPr>
                <w:color w:val="2E74B5" w:themeColor="accent1" w:themeShade="BF"/>
                <w:sz w:val="21"/>
              </w:rPr>
              <w:t xml:space="preserve"> then “work up” to I</w:t>
            </w:r>
            <w:r>
              <w:rPr>
                <w:color w:val="2E74B5" w:themeColor="accent1" w:themeShade="BF"/>
                <w:sz w:val="21"/>
                <w:vertAlign w:val="subscript"/>
              </w:rPr>
              <w:t>3</w:t>
            </w:r>
          </w:p>
          <w:p w14:paraId="2A29BE9A" w14:textId="5EB37E3F" w:rsidR="00D5430E" w:rsidRDefault="00D5430E" w:rsidP="00D5430E">
            <w:pPr>
              <w:rPr>
                <w:color w:val="2E74B5" w:themeColor="accent1" w:themeShade="BF"/>
                <w:sz w:val="21"/>
              </w:rPr>
            </w:pPr>
            <w:r w:rsidRPr="00D5430E">
              <w:rPr>
                <w:color w:val="2E74B5" w:themeColor="accent1" w:themeShade="BF"/>
                <w:sz w:val="21"/>
                <w:highlight w:val="yellow"/>
              </w:rPr>
              <w:t xml:space="preserve">Teach general </w:t>
            </w:r>
            <w:r w:rsidR="00152B4D">
              <w:rPr>
                <w:color w:val="2E74B5" w:themeColor="accent1" w:themeShade="BF"/>
                <w:sz w:val="21"/>
                <w:highlight w:val="yellow"/>
              </w:rPr>
              <w:t xml:space="preserve">sub </w:t>
            </w:r>
            <w:r w:rsidRPr="00D5430E">
              <w:rPr>
                <w:color w:val="2E74B5" w:themeColor="accent1" w:themeShade="BF"/>
                <w:sz w:val="21"/>
                <w:highlight w:val="yellow"/>
              </w:rPr>
              <w:t>concepts of sin/cos, tan/sec</w:t>
            </w:r>
            <w:r w:rsidRPr="00D5430E">
              <w:rPr>
                <w:color w:val="2E74B5" w:themeColor="accent1" w:themeShade="BF"/>
                <w:sz w:val="21"/>
                <w:highlight w:val="yellow"/>
                <w:vertAlign w:val="superscript"/>
              </w:rPr>
              <w:t>2</w:t>
            </w:r>
            <w:r w:rsidRPr="00D5430E">
              <w:rPr>
                <w:color w:val="2E74B5" w:themeColor="accent1" w:themeShade="BF"/>
                <w:sz w:val="21"/>
                <w:highlight w:val="yellow"/>
              </w:rPr>
              <w:t>x, cot/-cosec</w:t>
            </w:r>
            <w:r w:rsidRPr="00D5430E">
              <w:rPr>
                <w:color w:val="2E74B5" w:themeColor="accent1" w:themeShade="BF"/>
                <w:sz w:val="21"/>
                <w:highlight w:val="yellow"/>
                <w:vertAlign w:val="superscript"/>
              </w:rPr>
              <w:t>2</w:t>
            </w:r>
            <w:r w:rsidRPr="00D5430E">
              <w:rPr>
                <w:color w:val="2E74B5" w:themeColor="accent1" w:themeShade="BF"/>
                <w:sz w:val="21"/>
                <w:highlight w:val="yellow"/>
              </w:rPr>
              <w:t>x sub</w:t>
            </w:r>
          </w:p>
          <w:p w14:paraId="4248800F" w14:textId="778367F7" w:rsidR="00F129CD" w:rsidRPr="004A1DC3" w:rsidRDefault="00110BAE" w:rsidP="003517D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22B 1, 2, 3</w:t>
            </w:r>
            <w:r w:rsidR="00F61114">
              <w:rPr>
                <w:color w:val="2E74B5" w:themeColor="accent1" w:themeShade="BF"/>
                <w:sz w:val="21"/>
              </w:rPr>
              <w:t xml:space="preserve"> (two exponents, work with 4 to match to I</w:t>
            </w:r>
            <w:r w:rsidR="00F61114" w:rsidRPr="00F61114">
              <w:rPr>
                <w:color w:val="2E74B5" w:themeColor="accent1" w:themeShade="BF"/>
                <w:sz w:val="21"/>
                <w:vertAlign w:val="subscript"/>
              </w:rPr>
              <w:t>4</w:t>
            </w:r>
            <w:r w:rsidR="00F61114">
              <w:rPr>
                <w:color w:val="2E74B5" w:themeColor="accent1" w:themeShade="BF"/>
                <w:sz w:val="21"/>
              </w:rPr>
              <w:t>)</w:t>
            </w:r>
            <w:r>
              <w:rPr>
                <w:color w:val="2E74B5" w:themeColor="accent1" w:themeShade="BF"/>
                <w:sz w:val="21"/>
              </w:rPr>
              <w:t>, 4, 5</w:t>
            </w:r>
            <w:r w:rsidR="001E3326">
              <w:rPr>
                <w:color w:val="2E74B5" w:themeColor="accent1" w:themeShade="BF"/>
                <w:sz w:val="21"/>
              </w:rPr>
              <w:t xml:space="preserve"> </w:t>
            </w:r>
            <w:r w:rsidR="001E332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(Elevate, 2</w:t>
            </w:r>
            <w:r w:rsidR="001E3326" w:rsidRPr="001E3326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nd</w:t>
            </w:r>
            <w:r w:rsidR="001E332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to last working, second I</w:t>
            </w:r>
            <w:r w:rsidR="001E3326" w:rsidRPr="001E3326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2</w:t>
            </w:r>
            <w:r w:rsidR="001E332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should be I</w:t>
            </w:r>
            <w:r w:rsidR="001E3326" w:rsidRPr="001E3326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bscript"/>
              </w:rPr>
              <w:t>0</w:t>
            </w:r>
            <w:r w:rsidR="003517D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1E332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=</w:t>
            </w:r>
            <w:r w:rsidR="003517D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3517D0" w:rsidRPr="003517D0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 w:rsidR="003517D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r w:rsidR="001E3326" w:rsidRPr="003517D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sec</w:t>
            </w:r>
            <w:r w:rsidR="001E3326" w:rsidRPr="003517D0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0</w:t>
            </w:r>
            <w:r w:rsidR="001E3326" w:rsidRPr="003517D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</w:t>
            </w:r>
            <w:r w:rsidR="001E332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r w:rsidR="003517D0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pi/4, final answer correct</w:t>
            </w:r>
            <w:r w:rsidR="001E332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  <w:r>
              <w:rPr>
                <w:color w:val="2E74B5" w:themeColor="accent1" w:themeShade="BF"/>
                <w:sz w:val="21"/>
              </w:rPr>
              <w:t>, 6, 7, 8, 9</w:t>
            </w:r>
            <w:r w:rsidR="009E5771">
              <w:rPr>
                <w:color w:val="2E74B5" w:themeColor="accent1" w:themeShade="BF"/>
                <w:sz w:val="21"/>
              </w:rPr>
              <w:t xml:space="preserve"> (Elevate sets to I</w:t>
            </w:r>
            <w:r w:rsidR="009E5771" w:rsidRPr="009E5771">
              <w:rPr>
                <w:color w:val="2E74B5" w:themeColor="accent1" w:themeShade="BF"/>
                <w:sz w:val="21"/>
                <w:vertAlign w:val="subscript"/>
              </w:rPr>
              <w:t>6</w:t>
            </w:r>
            <w:r w:rsidR="009E5771">
              <w:rPr>
                <w:color w:val="2E74B5" w:themeColor="accent1" w:themeShade="BF"/>
                <w:sz w:val="21"/>
              </w:rPr>
              <w:t xml:space="preserve"> and uses recurrence)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4A1DC3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6CEDF22C" w:rsidR="00664C9F" w:rsidRPr="00671081" w:rsidRDefault="00664C9F" w:rsidP="00664C9F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C1EB1"/>
    <w:multiLevelType w:val="hybridMultilevel"/>
    <w:tmpl w:val="96BE6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A66B7"/>
    <w:rsid w:val="000B483D"/>
    <w:rsid w:val="000B4E35"/>
    <w:rsid w:val="000B7956"/>
    <w:rsid w:val="000C52E7"/>
    <w:rsid w:val="000D3734"/>
    <w:rsid w:val="00103676"/>
    <w:rsid w:val="001063A5"/>
    <w:rsid w:val="00110BAE"/>
    <w:rsid w:val="00146570"/>
    <w:rsid w:val="001505DF"/>
    <w:rsid w:val="00152B4D"/>
    <w:rsid w:val="0019589A"/>
    <w:rsid w:val="001A7CF0"/>
    <w:rsid w:val="001B7A3A"/>
    <w:rsid w:val="001E3326"/>
    <w:rsid w:val="001F1B37"/>
    <w:rsid w:val="001F2874"/>
    <w:rsid w:val="001F34B4"/>
    <w:rsid w:val="002066A2"/>
    <w:rsid w:val="00213BC9"/>
    <w:rsid w:val="00217CF3"/>
    <w:rsid w:val="00223D9C"/>
    <w:rsid w:val="00224D9B"/>
    <w:rsid w:val="002421DB"/>
    <w:rsid w:val="0025041E"/>
    <w:rsid w:val="002549C8"/>
    <w:rsid w:val="00275D59"/>
    <w:rsid w:val="002905A8"/>
    <w:rsid w:val="00295F58"/>
    <w:rsid w:val="002A523E"/>
    <w:rsid w:val="002A73FF"/>
    <w:rsid w:val="00301465"/>
    <w:rsid w:val="003232CB"/>
    <w:rsid w:val="0034644E"/>
    <w:rsid w:val="003517D0"/>
    <w:rsid w:val="003608D7"/>
    <w:rsid w:val="00366F69"/>
    <w:rsid w:val="00367E83"/>
    <w:rsid w:val="00382BA9"/>
    <w:rsid w:val="00385472"/>
    <w:rsid w:val="003A037B"/>
    <w:rsid w:val="003B6AEB"/>
    <w:rsid w:val="003D3B24"/>
    <w:rsid w:val="003D5997"/>
    <w:rsid w:val="003E2814"/>
    <w:rsid w:val="003F30CC"/>
    <w:rsid w:val="00405986"/>
    <w:rsid w:val="00463A21"/>
    <w:rsid w:val="00471FC1"/>
    <w:rsid w:val="00473172"/>
    <w:rsid w:val="00477C6A"/>
    <w:rsid w:val="00480920"/>
    <w:rsid w:val="004926F7"/>
    <w:rsid w:val="00492C23"/>
    <w:rsid w:val="004A1D33"/>
    <w:rsid w:val="004A1DC3"/>
    <w:rsid w:val="004A3458"/>
    <w:rsid w:val="004A740C"/>
    <w:rsid w:val="004D03BA"/>
    <w:rsid w:val="004E0681"/>
    <w:rsid w:val="004E27A0"/>
    <w:rsid w:val="004F08D5"/>
    <w:rsid w:val="00515F65"/>
    <w:rsid w:val="005212DD"/>
    <w:rsid w:val="005311F6"/>
    <w:rsid w:val="005524D9"/>
    <w:rsid w:val="00562F1C"/>
    <w:rsid w:val="0057345B"/>
    <w:rsid w:val="00586F34"/>
    <w:rsid w:val="005973FB"/>
    <w:rsid w:val="005A3A9D"/>
    <w:rsid w:val="005A6CE6"/>
    <w:rsid w:val="005B55E6"/>
    <w:rsid w:val="005B6E92"/>
    <w:rsid w:val="005D42DD"/>
    <w:rsid w:val="005E1D78"/>
    <w:rsid w:val="005F58E0"/>
    <w:rsid w:val="00634CE6"/>
    <w:rsid w:val="00643EB7"/>
    <w:rsid w:val="00664C9F"/>
    <w:rsid w:val="00671081"/>
    <w:rsid w:val="00682152"/>
    <w:rsid w:val="00685E44"/>
    <w:rsid w:val="006C19EF"/>
    <w:rsid w:val="006D5AFB"/>
    <w:rsid w:val="006F66F0"/>
    <w:rsid w:val="00751A39"/>
    <w:rsid w:val="00766B9D"/>
    <w:rsid w:val="0078426F"/>
    <w:rsid w:val="0079473B"/>
    <w:rsid w:val="007A2EE3"/>
    <w:rsid w:val="007C086F"/>
    <w:rsid w:val="007D36D8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3EF7"/>
    <w:rsid w:val="00964AE4"/>
    <w:rsid w:val="009669B6"/>
    <w:rsid w:val="00995FB4"/>
    <w:rsid w:val="009B34AF"/>
    <w:rsid w:val="009B5B70"/>
    <w:rsid w:val="009E1775"/>
    <w:rsid w:val="009E5771"/>
    <w:rsid w:val="009F12F3"/>
    <w:rsid w:val="009F5FF2"/>
    <w:rsid w:val="009F6EE6"/>
    <w:rsid w:val="00A24836"/>
    <w:rsid w:val="00A52F1A"/>
    <w:rsid w:val="00A70013"/>
    <w:rsid w:val="00AA44DE"/>
    <w:rsid w:val="00AE15FA"/>
    <w:rsid w:val="00B0399F"/>
    <w:rsid w:val="00B268B7"/>
    <w:rsid w:val="00B27E2D"/>
    <w:rsid w:val="00B54A1D"/>
    <w:rsid w:val="00B74186"/>
    <w:rsid w:val="00B85215"/>
    <w:rsid w:val="00B903F6"/>
    <w:rsid w:val="00B94087"/>
    <w:rsid w:val="00BA4594"/>
    <w:rsid w:val="00BB2153"/>
    <w:rsid w:val="00BC0B83"/>
    <w:rsid w:val="00BF137A"/>
    <w:rsid w:val="00BF54AD"/>
    <w:rsid w:val="00C17FC9"/>
    <w:rsid w:val="00C309C1"/>
    <w:rsid w:val="00C34AD5"/>
    <w:rsid w:val="00C373F8"/>
    <w:rsid w:val="00C671D3"/>
    <w:rsid w:val="00C806BB"/>
    <w:rsid w:val="00CA4D0C"/>
    <w:rsid w:val="00CB0199"/>
    <w:rsid w:val="00CB4B0A"/>
    <w:rsid w:val="00CD3DC7"/>
    <w:rsid w:val="00CF1F0B"/>
    <w:rsid w:val="00CF4F4D"/>
    <w:rsid w:val="00D02EFF"/>
    <w:rsid w:val="00D33200"/>
    <w:rsid w:val="00D4660F"/>
    <w:rsid w:val="00D514A9"/>
    <w:rsid w:val="00D5430E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253AA"/>
    <w:rsid w:val="00E40A47"/>
    <w:rsid w:val="00E4361B"/>
    <w:rsid w:val="00E540A3"/>
    <w:rsid w:val="00E831A6"/>
    <w:rsid w:val="00E8796F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129CD"/>
    <w:rsid w:val="00F26BF2"/>
    <w:rsid w:val="00F31DC3"/>
    <w:rsid w:val="00F3424C"/>
    <w:rsid w:val="00F61114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9761-0F6A-4AB6-BD8F-DC940B25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23</cp:revision>
  <cp:lastPrinted>2019-07-05T07:41:00Z</cp:lastPrinted>
  <dcterms:created xsi:type="dcterms:W3CDTF">2021-05-03T07:10:00Z</dcterms:created>
  <dcterms:modified xsi:type="dcterms:W3CDTF">2021-06-30T10:32:00Z</dcterms:modified>
</cp:coreProperties>
</file>