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7151949F" w:rsidR="006D5AFB" w:rsidRPr="006D5AFB" w:rsidRDefault="00254FF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FC92016" w14:textId="77777777" w:rsidR="004A192F" w:rsidRDefault="0027387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Connected particles</w:t>
            </w:r>
          </w:p>
          <w:p w14:paraId="498802CE" w14:textId="77777777" w:rsidR="0027387F" w:rsidRDefault="0027387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5.1 Newton’s third law p. 109</w:t>
            </w:r>
          </w:p>
          <w:p w14:paraId="39AAF269" w14:textId="1BBB9B97" w:rsidR="0027387F" w:rsidRPr="00FC420C" w:rsidRDefault="0027387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5.2 Objects connected by rods p. 110</w:t>
            </w:r>
          </w:p>
        </w:tc>
        <w:tc>
          <w:tcPr>
            <w:tcW w:w="2880" w:type="dxa"/>
          </w:tcPr>
          <w:p w14:paraId="555824F6" w14:textId="2ADB3A7D" w:rsidR="00514518" w:rsidRDefault="00514518" w:rsidP="0051451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4.1 Forces and equilibrium: U</w:t>
            </w:r>
            <w:r w:rsidRPr="00514518">
              <w:rPr>
                <w:color w:val="2E74B5" w:themeColor="accent1" w:themeShade="BF"/>
              </w:rPr>
              <w:t>se Newton’s third law.</w:t>
            </w:r>
          </w:p>
          <w:p w14:paraId="19C54FA6" w14:textId="4D69E021" w:rsidR="0027387F" w:rsidRPr="0027387F" w:rsidRDefault="0027387F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27387F">
              <w:rPr>
                <w:color w:val="2E74B5" w:themeColor="accent1" w:themeShade="BF"/>
              </w:rPr>
              <w:t>apply Newton’s laws of motion to the linear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motion of a particle of constant mass moving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under the action of constant forces, which may</w:t>
            </w:r>
          </w:p>
          <w:p w14:paraId="6E228A79" w14:textId="47DBDD53" w:rsidR="00763FA3" w:rsidRPr="00FC420C" w:rsidRDefault="0027387F" w:rsidP="001647CB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27387F">
              <w:rPr>
                <w:color w:val="2E74B5" w:themeColor="accent1" w:themeShade="BF"/>
              </w:rPr>
              <w:t>include friction, tension in an inextensible string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and thrust in a connecting rod</w:t>
            </w:r>
            <w:r w:rsidR="001647CB">
              <w:rPr>
                <w:color w:val="2E74B5" w:themeColor="accent1" w:themeShade="BF"/>
              </w:rPr>
              <w:t xml:space="preserve">; </w:t>
            </w:r>
            <w:r w:rsidR="001647CB" w:rsidRPr="001647CB">
              <w:rPr>
                <w:color w:val="2E74B5" w:themeColor="accent1" w:themeShade="BF"/>
              </w:rPr>
              <w:t>solve simple pr</w:t>
            </w:r>
            <w:r w:rsidR="001647CB">
              <w:rPr>
                <w:color w:val="2E74B5" w:themeColor="accent1" w:themeShade="BF"/>
              </w:rPr>
              <w:t xml:space="preserve">oblems which may be modelled as </w:t>
            </w:r>
            <w:r w:rsidR="001647CB" w:rsidRPr="001647CB">
              <w:rPr>
                <w:color w:val="2E74B5" w:themeColor="accent1" w:themeShade="BF"/>
              </w:rPr>
              <w:t>the motion of connected particles.</w:t>
            </w:r>
          </w:p>
        </w:tc>
        <w:tc>
          <w:tcPr>
            <w:tcW w:w="3780" w:type="dxa"/>
            <w:gridSpan w:val="2"/>
          </w:tcPr>
          <w:p w14:paraId="3443CC0F" w14:textId="77777777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Newton’s third law: action – equal/opposite reaction</w:t>
            </w:r>
          </w:p>
          <w:p w14:paraId="128B5C0D" w14:textId="77777777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27F81EBD" w14:textId="0AEBC904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Rods</w:t>
            </w:r>
          </w:p>
          <w:p w14:paraId="657A9676" w14:textId="77777777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Apply newton to system or to components</w:t>
            </w:r>
          </w:p>
          <w:p w14:paraId="3CA9857F" w14:textId="77777777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For tension/thrust, calc components</w:t>
            </w:r>
          </w:p>
          <w:p w14:paraId="6D88A373" w14:textId="77777777" w:rsidR="00EB7AAC" w:rsidRP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EB7AAC">
              <w:rPr>
                <w:rFonts w:eastAsiaTheme="minorEastAsia"/>
                <w:color w:val="2E74B5" w:themeColor="accent1" w:themeShade="BF"/>
                <w:sz w:val="21"/>
              </w:rPr>
              <w:t>Ex 5.1</w:t>
            </w:r>
          </w:p>
          <w:p w14:paraId="18FD68E7" w14:textId="77777777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Lead: Dforce – resistance – T = ma</w:t>
            </w:r>
          </w:p>
          <w:p w14:paraId="1A015963" w14:textId="150B391B" w:rsidR="00EB7AAC" w:rsidRPr="00EB7AAC" w:rsidRDefault="00FD3B81" w:rsidP="00FD3B81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Follow</w:t>
            </w:r>
            <w:r w:rsidR="00EB7AAC" w:rsidRPr="00EB7AAC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: T – resistance = ma</w:t>
            </w:r>
          </w:p>
          <w:p w14:paraId="2D9E87FA" w14:textId="1D75AB86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 xml:space="preserve">5A 2, </w:t>
            </w:r>
            <w:r w:rsidR="001965AB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4</w:t>
            </w:r>
          </w:p>
          <w:p w14:paraId="2F489911" w14:textId="77777777" w:rsidR="00EB7AAC" w:rsidRP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 w:rsidRPr="00EB7AAC"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Ex 5.2</w:t>
            </w:r>
          </w:p>
          <w:p w14:paraId="62F9427A" w14:textId="77777777" w:rsidR="00EB7AAC" w:rsidRDefault="00EB7AAC" w:rsidP="00EB7AA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EB7AAC">
              <w:rPr>
                <w:rFonts w:eastAsiaTheme="minorEastAsia"/>
                <w:color w:val="2E74B5" w:themeColor="accent1" w:themeShade="BF"/>
                <w:sz w:val="21"/>
              </w:rPr>
              <w:t>Braking is opposite of driving force</w:t>
            </w:r>
          </w:p>
          <w:p w14:paraId="2DF3639F" w14:textId="77777777" w:rsidR="00EB7AAC" w:rsidRDefault="00EB7AAC" w:rsidP="00EB7AAC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If a slope: up – gravity/down + gravity x sin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θ</w:t>
            </w:r>
          </w:p>
          <w:p w14:paraId="3E27261D" w14:textId="1E707DF8" w:rsidR="001965AB" w:rsidRPr="001965AB" w:rsidRDefault="001965AB" w:rsidP="001965AB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5A 10</w:t>
            </w:r>
          </w:p>
        </w:tc>
        <w:tc>
          <w:tcPr>
            <w:tcW w:w="3240" w:type="dxa"/>
            <w:gridSpan w:val="2"/>
          </w:tcPr>
          <w:p w14:paraId="1FE78455" w14:textId="77777777" w:rsidR="007B017F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1965AB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33DBB310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E712FF4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7494D87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22FFC20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5E8276C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63D453B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795D0F6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1965AB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38FDB647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8468899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4F3485F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1965AB">
              <w:rPr>
                <w:color w:val="2E74B5" w:themeColor="accent1" w:themeShade="BF"/>
                <w:sz w:val="21"/>
                <w:lang w:val="es-CO"/>
              </w:rPr>
              <w:t>O,P</w:t>
            </w:r>
          </w:p>
          <w:p w14:paraId="71F34242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1965AB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25AA9FD2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DC213B5" w14:textId="77777777" w:rsidR="001965AB" w:rsidRPr="001965AB" w:rsidRDefault="001965AB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7C3B91C" w14:textId="77777777" w:rsidR="001965AB" w:rsidRDefault="001965AB" w:rsidP="001965AB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EEDFE93" w14:textId="0AA14ECD" w:rsidR="001965AB" w:rsidRPr="001965AB" w:rsidRDefault="001965AB" w:rsidP="001965AB">
            <w:pPr>
              <w:rPr>
                <w:color w:val="2E74B5" w:themeColor="accent1" w:themeShade="BF"/>
                <w:sz w:val="21"/>
                <w:lang w:val="es-CO"/>
              </w:rPr>
            </w:pPr>
            <w:r w:rsidRPr="001965AB"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4F64C955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306B08E9" w14:textId="77777777" w:rsidR="0027387F" w:rsidRDefault="0027387F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Connected particles</w:t>
            </w:r>
          </w:p>
          <w:p w14:paraId="063B2889" w14:textId="134C452E" w:rsidR="00E31905" w:rsidRPr="00654CA6" w:rsidRDefault="0027387F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5.2 Objects connected by rods p. 110</w:t>
            </w:r>
          </w:p>
        </w:tc>
        <w:tc>
          <w:tcPr>
            <w:tcW w:w="2880" w:type="dxa"/>
          </w:tcPr>
          <w:p w14:paraId="7F9415C1" w14:textId="77777777" w:rsidR="001647CB" w:rsidRPr="0027387F" w:rsidRDefault="001647CB" w:rsidP="001647C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27387F">
              <w:rPr>
                <w:color w:val="2E74B5" w:themeColor="accent1" w:themeShade="BF"/>
              </w:rPr>
              <w:t>apply Newton’s laws of motion to the linear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motion of a particle of constant mass moving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under the action of constant forces, which may</w:t>
            </w:r>
          </w:p>
          <w:p w14:paraId="268EBCA7" w14:textId="6F1376D6" w:rsidR="004A192F" w:rsidRPr="00E31905" w:rsidRDefault="001647CB" w:rsidP="001647CB">
            <w:pPr>
              <w:rPr>
                <w:color w:val="2E74B5" w:themeColor="accent1" w:themeShade="BF"/>
              </w:rPr>
            </w:pPr>
            <w:r w:rsidRPr="0027387F">
              <w:rPr>
                <w:color w:val="2E74B5" w:themeColor="accent1" w:themeShade="BF"/>
              </w:rPr>
              <w:t>include friction, tension in an inextensible string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and thrust in a connecting rod</w:t>
            </w:r>
            <w:r>
              <w:rPr>
                <w:color w:val="2E74B5" w:themeColor="accent1" w:themeShade="BF"/>
              </w:rPr>
              <w:t xml:space="preserve">; </w:t>
            </w:r>
            <w:r w:rsidRPr="001647CB">
              <w:rPr>
                <w:color w:val="2E74B5" w:themeColor="accent1" w:themeShade="BF"/>
              </w:rPr>
              <w:t>solve simple pr</w:t>
            </w:r>
            <w:r>
              <w:rPr>
                <w:color w:val="2E74B5" w:themeColor="accent1" w:themeShade="BF"/>
              </w:rPr>
              <w:t xml:space="preserve">oblems which may be modelled as </w:t>
            </w:r>
            <w:r w:rsidRPr="001647CB">
              <w:rPr>
                <w:color w:val="2E74B5" w:themeColor="accent1" w:themeShade="BF"/>
              </w:rPr>
              <w:t>the motion of connected particles.</w:t>
            </w:r>
          </w:p>
        </w:tc>
        <w:tc>
          <w:tcPr>
            <w:tcW w:w="3780" w:type="dxa"/>
            <w:gridSpan w:val="2"/>
          </w:tcPr>
          <w:p w14:paraId="1CED6F92" w14:textId="77777777" w:rsidR="001965AB" w:rsidRDefault="001965AB" w:rsidP="001965AB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Ex 5.3</w:t>
            </w:r>
          </w:p>
          <w:p w14:paraId="11D888A2" w14:textId="5BDDEDF5" w:rsidR="001965AB" w:rsidRDefault="001965AB" w:rsidP="001965AB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Individual rods have separate tensions</w:t>
            </w:r>
          </w:p>
          <w:p w14:paraId="4CE824F0" w14:textId="3AFE6207" w:rsidR="00A84AE8" w:rsidRPr="00E610C3" w:rsidRDefault="001965AB" w:rsidP="001965AB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5A 6, 8</w:t>
            </w:r>
          </w:p>
        </w:tc>
        <w:tc>
          <w:tcPr>
            <w:tcW w:w="3240" w:type="dxa"/>
            <w:gridSpan w:val="2"/>
          </w:tcPr>
          <w:p w14:paraId="5761F744" w14:textId="6A747B1C" w:rsidR="001965AB" w:rsidRDefault="001965AB" w:rsidP="001965A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6BFEB980" w14:textId="77777777" w:rsidR="001965AB" w:rsidRDefault="001965AB" w:rsidP="001965AB">
            <w:pPr>
              <w:rPr>
                <w:color w:val="2E74B5" w:themeColor="accent1" w:themeShade="BF"/>
                <w:sz w:val="21"/>
              </w:rPr>
            </w:pPr>
          </w:p>
          <w:p w14:paraId="00DDF5F7" w14:textId="6457C038" w:rsidR="004C40C0" w:rsidRPr="00213BC9" w:rsidRDefault="001965AB" w:rsidP="001965A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750B9648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D31D77" w:rsidRPr="00671081" w14:paraId="4CE6CC68" w14:textId="77777777" w:rsidTr="002421DB">
        <w:tc>
          <w:tcPr>
            <w:tcW w:w="805" w:type="dxa"/>
          </w:tcPr>
          <w:p w14:paraId="44B80805" w14:textId="19857B8C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5389C74F" w14:textId="77777777" w:rsidR="0027387F" w:rsidRDefault="0027387F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Connected particles</w:t>
            </w:r>
          </w:p>
          <w:p w14:paraId="63187A9C" w14:textId="70C98E8A" w:rsidR="00D31D77" w:rsidRPr="00654CA6" w:rsidRDefault="0027387F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5.3 Objects connected by strings p. 114</w:t>
            </w:r>
          </w:p>
        </w:tc>
        <w:tc>
          <w:tcPr>
            <w:tcW w:w="2880" w:type="dxa"/>
          </w:tcPr>
          <w:p w14:paraId="45711738" w14:textId="77777777" w:rsidR="001647CB" w:rsidRPr="0027387F" w:rsidRDefault="001647CB" w:rsidP="001647C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27387F">
              <w:rPr>
                <w:color w:val="2E74B5" w:themeColor="accent1" w:themeShade="BF"/>
              </w:rPr>
              <w:t>apply Newton’s laws of motion to the linear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motion of a particle of constant mass moving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under the action of constant forces, which may</w:t>
            </w:r>
          </w:p>
          <w:p w14:paraId="3D24A7DC" w14:textId="1E94931E" w:rsidR="00D31D77" w:rsidRPr="00654CA6" w:rsidRDefault="001647CB" w:rsidP="001647CB">
            <w:pPr>
              <w:rPr>
                <w:color w:val="2E74B5" w:themeColor="accent1" w:themeShade="BF"/>
              </w:rPr>
            </w:pPr>
            <w:r w:rsidRPr="0027387F">
              <w:rPr>
                <w:color w:val="2E74B5" w:themeColor="accent1" w:themeShade="BF"/>
              </w:rPr>
              <w:t>include friction, tension in an inextensible string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and thrust in a connecting rod</w:t>
            </w:r>
            <w:r>
              <w:rPr>
                <w:color w:val="2E74B5" w:themeColor="accent1" w:themeShade="BF"/>
              </w:rPr>
              <w:t xml:space="preserve">; </w:t>
            </w:r>
            <w:r w:rsidRPr="001647CB">
              <w:rPr>
                <w:color w:val="2E74B5" w:themeColor="accent1" w:themeShade="BF"/>
              </w:rPr>
              <w:t>solve simple pr</w:t>
            </w:r>
            <w:r>
              <w:rPr>
                <w:color w:val="2E74B5" w:themeColor="accent1" w:themeShade="BF"/>
              </w:rPr>
              <w:t xml:space="preserve">oblems which may be modelled as </w:t>
            </w:r>
            <w:r w:rsidRPr="001647CB">
              <w:rPr>
                <w:color w:val="2E74B5" w:themeColor="accent1" w:themeShade="BF"/>
              </w:rPr>
              <w:t>the motion of connected particles.</w:t>
            </w:r>
          </w:p>
        </w:tc>
        <w:tc>
          <w:tcPr>
            <w:tcW w:w="3780" w:type="dxa"/>
          </w:tcPr>
          <w:p w14:paraId="32887B00" w14:textId="5F781817" w:rsidR="00747B43" w:rsidRDefault="00747B43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Strings</w:t>
            </w:r>
          </w:p>
          <w:p w14:paraId="41CC8063" w14:textId="77777777" w:rsidR="00747B43" w:rsidRDefault="00FD3B81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Tension on both sides pulley equal</w:t>
            </w:r>
          </w:p>
          <w:p w14:paraId="35DFD104" w14:textId="69CC8572" w:rsidR="00FD3B81" w:rsidRDefault="00FD3B81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5.4</w:t>
            </w:r>
          </w:p>
          <w:p w14:paraId="41B9A8E0" w14:textId="147EBBE8" w:rsidR="00FD3B81" w:rsidRDefault="00FD3B81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Lead: F – T = ma</w:t>
            </w:r>
          </w:p>
          <w:p w14:paraId="5CFB699A" w14:textId="5C1630C0" w:rsidR="00FD3B81" w:rsidRDefault="00FD3B81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Follow: T – F = ma</w:t>
            </w:r>
          </w:p>
          <w:p w14:paraId="5DBE9B82" w14:textId="5EE48B23" w:rsidR="00FD3B81" w:rsidRDefault="00FD3B81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Newton applies to system if same acceleration and direction</w:t>
            </w:r>
          </w:p>
          <w:p w14:paraId="2D4EFE8C" w14:textId="55119904" w:rsidR="00FD3B81" w:rsidRDefault="00FD3B81" w:rsidP="00FD3B81">
            <w:pPr>
              <w:rPr>
                <w:color w:val="2E74B5" w:themeColor="accent1" w:themeShade="BF"/>
                <w:sz w:val="21"/>
              </w:rPr>
            </w:pPr>
            <w:r w:rsidRPr="00FD3B81">
              <w:rPr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color w:val="2E74B5" w:themeColor="accent1" w:themeShade="BF"/>
                <w:sz w:val="21"/>
              </w:rPr>
              <w:t>: light, inextensible</w:t>
            </w:r>
            <w:r>
              <w:rPr>
                <w:color w:val="2E74B5" w:themeColor="accent1" w:themeShade="BF"/>
                <w:sz w:val="21"/>
              </w:rPr>
              <w:t>, smooth pulley</w:t>
            </w:r>
          </w:p>
          <w:p w14:paraId="4248800F" w14:textId="17D3FC85" w:rsidR="00FD3B81" w:rsidRPr="00213BC9" w:rsidRDefault="00FD3B81" w:rsidP="00894A6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5B 2, 4, </w:t>
            </w:r>
            <w:r w:rsidR="00894A68">
              <w:rPr>
                <w:color w:val="2E74B5" w:themeColor="accent1" w:themeShade="BF"/>
                <w:sz w:val="21"/>
              </w:rPr>
              <w:t>5</w:t>
            </w:r>
          </w:p>
        </w:tc>
        <w:tc>
          <w:tcPr>
            <w:tcW w:w="3240" w:type="dxa"/>
          </w:tcPr>
          <w:p w14:paraId="1F281B7A" w14:textId="77777777" w:rsidR="00D31D77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7C152C5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5E9130F9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FBF9E7D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652FEF1C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7AF503DF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24A28823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504541A2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2AC4831E" w14:textId="77777777" w:rsidR="00FD3B81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6F0976FB" w14:textId="0BF3B24E" w:rsidR="00FD3B81" w:rsidRPr="00665D00" w:rsidRDefault="00FD3B81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:rsidRPr="00492C23" w14:paraId="6D73044A" w14:textId="77777777" w:rsidTr="002421DB">
        <w:tc>
          <w:tcPr>
            <w:tcW w:w="805" w:type="dxa"/>
          </w:tcPr>
          <w:p w14:paraId="257A934F" w14:textId="5558D229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218A2C83" w14:textId="77777777" w:rsidR="0027387F" w:rsidRDefault="0027387F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Connected particles</w:t>
            </w:r>
          </w:p>
          <w:p w14:paraId="6A71FE49" w14:textId="4CDA5CD4" w:rsidR="00D31D77" w:rsidRPr="007A2EE3" w:rsidRDefault="0027387F" w:rsidP="0027387F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5.3 Objects connected by strings p. 114</w:t>
            </w:r>
          </w:p>
        </w:tc>
        <w:tc>
          <w:tcPr>
            <w:tcW w:w="2880" w:type="dxa"/>
          </w:tcPr>
          <w:p w14:paraId="5E6204A2" w14:textId="77777777" w:rsidR="001647CB" w:rsidRPr="0027387F" w:rsidRDefault="001647CB" w:rsidP="001647C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27387F">
              <w:rPr>
                <w:color w:val="2E74B5" w:themeColor="accent1" w:themeShade="BF"/>
              </w:rPr>
              <w:t>apply Newton’s laws of motion to the linear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motion of a particle of constant mass moving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under the action of constant forces, which may</w:t>
            </w:r>
          </w:p>
          <w:p w14:paraId="32352663" w14:textId="71589117" w:rsidR="00D31D77" w:rsidRPr="00912C9A" w:rsidRDefault="001647CB" w:rsidP="001647CB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7387F">
              <w:rPr>
                <w:color w:val="2E74B5" w:themeColor="accent1" w:themeShade="BF"/>
              </w:rPr>
              <w:t>include friction, tension in an inextensible string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and thrust in a connecting rod</w:t>
            </w:r>
            <w:r>
              <w:rPr>
                <w:color w:val="2E74B5" w:themeColor="accent1" w:themeShade="BF"/>
              </w:rPr>
              <w:t xml:space="preserve">; </w:t>
            </w:r>
            <w:r w:rsidRPr="001647CB">
              <w:rPr>
                <w:color w:val="2E74B5" w:themeColor="accent1" w:themeShade="BF"/>
              </w:rPr>
              <w:t>solve simple pr</w:t>
            </w:r>
            <w:r>
              <w:rPr>
                <w:color w:val="2E74B5" w:themeColor="accent1" w:themeShade="BF"/>
              </w:rPr>
              <w:t xml:space="preserve">oblems which may be modelled as </w:t>
            </w:r>
            <w:r w:rsidRPr="001647CB">
              <w:rPr>
                <w:color w:val="2E74B5" w:themeColor="accent1" w:themeShade="BF"/>
              </w:rPr>
              <w:t>the motion of connected particles.</w:t>
            </w:r>
          </w:p>
        </w:tc>
        <w:tc>
          <w:tcPr>
            <w:tcW w:w="3780" w:type="dxa"/>
          </w:tcPr>
          <w:p w14:paraId="4FE6D417" w14:textId="77777777" w:rsidR="00FD3B81" w:rsidRDefault="00FD3B81" w:rsidP="00FD3B8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5.5</w:t>
            </w:r>
          </w:p>
          <w:p w14:paraId="6563470D" w14:textId="77777777" w:rsidR="00FD3B81" w:rsidRDefault="00FD3B81" w:rsidP="00FD3B8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Force applied to string = tension</w:t>
            </w:r>
          </w:p>
          <w:p w14:paraId="2CA9AF9D" w14:textId="77777777" w:rsidR="00FD3B81" w:rsidRDefault="00FD3B81" w:rsidP="00FD3B8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Analyze: up, down, equilibrium</w:t>
            </w:r>
          </w:p>
          <w:p w14:paraId="3C0E8513" w14:textId="4E4A15B6" w:rsidR="00D31D77" w:rsidRPr="00213BC9" w:rsidRDefault="00894A68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5B </w:t>
            </w:r>
            <w:r>
              <w:rPr>
                <w:color w:val="2E74B5" w:themeColor="accent1" w:themeShade="BF"/>
                <w:sz w:val="21"/>
              </w:rPr>
              <w:t>6, 8, 9</w:t>
            </w:r>
          </w:p>
        </w:tc>
        <w:tc>
          <w:tcPr>
            <w:tcW w:w="3240" w:type="dxa"/>
          </w:tcPr>
          <w:p w14:paraId="0B2FB8A5" w14:textId="77777777" w:rsidR="00D31D77" w:rsidRDefault="00894A68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F0B045F" w14:textId="77777777" w:rsidR="00894A68" w:rsidRDefault="00894A68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74B3A1E0" w14:textId="77777777" w:rsidR="00894A68" w:rsidRDefault="00894A68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1413ECF7" w14:textId="2A5607C3" w:rsidR="00894A68" w:rsidRPr="00E31905" w:rsidRDefault="00894A68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4A70A751" w:rsidR="00D31D77" w:rsidRPr="00E4361B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14:paraId="71816EC0" w14:textId="77777777" w:rsidTr="00D514A9">
        <w:tc>
          <w:tcPr>
            <w:tcW w:w="14390" w:type="dxa"/>
            <w:gridSpan w:val="6"/>
          </w:tcPr>
          <w:p w14:paraId="31C07641" w14:textId="40CB3708" w:rsidR="00D31D77" w:rsidRPr="007A2EE3" w:rsidRDefault="00D31D77" w:rsidP="00D31D77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D31D77" w:rsidRPr="007A2EE3" w:rsidRDefault="00D31D77" w:rsidP="00D31D77">
            <w:pPr>
              <w:rPr>
                <w:sz w:val="20"/>
              </w:rPr>
            </w:pPr>
          </w:p>
          <w:p w14:paraId="7ECF4B1C" w14:textId="77777777" w:rsidR="00D31D77" w:rsidRPr="007A2EE3" w:rsidRDefault="00D31D77" w:rsidP="00D31D77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2C43A" w14:textId="77777777" w:rsidR="00FA7C95" w:rsidRDefault="00FA7C95" w:rsidP="00757F70">
      <w:pPr>
        <w:spacing w:after="0" w:line="240" w:lineRule="auto"/>
      </w:pPr>
      <w:r>
        <w:separator/>
      </w:r>
    </w:p>
  </w:endnote>
  <w:endnote w:type="continuationSeparator" w:id="0">
    <w:p w14:paraId="2FFAE39D" w14:textId="77777777" w:rsidR="00FA7C95" w:rsidRDefault="00FA7C95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736B" w14:textId="77777777" w:rsidR="00FA7C95" w:rsidRDefault="00FA7C95" w:rsidP="00757F70">
      <w:pPr>
        <w:spacing w:after="0" w:line="240" w:lineRule="auto"/>
      </w:pPr>
      <w:r>
        <w:separator/>
      </w:r>
    </w:p>
  </w:footnote>
  <w:footnote w:type="continuationSeparator" w:id="0">
    <w:p w14:paraId="3DC74C0D" w14:textId="77777777" w:rsidR="00FA7C95" w:rsidRDefault="00FA7C95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3929"/>
    <w:rsid w:val="000B483D"/>
    <w:rsid w:val="000B7956"/>
    <w:rsid w:val="000F15E5"/>
    <w:rsid w:val="00103676"/>
    <w:rsid w:val="001063A5"/>
    <w:rsid w:val="001505DF"/>
    <w:rsid w:val="001647CB"/>
    <w:rsid w:val="0019589A"/>
    <w:rsid w:val="001965AB"/>
    <w:rsid w:val="001B7A3A"/>
    <w:rsid w:val="001F1B37"/>
    <w:rsid w:val="002066A2"/>
    <w:rsid w:val="00213BC9"/>
    <w:rsid w:val="00217CF3"/>
    <w:rsid w:val="00223D9C"/>
    <w:rsid w:val="00224D9B"/>
    <w:rsid w:val="002421DB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82BA9"/>
    <w:rsid w:val="003878F0"/>
    <w:rsid w:val="003A16EB"/>
    <w:rsid w:val="003B6AEB"/>
    <w:rsid w:val="003D3B24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4518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65557"/>
    <w:rsid w:val="00665D00"/>
    <w:rsid w:val="00671081"/>
    <w:rsid w:val="00685E44"/>
    <w:rsid w:val="006D3502"/>
    <w:rsid w:val="006D5AFB"/>
    <w:rsid w:val="006F66F0"/>
    <w:rsid w:val="00707678"/>
    <w:rsid w:val="00747B43"/>
    <w:rsid w:val="00751A39"/>
    <w:rsid w:val="00757F70"/>
    <w:rsid w:val="00763FA3"/>
    <w:rsid w:val="00766B9D"/>
    <w:rsid w:val="0079473B"/>
    <w:rsid w:val="007A2EE3"/>
    <w:rsid w:val="007B017F"/>
    <w:rsid w:val="007C086F"/>
    <w:rsid w:val="007D5F2E"/>
    <w:rsid w:val="00804EEA"/>
    <w:rsid w:val="0084468A"/>
    <w:rsid w:val="00851A4C"/>
    <w:rsid w:val="008801CD"/>
    <w:rsid w:val="0088195D"/>
    <w:rsid w:val="008901C8"/>
    <w:rsid w:val="00891DE7"/>
    <w:rsid w:val="00894A68"/>
    <w:rsid w:val="008F6398"/>
    <w:rsid w:val="00912C9A"/>
    <w:rsid w:val="00915C62"/>
    <w:rsid w:val="00926D30"/>
    <w:rsid w:val="00933173"/>
    <w:rsid w:val="00964AE4"/>
    <w:rsid w:val="009669B6"/>
    <w:rsid w:val="00994802"/>
    <w:rsid w:val="00995FB4"/>
    <w:rsid w:val="009B5B70"/>
    <w:rsid w:val="009E1775"/>
    <w:rsid w:val="009F12F3"/>
    <w:rsid w:val="009F5FF2"/>
    <w:rsid w:val="009F6EE6"/>
    <w:rsid w:val="00A52F1A"/>
    <w:rsid w:val="00A6640F"/>
    <w:rsid w:val="00A70013"/>
    <w:rsid w:val="00A84AE8"/>
    <w:rsid w:val="00AE15FA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806BB"/>
    <w:rsid w:val="00CA4D0C"/>
    <w:rsid w:val="00CB0199"/>
    <w:rsid w:val="00D31D77"/>
    <w:rsid w:val="00D33B29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3357"/>
    <w:rsid w:val="00E319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B7AAC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A7C95"/>
    <w:rsid w:val="00FC2A7A"/>
    <w:rsid w:val="00FC420C"/>
    <w:rsid w:val="00FD0684"/>
    <w:rsid w:val="00FD2CC0"/>
    <w:rsid w:val="00FD3B81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81DF-D302-4DD9-99D3-CFDAC062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9</cp:revision>
  <cp:lastPrinted>2019-07-05T07:41:00Z</cp:lastPrinted>
  <dcterms:created xsi:type="dcterms:W3CDTF">2020-09-20T04:10:00Z</dcterms:created>
  <dcterms:modified xsi:type="dcterms:W3CDTF">2020-09-22T08:46:00Z</dcterms:modified>
</cp:coreProperties>
</file>