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0BD" w:rsidRPr="00DD67CF" w:rsidRDefault="00DD67CF" w:rsidP="00F36978">
      <w:pPr>
        <w:rPr>
          <w:b/>
          <w:bCs/>
        </w:rPr>
      </w:pPr>
      <w:r w:rsidRPr="00DD67CF">
        <w:rPr>
          <w:b/>
          <w:bCs/>
        </w:rPr>
        <w:t xml:space="preserve">Case Study: </w:t>
      </w:r>
      <w:r w:rsidR="00F36978">
        <w:rPr>
          <w:b/>
          <w:bCs/>
        </w:rPr>
        <w:t>Shanghai Industries</w:t>
      </w:r>
    </w:p>
    <w:p w:rsidR="00DD67CF" w:rsidRDefault="00146D34" w:rsidP="00206737">
      <w:r>
        <w:t>Ben Jennings sees a bright future ahead in the asset management industry.  Two years after his first investment recommendation to the investment committee of One Europe Asset Management</w:t>
      </w:r>
      <w:r w:rsidR="00206737">
        <w:t xml:space="preserve">, Ben has been promoted to Portfolio Manager, with responsibility for fixed income investments totaling </w:t>
      </w:r>
      <w:r w:rsidR="00206737">
        <w:rPr>
          <w:rFonts w:cstheme="minorHAnsi"/>
        </w:rPr>
        <w:t>€</w:t>
      </w:r>
      <w:r w:rsidR="00206737">
        <w:t>80 million.</w:t>
      </w:r>
    </w:p>
    <w:p w:rsidR="004C737D" w:rsidRDefault="00462342" w:rsidP="00462342">
      <w:r>
        <w:t xml:space="preserve">One of the investments in Ben’s portfolio is </w:t>
      </w:r>
      <w:r w:rsidR="00206737">
        <w:t xml:space="preserve">Shanghai Industries, a </w:t>
      </w:r>
      <w:r>
        <w:t>China-based manufacturer</w:t>
      </w:r>
      <w:r w:rsidR="00206737">
        <w:t xml:space="preserve">.  The </w:t>
      </w:r>
      <w:r w:rsidR="00206737">
        <w:rPr>
          <w:rFonts w:cstheme="minorHAnsi"/>
        </w:rPr>
        <w:t>€</w:t>
      </w:r>
      <w:r w:rsidR="00206737">
        <w:t xml:space="preserve">4.5 million par value, </w:t>
      </w:r>
      <w:r>
        <w:t>6</w:t>
      </w:r>
      <w:r w:rsidR="00206737">
        <w:t>.8% coupon rate bonds were acquired on 1 December 2012 at 97.2.</w:t>
      </w:r>
      <w:r>
        <w:t xml:space="preserve">  During the past four years, interest rates have increased slightly, but this unfavorable change has been more than offset by strong performance at Shanghai, which has used surplus cash flows to pay down debt and reduce its debt-to-equity ratio from 45% to 28%.  As a result, the bonds are currently trading at a premium to par value; the bonds mature 1 December 2020, and the current market rate for bonds of this maturity for companies with balance sheets similar to that of Shanghai is 6.2%.</w:t>
      </w:r>
    </w:p>
    <w:p w:rsidR="00D63A62" w:rsidRDefault="00462342" w:rsidP="00D63A62">
      <w:r>
        <w:t xml:space="preserve">Ben has asked </w:t>
      </w:r>
      <w:r w:rsidR="00997BE4">
        <w:t>Yesenia</w:t>
      </w:r>
      <w:r>
        <w:t xml:space="preserve">, one of the portfolio analysts working on his portfolio, to review the total return on the investment, including interest </w:t>
      </w:r>
      <w:r w:rsidR="00A453C3">
        <w:t xml:space="preserve">payments </w:t>
      </w:r>
      <w:r>
        <w:t>received and capital gains realized, assuming a sale date of 1 December 2016</w:t>
      </w:r>
      <w:r w:rsidR="00A453C3">
        <w:t xml:space="preserve">, and </w:t>
      </w:r>
      <w:r>
        <w:t>based on the bond and market characteristics provided above.</w:t>
      </w:r>
      <w:r w:rsidR="00960F0C">
        <w:t xml:space="preserve">  </w:t>
      </w:r>
      <w:r w:rsidR="00D63A62">
        <w:t xml:space="preserve">Ben has informed Yesenia that </w:t>
      </w:r>
      <w:r w:rsidR="00D63A62">
        <w:t xml:space="preserve">the interest payment due 1 December </w:t>
      </w:r>
      <w:r w:rsidR="00D63A62">
        <w:t xml:space="preserve">will be received </w:t>
      </w:r>
      <w:r w:rsidR="00D63A62">
        <w:t>immediately prior to selling the bonds</w:t>
      </w:r>
      <w:r w:rsidR="00D63A62">
        <w:t>.</w:t>
      </w:r>
    </w:p>
    <w:p w:rsidR="008F3625" w:rsidRDefault="00997BE4" w:rsidP="00D63A62">
      <w:r>
        <w:t>Yesenia</w:t>
      </w:r>
      <w:r w:rsidR="00462342">
        <w:t xml:space="preserve"> knows that bond pricing formulas are somewhat complex, and she also knows that bond pricing sometimes includes accrued interest</w:t>
      </w:r>
      <w:r w:rsidR="00F36978">
        <w:t xml:space="preserve"> for interest earned from the last interest payment date to the date of sale of the bonds.  Based on the strong position of the bonds in the market, she expects her calculation to show a return on the bonds for more than the coupon rate of 6.8%, but knows that she will need to work carefully to arrive at an accurate total return calculation.</w:t>
      </w:r>
    </w:p>
    <w:p w:rsidR="00462342" w:rsidRDefault="00462342"/>
    <w:p w:rsidR="008F3625" w:rsidRDefault="008F3625">
      <w:r>
        <w:t>REQUIRED:</w:t>
      </w:r>
    </w:p>
    <w:p w:rsidR="004C737D" w:rsidRDefault="00B03293" w:rsidP="00997BE4">
      <w:r>
        <w:t xml:space="preserve">As </w:t>
      </w:r>
      <w:r w:rsidR="00997BE4">
        <w:t>Yesenia, perform the following calculations:</w:t>
      </w:r>
    </w:p>
    <w:p w:rsidR="00997BE4" w:rsidRDefault="00997BE4" w:rsidP="002D6A42">
      <w:pPr>
        <w:pStyle w:val="ListParagraph"/>
        <w:numPr>
          <w:ilvl w:val="0"/>
          <w:numId w:val="6"/>
        </w:numPr>
      </w:pPr>
      <w:r>
        <w:t xml:space="preserve">Purchase price of bonds </w:t>
      </w:r>
      <w:r w:rsidR="002D6A42">
        <w:t>on 1 December 2012</w:t>
      </w:r>
    </w:p>
    <w:p w:rsidR="00997BE4" w:rsidRDefault="00997BE4" w:rsidP="00997BE4">
      <w:pPr>
        <w:pStyle w:val="ListParagraph"/>
        <w:numPr>
          <w:ilvl w:val="0"/>
          <w:numId w:val="6"/>
        </w:numPr>
      </w:pPr>
      <w:r>
        <w:t>Semiannual interest payment for the bonds</w:t>
      </w:r>
    </w:p>
    <w:p w:rsidR="00997BE4" w:rsidRDefault="00997BE4" w:rsidP="00997BE4">
      <w:pPr>
        <w:pStyle w:val="ListParagraph"/>
        <w:numPr>
          <w:ilvl w:val="0"/>
          <w:numId w:val="6"/>
        </w:numPr>
      </w:pPr>
      <w:r>
        <w:t>Market value of bonds at sale date; use the following formulas:</w:t>
      </w:r>
    </w:p>
    <w:p w:rsidR="00000000" w:rsidRPr="00997BE4" w:rsidRDefault="00D63A62" w:rsidP="00997BE4">
      <w:pPr>
        <w:pStyle w:val="ListParagraph"/>
        <w:numPr>
          <w:ilvl w:val="1"/>
          <w:numId w:val="6"/>
        </w:numPr>
      </w:pPr>
      <w:r w:rsidRPr="00997BE4">
        <w:t>PV of coupons = Coupon * (1/r) * (1- [1/(1+r)</w:t>
      </w:r>
      <w:r w:rsidRPr="00997BE4">
        <w:rPr>
          <w:vertAlign w:val="superscript"/>
        </w:rPr>
        <w:t>n</w:t>
      </w:r>
      <w:r w:rsidRPr="00997BE4">
        <w:t>])</w:t>
      </w:r>
    </w:p>
    <w:p w:rsidR="00997BE4" w:rsidRDefault="00D63A62" w:rsidP="00997BE4">
      <w:pPr>
        <w:pStyle w:val="ListParagraph"/>
        <w:numPr>
          <w:ilvl w:val="1"/>
          <w:numId w:val="6"/>
        </w:numPr>
      </w:pPr>
      <w:r w:rsidRPr="00997BE4">
        <w:t>PV of par value = Par value/[(1+r)</w:t>
      </w:r>
      <w:r w:rsidRPr="00997BE4">
        <w:rPr>
          <w:vertAlign w:val="superscript"/>
        </w:rPr>
        <w:t>n</w:t>
      </w:r>
      <w:r w:rsidRPr="00997BE4">
        <w:t>]</w:t>
      </w:r>
    </w:p>
    <w:p w:rsidR="00997BE4" w:rsidRDefault="00997BE4" w:rsidP="00997BE4">
      <w:pPr>
        <w:pStyle w:val="ListParagraph"/>
        <w:numPr>
          <w:ilvl w:val="0"/>
          <w:numId w:val="6"/>
        </w:numPr>
      </w:pPr>
      <w:r>
        <w:t>Total return on investment</w:t>
      </w:r>
      <w:r w:rsidR="002D6A42">
        <w:t xml:space="preserve">, </w:t>
      </w:r>
      <w:r w:rsidR="002D6A42">
        <w:rPr>
          <w:rFonts w:cstheme="minorHAnsi"/>
        </w:rPr>
        <w:t>€</w:t>
      </w:r>
      <w:r w:rsidR="002D6A42">
        <w:rPr>
          <w:rFonts w:cstheme="minorHAnsi"/>
        </w:rPr>
        <w:t xml:space="preserve"> and %</w:t>
      </w:r>
    </w:p>
    <w:p w:rsidR="00997BE4" w:rsidRDefault="00997BE4" w:rsidP="00997BE4">
      <w:pPr>
        <w:pStyle w:val="ListParagraph"/>
        <w:numPr>
          <w:ilvl w:val="0"/>
          <w:numId w:val="6"/>
        </w:numPr>
      </w:pPr>
      <w:r>
        <w:t>Annualized return on investment</w:t>
      </w:r>
      <w:r w:rsidR="002D6A42">
        <w:t>, %</w:t>
      </w:r>
    </w:p>
    <w:p w:rsidR="009D5866" w:rsidRPr="00E67327" w:rsidRDefault="009D5866" w:rsidP="00E62428">
      <w:bookmarkStart w:id="0" w:name="_GoBack"/>
      <w:bookmarkEnd w:id="0"/>
    </w:p>
    <w:sectPr w:rsidR="009D5866" w:rsidRPr="00E67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912BD"/>
    <w:multiLevelType w:val="hybridMultilevel"/>
    <w:tmpl w:val="CE9CC8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14BD5"/>
    <w:multiLevelType w:val="hybridMultilevel"/>
    <w:tmpl w:val="EC76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2E5904"/>
    <w:multiLevelType w:val="hybridMultilevel"/>
    <w:tmpl w:val="590C9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54CE7"/>
    <w:multiLevelType w:val="hybridMultilevel"/>
    <w:tmpl w:val="60AABAFA"/>
    <w:lvl w:ilvl="0" w:tplc="AD2A9CB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BF7BBB"/>
    <w:multiLevelType w:val="hybridMultilevel"/>
    <w:tmpl w:val="29FE5348"/>
    <w:lvl w:ilvl="0" w:tplc="6EAAFBF6">
      <w:start w:val="1"/>
      <w:numFmt w:val="bullet"/>
      <w:lvlText w:val=""/>
      <w:lvlJc w:val="left"/>
      <w:pPr>
        <w:tabs>
          <w:tab w:val="num" w:pos="720"/>
        </w:tabs>
        <w:ind w:left="720" w:hanging="360"/>
      </w:pPr>
      <w:rPr>
        <w:rFonts w:ascii="Wingdings" w:hAnsi="Wingdings" w:hint="default"/>
      </w:rPr>
    </w:lvl>
    <w:lvl w:ilvl="1" w:tplc="9ECEF502" w:tentative="1">
      <w:start w:val="1"/>
      <w:numFmt w:val="bullet"/>
      <w:lvlText w:val=""/>
      <w:lvlJc w:val="left"/>
      <w:pPr>
        <w:tabs>
          <w:tab w:val="num" w:pos="1440"/>
        </w:tabs>
        <w:ind w:left="1440" w:hanging="360"/>
      </w:pPr>
      <w:rPr>
        <w:rFonts w:ascii="Wingdings" w:hAnsi="Wingdings" w:hint="default"/>
      </w:rPr>
    </w:lvl>
    <w:lvl w:ilvl="2" w:tplc="E01EA3AE" w:tentative="1">
      <w:start w:val="1"/>
      <w:numFmt w:val="bullet"/>
      <w:lvlText w:val=""/>
      <w:lvlJc w:val="left"/>
      <w:pPr>
        <w:tabs>
          <w:tab w:val="num" w:pos="2160"/>
        </w:tabs>
        <w:ind w:left="2160" w:hanging="360"/>
      </w:pPr>
      <w:rPr>
        <w:rFonts w:ascii="Wingdings" w:hAnsi="Wingdings" w:hint="default"/>
      </w:rPr>
    </w:lvl>
    <w:lvl w:ilvl="3" w:tplc="C138F4DA" w:tentative="1">
      <w:start w:val="1"/>
      <w:numFmt w:val="bullet"/>
      <w:lvlText w:val=""/>
      <w:lvlJc w:val="left"/>
      <w:pPr>
        <w:tabs>
          <w:tab w:val="num" w:pos="2880"/>
        </w:tabs>
        <w:ind w:left="2880" w:hanging="360"/>
      </w:pPr>
      <w:rPr>
        <w:rFonts w:ascii="Wingdings" w:hAnsi="Wingdings" w:hint="default"/>
      </w:rPr>
    </w:lvl>
    <w:lvl w:ilvl="4" w:tplc="04D472A0" w:tentative="1">
      <w:start w:val="1"/>
      <w:numFmt w:val="bullet"/>
      <w:lvlText w:val=""/>
      <w:lvlJc w:val="left"/>
      <w:pPr>
        <w:tabs>
          <w:tab w:val="num" w:pos="3600"/>
        </w:tabs>
        <w:ind w:left="3600" w:hanging="360"/>
      </w:pPr>
      <w:rPr>
        <w:rFonts w:ascii="Wingdings" w:hAnsi="Wingdings" w:hint="default"/>
      </w:rPr>
    </w:lvl>
    <w:lvl w:ilvl="5" w:tplc="F16A39A2" w:tentative="1">
      <w:start w:val="1"/>
      <w:numFmt w:val="bullet"/>
      <w:lvlText w:val=""/>
      <w:lvlJc w:val="left"/>
      <w:pPr>
        <w:tabs>
          <w:tab w:val="num" w:pos="4320"/>
        </w:tabs>
        <w:ind w:left="4320" w:hanging="360"/>
      </w:pPr>
      <w:rPr>
        <w:rFonts w:ascii="Wingdings" w:hAnsi="Wingdings" w:hint="default"/>
      </w:rPr>
    </w:lvl>
    <w:lvl w:ilvl="6" w:tplc="896A1DE0" w:tentative="1">
      <w:start w:val="1"/>
      <w:numFmt w:val="bullet"/>
      <w:lvlText w:val=""/>
      <w:lvlJc w:val="left"/>
      <w:pPr>
        <w:tabs>
          <w:tab w:val="num" w:pos="5040"/>
        </w:tabs>
        <w:ind w:left="5040" w:hanging="360"/>
      </w:pPr>
      <w:rPr>
        <w:rFonts w:ascii="Wingdings" w:hAnsi="Wingdings" w:hint="default"/>
      </w:rPr>
    </w:lvl>
    <w:lvl w:ilvl="7" w:tplc="5BF4F7A8" w:tentative="1">
      <w:start w:val="1"/>
      <w:numFmt w:val="bullet"/>
      <w:lvlText w:val=""/>
      <w:lvlJc w:val="left"/>
      <w:pPr>
        <w:tabs>
          <w:tab w:val="num" w:pos="5760"/>
        </w:tabs>
        <w:ind w:left="5760" w:hanging="360"/>
      </w:pPr>
      <w:rPr>
        <w:rFonts w:ascii="Wingdings" w:hAnsi="Wingdings" w:hint="default"/>
      </w:rPr>
    </w:lvl>
    <w:lvl w:ilvl="8" w:tplc="99DACF3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AC068E"/>
    <w:multiLevelType w:val="hybridMultilevel"/>
    <w:tmpl w:val="6C7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48187D"/>
    <w:multiLevelType w:val="hybridMultilevel"/>
    <w:tmpl w:val="76181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37D"/>
    <w:rsid w:val="000434A7"/>
    <w:rsid w:val="00146D34"/>
    <w:rsid w:val="00203AC1"/>
    <w:rsid w:val="00206737"/>
    <w:rsid w:val="00266063"/>
    <w:rsid w:val="002D6A42"/>
    <w:rsid w:val="003A1148"/>
    <w:rsid w:val="00462342"/>
    <w:rsid w:val="0048379D"/>
    <w:rsid w:val="004A4B0C"/>
    <w:rsid w:val="004B0B6D"/>
    <w:rsid w:val="004C6299"/>
    <w:rsid w:val="004C737D"/>
    <w:rsid w:val="00602268"/>
    <w:rsid w:val="0060599C"/>
    <w:rsid w:val="00613695"/>
    <w:rsid w:val="006478B1"/>
    <w:rsid w:val="006530BD"/>
    <w:rsid w:val="00761DAA"/>
    <w:rsid w:val="007B0332"/>
    <w:rsid w:val="00847247"/>
    <w:rsid w:val="008F3625"/>
    <w:rsid w:val="008F7275"/>
    <w:rsid w:val="00960F0C"/>
    <w:rsid w:val="00997BE4"/>
    <w:rsid w:val="009D5866"/>
    <w:rsid w:val="009E7CF0"/>
    <w:rsid w:val="00A453C3"/>
    <w:rsid w:val="00A66F0C"/>
    <w:rsid w:val="00AC101C"/>
    <w:rsid w:val="00AD3255"/>
    <w:rsid w:val="00AD7251"/>
    <w:rsid w:val="00B03293"/>
    <w:rsid w:val="00B638D0"/>
    <w:rsid w:val="00BC3C0D"/>
    <w:rsid w:val="00C554B0"/>
    <w:rsid w:val="00CB3110"/>
    <w:rsid w:val="00CB7AE1"/>
    <w:rsid w:val="00CC0A03"/>
    <w:rsid w:val="00CD520F"/>
    <w:rsid w:val="00D63A62"/>
    <w:rsid w:val="00DD67CF"/>
    <w:rsid w:val="00E62428"/>
    <w:rsid w:val="00E67327"/>
    <w:rsid w:val="00F36978"/>
    <w:rsid w:val="00F37C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4E1A00-8AAE-474C-9C41-36F945F75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2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523808">
      <w:bodyDiv w:val="1"/>
      <w:marLeft w:val="0"/>
      <w:marRight w:val="0"/>
      <w:marTop w:val="0"/>
      <w:marBottom w:val="0"/>
      <w:divBdr>
        <w:top w:val="none" w:sz="0" w:space="0" w:color="auto"/>
        <w:left w:val="none" w:sz="0" w:space="0" w:color="auto"/>
        <w:bottom w:val="none" w:sz="0" w:space="0" w:color="auto"/>
        <w:right w:val="none" w:sz="0" w:space="0" w:color="auto"/>
      </w:divBdr>
      <w:divsChild>
        <w:div w:id="558055201">
          <w:marLeft w:val="144"/>
          <w:marRight w:val="0"/>
          <w:marTop w:val="240"/>
          <w:marBottom w:val="40"/>
          <w:divBdr>
            <w:top w:val="none" w:sz="0" w:space="0" w:color="auto"/>
            <w:left w:val="none" w:sz="0" w:space="0" w:color="auto"/>
            <w:bottom w:val="none" w:sz="0" w:space="0" w:color="auto"/>
            <w:right w:val="none" w:sz="0" w:space="0" w:color="auto"/>
          </w:divBdr>
        </w:div>
        <w:div w:id="1792701338">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Davis</dc:creator>
  <cp:keywords/>
  <dc:description/>
  <cp:lastModifiedBy>Thomas Davis</cp:lastModifiedBy>
  <cp:revision>8</cp:revision>
  <dcterms:created xsi:type="dcterms:W3CDTF">2016-11-19T11:46:00Z</dcterms:created>
  <dcterms:modified xsi:type="dcterms:W3CDTF">2016-11-19T12:30:00Z</dcterms:modified>
</cp:coreProperties>
</file>