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79445B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79445B">
        <w:rPr>
          <w:b/>
          <w:bCs/>
        </w:rPr>
        <w:t xml:space="preserve">TVM </w:t>
      </w:r>
      <w:r w:rsidR="009A46E7">
        <w:rPr>
          <w:b/>
          <w:bCs/>
        </w:rPr>
        <w:t>Exercises</w:t>
      </w:r>
    </w:p>
    <w:p w:rsidR="00A6336A" w:rsidRPr="00A6336A" w:rsidRDefault="00A6336A">
      <w:pPr>
        <w:rPr>
          <w:b/>
          <w:bCs/>
        </w:rPr>
      </w:pPr>
    </w:p>
    <w:p w:rsidR="00C46160" w:rsidRDefault="004322CA" w:rsidP="003A5F3F">
      <w:pPr>
        <w:pStyle w:val="ListParagraph"/>
        <w:numPr>
          <w:ilvl w:val="0"/>
          <w:numId w:val="1"/>
        </w:numPr>
      </w:pPr>
      <w:r>
        <w:t>Given the following project cash flows:</w:t>
      </w:r>
    </w:p>
    <w:p w:rsidR="004322CA" w:rsidRDefault="004322CA" w:rsidP="004322CA">
      <w:pPr>
        <w:pStyle w:val="ListParagraph"/>
      </w:pPr>
    </w:p>
    <w:p w:rsidR="004322CA" w:rsidRDefault="004322CA" w:rsidP="004322CA">
      <w:pPr>
        <w:pStyle w:val="ListParagraph"/>
      </w:pPr>
      <w:r w:rsidRPr="004322CA">
        <w:drawing>
          <wp:inline distT="0" distB="0" distL="0" distR="0">
            <wp:extent cx="4524375" cy="1343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CA" w:rsidRDefault="004322CA" w:rsidP="004322CA">
      <w:pPr>
        <w:pStyle w:val="ListParagraph"/>
      </w:pPr>
    </w:p>
    <w:p w:rsidR="004322CA" w:rsidRDefault="004322CA" w:rsidP="004322CA">
      <w:pPr>
        <w:pStyle w:val="ListParagraph"/>
        <w:numPr>
          <w:ilvl w:val="1"/>
          <w:numId w:val="1"/>
        </w:numPr>
      </w:pPr>
      <w:r>
        <w:t>Calculate NPV.</w:t>
      </w:r>
    </w:p>
    <w:p w:rsidR="004322CA" w:rsidRDefault="004322CA" w:rsidP="004322CA">
      <w:pPr>
        <w:pStyle w:val="ListParagraph"/>
        <w:ind w:left="1440"/>
      </w:pPr>
    </w:p>
    <w:p w:rsidR="004322CA" w:rsidRDefault="004322CA" w:rsidP="004322CA">
      <w:pPr>
        <w:pStyle w:val="ListParagraph"/>
        <w:ind w:left="1440"/>
      </w:pPr>
    </w:p>
    <w:p w:rsidR="004322CA" w:rsidRDefault="004322CA" w:rsidP="004322CA">
      <w:pPr>
        <w:pStyle w:val="ListParagraph"/>
        <w:numPr>
          <w:ilvl w:val="1"/>
          <w:numId w:val="1"/>
        </w:numPr>
      </w:pPr>
      <w:r>
        <w:t>Would you proceed with the project?  Why or why not?</w:t>
      </w:r>
    </w:p>
    <w:p w:rsidR="00922B55" w:rsidRDefault="00922B55" w:rsidP="00922B55">
      <w:pPr>
        <w:pStyle w:val="ListParagraph"/>
        <w:ind w:left="1440"/>
      </w:pPr>
    </w:p>
    <w:p w:rsidR="00922B55" w:rsidRDefault="00922B55" w:rsidP="00922B55">
      <w:pPr>
        <w:pStyle w:val="ListParagraph"/>
        <w:ind w:left="1440"/>
      </w:pPr>
    </w:p>
    <w:p w:rsidR="00922B55" w:rsidRDefault="002F61A4" w:rsidP="00922B55">
      <w:pPr>
        <w:pStyle w:val="ListParagraph"/>
        <w:numPr>
          <w:ilvl w:val="0"/>
          <w:numId w:val="1"/>
        </w:numPr>
      </w:pPr>
      <w:r>
        <w:t>Given the following project investments:</w:t>
      </w:r>
    </w:p>
    <w:p w:rsidR="002F61A4" w:rsidRDefault="002F61A4" w:rsidP="002F61A4">
      <w:pPr>
        <w:pStyle w:val="ListParagraph"/>
      </w:pPr>
    </w:p>
    <w:p w:rsidR="002F61A4" w:rsidRDefault="002F61A4" w:rsidP="002F61A4">
      <w:pPr>
        <w:pStyle w:val="ListParagraph"/>
      </w:pPr>
      <w:r w:rsidRPr="002F61A4">
        <w:drawing>
          <wp:inline distT="0" distB="0" distL="0" distR="0">
            <wp:extent cx="4524375" cy="771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A4" w:rsidRDefault="002F61A4" w:rsidP="002F61A4">
      <w:pPr>
        <w:pStyle w:val="ListParagraph"/>
      </w:pPr>
    </w:p>
    <w:p w:rsidR="002F61A4" w:rsidRDefault="002F61A4" w:rsidP="002F61A4">
      <w:pPr>
        <w:pStyle w:val="ListParagraph"/>
        <w:numPr>
          <w:ilvl w:val="1"/>
          <w:numId w:val="1"/>
        </w:numPr>
      </w:pPr>
      <w:r>
        <w:t xml:space="preserve">Calculate </w:t>
      </w:r>
      <w:r>
        <w:t>FV of the investments (since each investment occurs in a different year, you should use two separate FV calculations, then add the amounts).</w:t>
      </w:r>
    </w:p>
    <w:p w:rsidR="002F61A4" w:rsidRDefault="002F61A4" w:rsidP="002F61A4">
      <w:pPr>
        <w:pStyle w:val="ListParagraph"/>
        <w:ind w:left="1440"/>
      </w:pPr>
    </w:p>
    <w:p w:rsidR="002F61A4" w:rsidRDefault="002F61A4" w:rsidP="002F61A4">
      <w:pPr>
        <w:pStyle w:val="ListParagraph"/>
        <w:ind w:left="1440"/>
      </w:pPr>
    </w:p>
    <w:p w:rsidR="002F61A4" w:rsidRDefault="002F61A4" w:rsidP="002F61A4">
      <w:pPr>
        <w:pStyle w:val="ListParagraph"/>
        <w:numPr>
          <w:ilvl w:val="1"/>
          <w:numId w:val="1"/>
        </w:numPr>
      </w:pPr>
      <w:r>
        <w:t>Do you think this is a low risk project or a high risk project?  Explain your answer.</w:t>
      </w:r>
    </w:p>
    <w:p w:rsidR="002F61A4" w:rsidRDefault="002F61A4" w:rsidP="002F61A4">
      <w:bookmarkStart w:id="0" w:name="_GoBack"/>
      <w:bookmarkEnd w:id="0"/>
    </w:p>
    <w:p w:rsidR="002F61A4" w:rsidRDefault="002F61A4" w:rsidP="002F61A4">
      <w:pPr>
        <w:pStyle w:val="ListParagraph"/>
      </w:pPr>
    </w:p>
    <w:sectPr w:rsidR="002F61A4" w:rsidSect="00291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20" w:rsidRDefault="00297220" w:rsidP="00781779">
      <w:pPr>
        <w:spacing w:after="0" w:line="240" w:lineRule="auto"/>
      </w:pPr>
      <w:r>
        <w:separator/>
      </w:r>
    </w:p>
  </w:endnote>
  <w:endnote w:type="continuationSeparator" w:id="0">
    <w:p w:rsidR="00297220" w:rsidRDefault="00297220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20" w:rsidRDefault="00297220" w:rsidP="00781779">
      <w:pPr>
        <w:spacing w:after="0" w:line="240" w:lineRule="auto"/>
      </w:pPr>
      <w:r>
        <w:separator/>
      </w:r>
    </w:p>
  </w:footnote>
  <w:footnote w:type="continuationSeparator" w:id="0">
    <w:p w:rsidR="00297220" w:rsidRDefault="00297220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539"/>
    <w:multiLevelType w:val="hybridMultilevel"/>
    <w:tmpl w:val="16786E92"/>
    <w:lvl w:ilvl="0" w:tplc="D8804D98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57FB2"/>
    <w:rsid w:val="000B4FFE"/>
    <w:rsid w:val="00111394"/>
    <w:rsid w:val="001352C3"/>
    <w:rsid w:val="001874CA"/>
    <w:rsid w:val="001E1314"/>
    <w:rsid w:val="0029154B"/>
    <w:rsid w:val="00297220"/>
    <w:rsid w:val="002B790F"/>
    <w:rsid w:val="002F2CD8"/>
    <w:rsid w:val="002F61A4"/>
    <w:rsid w:val="00363B50"/>
    <w:rsid w:val="003A5F3F"/>
    <w:rsid w:val="004322CA"/>
    <w:rsid w:val="00466AF6"/>
    <w:rsid w:val="004C7F45"/>
    <w:rsid w:val="004D19E8"/>
    <w:rsid w:val="004E7EC7"/>
    <w:rsid w:val="00520357"/>
    <w:rsid w:val="00527B65"/>
    <w:rsid w:val="00530B48"/>
    <w:rsid w:val="00535D99"/>
    <w:rsid w:val="005E7010"/>
    <w:rsid w:val="0061589A"/>
    <w:rsid w:val="00617FB8"/>
    <w:rsid w:val="006723AA"/>
    <w:rsid w:val="006913AE"/>
    <w:rsid w:val="0077367B"/>
    <w:rsid w:val="00781779"/>
    <w:rsid w:val="0079445B"/>
    <w:rsid w:val="0086085C"/>
    <w:rsid w:val="00922B55"/>
    <w:rsid w:val="00941AF7"/>
    <w:rsid w:val="009A46E7"/>
    <w:rsid w:val="009C4CB1"/>
    <w:rsid w:val="009F7425"/>
    <w:rsid w:val="00A32E36"/>
    <w:rsid w:val="00A40266"/>
    <w:rsid w:val="00A6336A"/>
    <w:rsid w:val="00AA1499"/>
    <w:rsid w:val="00AB05DA"/>
    <w:rsid w:val="00B0348C"/>
    <w:rsid w:val="00B44321"/>
    <w:rsid w:val="00B70541"/>
    <w:rsid w:val="00B97F69"/>
    <w:rsid w:val="00BA5E81"/>
    <w:rsid w:val="00BC13F6"/>
    <w:rsid w:val="00BC56E9"/>
    <w:rsid w:val="00C07FF2"/>
    <w:rsid w:val="00C419AA"/>
    <w:rsid w:val="00C46160"/>
    <w:rsid w:val="00C84AA2"/>
    <w:rsid w:val="00CB7835"/>
    <w:rsid w:val="00D73F3E"/>
    <w:rsid w:val="00EB1787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61D7-033F-47DC-A8A1-31001830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2017-02-12T11:02:00Z</dcterms:created>
  <dcterms:modified xsi:type="dcterms:W3CDTF">2017-02-12T11:10:00Z</dcterms:modified>
</cp:coreProperties>
</file>