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1540" w:rsidRDefault="002F40EB" w:rsidP="002B1540">
      <w:pPr>
        <w:rPr>
          <w:b/>
          <w:bCs/>
        </w:rPr>
      </w:pPr>
      <w:r w:rsidRPr="002F40EB">
        <w:rPr>
          <w:b/>
          <w:bCs/>
        </w:rPr>
        <w:t>International Financial Reporting</w:t>
      </w:r>
      <w:r w:rsidRPr="002F40EB">
        <w:rPr>
          <w:b/>
          <w:bCs/>
        </w:rPr>
        <w:br/>
        <w:t>Semester Project</w:t>
      </w:r>
    </w:p>
    <w:p w:rsidR="002B1540" w:rsidRPr="00B85474" w:rsidRDefault="002B1540" w:rsidP="0048413C">
      <w:pPr>
        <w:rPr>
          <w:b/>
          <w:bCs/>
        </w:rPr>
      </w:pPr>
      <w:r>
        <w:rPr>
          <w:b/>
          <w:bCs/>
        </w:rPr>
        <w:t>DUE DATE:</w:t>
      </w:r>
      <w:r>
        <w:rPr>
          <w:b/>
          <w:bCs/>
        </w:rPr>
        <w:tab/>
        <w:t xml:space="preserve">Saturday, </w:t>
      </w:r>
      <w:r w:rsidR="0048413C">
        <w:rPr>
          <w:b/>
          <w:bCs/>
        </w:rPr>
        <w:t>7</w:t>
      </w:r>
      <w:r>
        <w:rPr>
          <w:b/>
          <w:bCs/>
        </w:rPr>
        <w:t xml:space="preserve"> </w:t>
      </w:r>
      <w:r w:rsidR="0048413C">
        <w:rPr>
          <w:b/>
          <w:bCs/>
        </w:rPr>
        <w:t>May 2016</w:t>
      </w:r>
      <w:bookmarkStart w:id="0" w:name="_GoBack"/>
      <w:bookmarkEnd w:id="0"/>
    </w:p>
    <w:p w:rsidR="00325B24" w:rsidRDefault="00325B24" w:rsidP="002B1540"/>
    <w:p w:rsidR="00325B24" w:rsidRDefault="00651A92">
      <w:r>
        <w:t>Far Edge Telecommunications, Inc. is prepa</w:t>
      </w:r>
      <w:r w:rsidR="00CC0225">
        <w:t>ring for a transition to IFRS</w:t>
      </w:r>
      <w:r>
        <w:t>.</w:t>
      </w:r>
      <w:r w:rsidR="00325B24">
        <w:t xml:space="preserve">  The company’s financial statements for 2012-2014 are as follows:</w:t>
      </w:r>
    </w:p>
    <w:p w:rsidR="00325B24" w:rsidRDefault="00EE56CF">
      <w:r w:rsidRPr="00EE56CF">
        <w:rPr>
          <w:noProof/>
        </w:rPr>
        <w:drawing>
          <wp:inline distT="0" distB="0" distL="0" distR="0">
            <wp:extent cx="5943600" cy="5952498"/>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5952498"/>
                    </a:xfrm>
                    <a:prstGeom prst="rect">
                      <a:avLst/>
                    </a:prstGeom>
                    <a:noFill/>
                    <a:ln>
                      <a:noFill/>
                    </a:ln>
                  </pic:spPr>
                </pic:pic>
              </a:graphicData>
            </a:graphic>
          </wp:inline>
        </w:drawing>
      </w:r>
    </w:p>
    <w:p w:rsidR="00325B24" w:rsidRDefault="00325B24"/>
    <w:p w:rsidR="00CC6F53" w:rsidRDefault="00CC6F53">
      <w:r>
        <w:br w:type="page"/>
      </w:r>
    </w:p>
    <w:p w:rsidR="00651A92" w:rsidRDefault="00325B24" w:rsidP="00CC6F53">
      <w:r>
        <w:lastRenderedPageBreak/>
        <w:t xml:space="preserve">The company’s </w:t>
      </w:r>
      <w:r w:rsidR="00651A92">
        <w:t xml:space="preserve">significant accounting changes </w:t>
      </w:r>
      <w:r>
        <w:t>are described below.</w:t>
      </w:r>
    </w:p>
    <w:p w:rsidR="00651A92" w:rsidRPr="00B74B1A" w:rsidRDefault="00651A92" w:rsidP="00B74B1A">
      <w:pPr>
        <w:rPr>
          <w:i/>
          <w:iCs/>
        </w:rPr>
      </w:pPr>
      <w:r w:rsidRPr="00651A92">
        <w:rPr>
          <w:i/>
          <w:iCs/>
        </w:rPr>
        <w:t>Inventory</w:t>
      </w:r>
      <w:r w:rsidR="003B2495">
        <w:rPr>
          <w:i/>
          <w:iCs/>
        </w:rPr>
        <w:t xml:space="preserve"> information</w:t>
      </w:r>
      <w:r w:rsidR="00B74B1A">
        <w:rPr>
          <w:i/>
          <w:iCs/>
        </w:rPr>
        <w:br/>
      </w:r>
      <w:r>
        <w:t xml:space="preserve">Far Edge uses LIFO inventory accounting and will need to switch to FIFO.  The following is the company’s inventory information for </w:t>
      </w:r>
      <w:r w:rsidR="003B2495">
        <w:t>2014:</w:t>
      </w:r>
    </w:p>
    <w:p w:rsidR="003B2495" w:rsidRDefault="00901275" w:rsidP="00B74B1A">
      <w:pPr>
        <w:ind w:firstLine="720"/>
      </w:pPr>
      <w:r w:rsidRPr="00901275">
        <w:rPr>
          <w:noProof/>
        </w:rPr>
        <w:drawing>
          <wp:inline distT="0" distB="0" distL="0" distR="0">
            <wp:extent cx="2771775" cy="96202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71775" cy="962025"/>
                    </a:xfrm>
                    <a:prstGeom prst="rect">
                      <a:avLst/>
                    </a:prstGeom>
                    <a:noFill/>
                    <a:ln>
                      <a:noFill/>
                    </a:ln>
                  </pic:spPr>
                </pic:pic>
              </a:graphicData>
            </a:graphic>
          </wp:inline>
        </w:drawing>
      </w:r>
    </w:p>
    <w:p w:rsidR="00651A92" w:rsidRDefault="007C2095" w:rsidP="007C2095">
      <w:r>
        <w:t>Cost of goods sold is $0 because t</w:t>
      </w:r>
      <w:r w:rsidR="00F42E1D">
        <w:t>he company previously accounted for the cost of phones as marketing expense.  Under IFRS, the company will account for the sale of phones as cost of goods sold.  Of the total marketing expense for 2014, $</w:t>
      </w:r>
      <w:r>
        <w:t>3,000,000</w:t>
      </w:r>
      <w:r w:rsidR="00F42E1D">
        <w:t xml:space="preserve"> relates to the cost of phones</w:t>
      </w:r>
      <w:r>
        <w:t xml:space="preserve"> (30,000 new contracts x $100 cost of phone)</w:t>
      </w:r>
      <w:r w:rsidR="00F42E1D">
        <w:t>.</w:t>
      </w:r>
    </w:p>
    <w:p w:rsidR="00651A92" w:rsidRPr="00B74B1A" w:rsidRDefault="00B74B1A" w:rsidP="00B74B1A">
      <w:pPr>
        <w:rPr>
          <w:i/>
          <w:iCs/>
        </w:rPr>
      </w:pPr>
      <w:r>
        <w:rPr>
          <w:i/>
          <w:iCs/>
        </w:rPr>
        <w:t>Contract information</w:t>
      </w:r>
      <w:r>
        <w:rPr>
          <w:i/>
          <w:iCs/>
        </w:rPr>
        <w:br/>
      </w:r>
      <w:r w:rsidR="003B2495">
        <w:t xml:space="preserve">The </w:t>
      </w:r>
      <w:proofErr w:type="gramStart"/>
      <w:r w:rsidR="003B2495">
        <w:t>company</w:t>
      </w:r>
      <w:proofErr w:type="gramEnd"/>
      <w:r w:rsidR="003B2495">
        <w:t xml:space="preserve"> offers a free phone with every 12-month wireless service contract.  Pricing information is as follows:</w:t>
      </w:r>
    </w:p>
    <w:p w:rsidR="003B2495" w:rsidRDefault="00B74B1A" w:rsidP="00B74B1A">
      <w:pPr>
        <w:ind w:firstLine="720"/>
      </w:pPr>
      <w:r w:rsidRPr="00B74B1A">
        <w:rPr>
          <w:noProof/>
        </w:rPr>
        <w:drawing>
          <wp:inline distT="0" distB="0" distL="0" distR="0">
            <wp:extent cx="3629025" cy="1343025"/>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29025" cy="1343025"/>
                    </a:xfrm>
                    <a:prstGeom prst="rect">
                      <a:avLst/>
                    </a:prstGeom>
                    <a:noFill/>
                    <a:ln>
                      <a:noFill/>
                    </a:ln>
                  </pic:spPr>
                </pic:pic>
              </a:graphicData>
            </a:graphic>
          </wp:inline>
        </w:drawing>
      </w:r>
    </w:p>
    <w:p w:rsidR="00651A92" w:rsidRDefault="00F42E1D" w:rsidP="00651A92">
      <w:r>
        <w:t>Based on the contract dates, the 2014 reported sales includes the 6 months of the 2013 contracts and 6 months of the 2014 contracts.</w:t>
      </w:r>
    </w:p>
    <w:p w:rsidR="00651A92" w:rsidRPr="00B74B1A" w:rsidRDefault="00B74B1A" w:rsidP="00B74B1A">
      <w:pPr>
        <w:rPr>
          <w:i/>
          <w:iCs/>
        </w:rPr>
      </w:pPr>
      <w:r>
        <w:rPr>
          <w:i/>
          <w:iCs/>
        </w:rPr>
        <w:t>Intangibles information</w:t>
      </w:r>
      <w:r>
        <w:rPr>
          <w:i/>
          <w:iCs/>
        </w:rPr>
        <w:br/>
      </w:r>
      <w:r w:rsidR="005763B8">
        <w:t xml:space="preserve">The </w:t>
      </w:r>
      <w:proofErr w:type="gramStart"/>
      <w:r w:rsidR="005763B8">
        <w:t>company</w:t>
      </w:r>
      <w:proofErr w:type="gramEnd"/>
      <w:r w:rsidR="005763B8">
        <w:t xml:space="preserve"> spent $10</w:t>
      </w:r>
      <w:r w:rsidR="00441156">
        <w:t>0,0</w:t>
      </w:r>
      <w:r w:rsidR="005763B8">
        <w:t>0</w:t>
      </w:r>
      <w:r w:rsidR="000F10EC">
        <w:t>0</w:t>
      </w:r>
      <w:r w:rsidR="005763B8">
        <w:t xml:space="preserve"> on legal fees for a patent in 2013 which has enabled to company to generate significant revenue.  As of the end of 2014, the market value of the patent is $800,000.  The company currently accounts for the patent at cost and under IFRS will elect to account for the patent under the revaluation method.</w:t>
      </w:r>
    </w:p>
    <w:p w:rsidR="005763B8" w:rsidRPr="00B74B1A" w:rsidRDefault="00B74B1A" w:rsidP="00B74B1A">
      <w:pPr>
        <w:rPr>
          <w:i/>
          <w:iCs/>
        </w:rPr>
      </w:pPr>
      <w:r>
        <w:rPr>
          <w:i/>
          <w:iCs/>
        </w:rPr>
        <w:t>Income tax information</w:t>
      </w:r>
      <w:r>
        <w:rPr>
          <w:i/>
          <w:iCs/>
        </w:rPr>
        <w:br/>
      </w:r>
      <w:proofErr w:type="gramStart"/>
      <w:r w:rsidR="00CE1182">
        <w:t>T</w:t>
      </w:r>
      <w:r w:rsidR="005763B8">
        <w:t>he</w:t>
      </w:r>
      <w:proofErr w:type="gramEnd"/>
      <w:r w:rsidR="005763B8">
        <w:t xml:space="preserve"> country in which Far Edge operates does not allow for any of the changes the company will make under IFRS regulations; thus, the tax reporting income of the company will not change.  Any tax differences based on the new accounting policies will be reported as deferred tax assets or liabilities.</w:t>
      </w:r>
    </w:p>
    <w:p w:rsidR="00CE1182" w:rsidRPr="00B74B1A" w:rsidRDefault="00CE1182" w:rsidP="00B74B1A">
      <w:pPr>
        <w:rPr>
          <w:b/>
          <w:bCs/>
        </w:rPr>
      </w:pPr>
      <w:r w:rsidRPr="00CE1182">
        <w:rPr>
          <w:b/>
          <w:bCs/>
        </w:rPr>
        <w:t>Required</w:t>
      </w:r>
      <w:proofErr w:type="gramStart"/>
      <w:r>
        <w:rPr>
          <w:b/>
          <w:bCs/>
        </w:rPr>
        <w:t>:</w:t>
      </w:r>
      <w:proofErr w:type="gramEnd"/>
      <w:r w:rsidR="00B74B1A">
        <w:rPr>
          <w:b/>
          <w:bCs/>
        </w:rPr>
        <w:br/>
      </w:r>
      <w:r>
        <w:t>Prepare the 2014 financial statements in accordance with IFRS based on the information provided in the case study.</w:t>
      </w:r>
    </w:p>
    <w:p w:rsidR="008E0FB2" w:rsidRDefault="0034260E" w:rsidP="00B74B1A">
      <w:pPr>
        <w:ind w:firstLine="720"/>
      </w:pPr>
      <w:r w:rsidRPr="0034260E">
        <w:rPr>
          <w:noProof/>
        </w:rPr>
        <w:lastRenderedPageBreak/>
        <w:drawing>
          <wp:inline distT="0" distB="0" distL="0" distR="0">
            <wp:extent cx="3876675" cy="78962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76675" cy="7896225"/>
                    </a:xfrm>
                    <a:prstGeom prst="rect">
                      <a:avLst/>
                    </a:prstGeom>
                    <a:noFill/>
                    <a:ln>
                      <a:noFill/>
                    </a:ln>
                  </pic:spPr>
                </pic:pic>
              </a:graphicData>
            </a:graphic>
          </wp:inline>
        </w:drawing>
      </w:r>
    </w:p>
    <w:sectPr w:rsidR="008E0F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1A92"/>
    <w:rsid w:val="000F10EC"/>
    <w:rsid w:val="002B1540"/>
    <w:rsid w:val="002F40EB"/>
    <w:rsid w:val="00325B24"/>
    <w:rsid w:val="0034260E"/>
    <w:rsid w:val="003B2495"/>
    <w:rsid w:val="00441156"/>
    <w:rsid w:val="0048413C"/>
    <w:rsid w:val="005763B8"/>
    <w:rsid w:val="00651A92"/>
    <w:rsid w:val="007C2095"/>
    <w:rsid w:val="008E0FB2"/>
    <w:rsid w:val="00901275"/>
    <w:rsid w:val="00B74B1A"/>
    <w:rsid w:val="00CC0225"/>
    <w:rsid w:val="00CC6F53"/>
    <w:rsid w:val="00CE1182"/>
    <w:rsid w:val="00D872C5"/>
    <w:rsid w:val="00EE56CF"/>
    <w:rsid w:val="00F051BD"/>
    <w:rsid w:val="00F42E1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04A64B-246D-402A-91B0-6186B2E46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7013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276</Words>
  <Characters>1575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Davis</dc:creator>
  <cp:keywords/>
  <dc:description/>
  <cp:lastModifiedBy>Thomas</cp:lastModifiedBy>
  <cp:revision>2</cp:revision>
  <dcterms:created xsi:type="dcterms:W3CDTF">2016-02-07T09:11:00Z</dcterms:created>
  <dcterms:modified xsi:type="dcterms:W3CDTF">2016-02-07T09:11:00Z</dcterms:modified>
</cp:coreProperties>
</file>