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1EB" w:rsidRPr="00FB6748" w:rsidRDefault="000361EB" w:rsidP="00054AA7">
      <w:pPr>
        <w:rPr>
          <w:b/>
          <w:bCs/>
        </w:rPr>
      </w:pPr>
      <w:r w:rsidRPr="00FB6748">
        <w:rPr>
          <w:b/>
          <w:bCs/>
        </w:rPr>
        <w:t>International Financial Reporting</w:t>
      </w:r>
      <w:r w:rsidRPr="00FB6748">
        <w:rPr>
          <w:b/>
          <w:bCs/>
        </w:rPr>
        <w:br/>
        <w:t xml:space="preserve">Week </w:t>
      </w:r>
      <w:r w:rsidR="00054AA7" w:rsidRPr="00FB6748">
        <w:rPr>
          <w:b/>
          <w:bCs/>
        </w:rPr>
        <w:t>6</w:t>
      </w:r>
      <w:r w:rsidRPr="00FB6748">
        <w:rPr>
          <w:b/>
          <w:bCs/>
        </w:rPr>
        <w:t xml:space="preserve"> – Case Study</w:t>
      </w:r>
      <w:r w:rsidR="008A37C8" w:rsidRPr="00FB6748">
        <w:rPr>
          <w:b/>
          <w:bCs/>
        </w:rPr>
        <w:t xml:space="preserve"> – </w:t>
      </w:r>
      <w:proofErr w:type="spellStart"/>
      <w:r w:rsidR="00054AA7" w:rsidRPr="00FB6748">
        <w:rPr>
          <w:b/>
          <w:bCs/>
        </w:rPr>
        <w:t>Remeasurement</w:t>
      </w:r>
      <w:proofErr w:type="spellEnd"/>
      <w:r w:rsidR="00054AA7" w:rsidRPr="00FB6748">
        <w:rPr>
          <w:b/>
          <w:bCs/>
        </w:rPr>
        <w:t xml:space="preserve"> of Noncurrent Assets</w:t>
      </w:r>
    </w:p>
    <w:p w:rsidR="00252157" w:rsidRPr="00FB6748" w:rsidRDefault="000361EB" w:rsidP="00044BDB">
      <w:r w:rsidRPr="00FB6748">
        <w:tab/>
      </w:r>
      <w:r w:rsidR="00CD443F" w:rsidRPr="00FB6748">
        <w:t xml:space="preserve">Skyline International, based in </w:t>
      </w:r>
      <w:r w:rsidR="000E7724" w:rsidRPr="00FB6748">
        <w:t>India and using</w:t>
      </w:r>
      <w:r w:rsidR="005E2881" w:rsidRPr="00FB6748">
        <w:t xml:space="preserve"> Indian GAAP,</w:t>
      </w:r>
      <w:r w:rsidR="00CD443F" w:rsidRPr="00FB6748">
        <w:t xml:space="preserve"> would like to expand into new markets without incurring the tim</w:t>
      </w:r>
      <w:r w:rsidR="005E2881" w:rsidRPr="00FB6748">
        <w:t>e and risk of startup activity.  Thus, t</w:t>
      </w:r>
      <w:r w:rsidR="00CD443F" w:rsidRPr="00FB6748">
        <w:t xml:space="preserve">he company has hired an investment bank as an advisor for </w:t>
      </w:r>
      <w:r w:rsidR="005E2881" w:rsidRPr="00FB6748">
        <w:t xml:space="preserve">a </w:t>
      </w:r>
      <w:r w:rsidR="00CD443F" w:rsidRPr="00FB6748">
        <w:t>mer</w:t>
      </w:r>
      <w:r w:rsidR="005E2881" w:rsidRPr="00FB6748">
        <w:t>gers and acquisitions program.  The investment bank has advised Skyline to implement IFRS to facilitate the consolidation of international subsidiaries, most of which will</w:t>
      </w:r>
      <w:r w:rsidR="00252157" w:rsidRPr="00FB6748">
        <w:t xml:space="preserve"> likely already be using IFRS.  Currently, Skyline accounts for PPE, intangibles, and investment property at cost, which </w:t>
      </w:r>
      <w:proofErr w:type="gramStart"/>
      <w:r w:rsidR="00252157" w:rsidRPr="00FB6748">
        <w:t>is permitted</w:t>
      </w:r>
      <w:proofErr w:type="gramEnd"/>
      <w:r w:rsidR="00252157" w:rsidRPr="00FB6748">
        <w:t xml:space="preserve"> under IFRS.  However, the investment bank has indicated that by applying the revaluation option under IAS 16 (PPE) and </w:t>
      </w:r>
      <w:r w:rsidR="00334BA7" w:rsidRPr="00FB6748">
        <w:t xml:space="preserve">IAS </w:t>
      </w:r>
      <w:r w:rsidR="00252157" w:rsidRPr="00FB6748">
        <w:t>38 (intangibles), and the fair value option und</w:t>
      </w:r>
      <w:r w:rsidR="00044BDB">
        <w:t>er IAS 40 (investment property)</w:t>
      </w:r>
      <w:bookmarkStart w:id="0" w:name="_GoBack"/>
      <w:bookmarkEnd w:id="0"/>
      <w:r w:rsidR="00252157" w:rsidRPr="00FB6748">
        <w:t xml:space="preserve"> the balance sheet will more accurately reflect the true financial position of the company.  Skyline is planning </w:t>
      </w:r>
      <w:proofErr w:type="gramStart"/>
      <w:r w:rsidR="00252157" w:rsidRPr="00FB6748">
        <w:t>on using</w:t>
      </w:r>
      <w:proofErr w:type="gramEnd"/>
      <w:r w:rsidR="00252157" w:rsidRPr="00FB6748">
        <w:t xml:space="preserve"> equity for its acquisit</w:t>
      </w:r>
      <w:r w:rsidR="00A56072">
        <w:t>ions program</w:t>
      </w:r>
      <w:r w:rsidR="00252157" w:rsidRPr="00FB6748">
        <w:t xml:space="preserve"> </w:t>
      </w:r>
      <w:r w:rsidR="00A56072">
        <w:t xml:space="preserve">and </w:t>
      </w:r>
      <w:r w:rsidR="00252157" w:rsidRPr="00FB6748">
        <w:t>these adjustments will enable acquisition</w:t>
      </w:r>
      <w:r w:rsidR="00FB6748">
        <w:t xml:space="preserve"> targets to more accurately asses</w:t>
      </w:r>
      <w:r w:rsidR="00A56072">
        <w:t xml:space="preserve">s </w:t>
      </w:r>
      <w:r w:rsidR="00A56072">
        <w:t>Skyline</w:t>
      </w:r>
      <w:r w:rsidR="00A56072">
        <w:t>’s equity value</w:t>
      </w:r>
      <w:r w:rsidR="00252157" w:rsidRPr="00FB6748">
        <w:t>.</w:t>
      </w:r>
    </w:p>
    <w:p w:rsidR="00CD443F" w:rsidRPr="00FB6748" w:rsidRDefault="005E2881" w:rsidP="00843EF8">
      <w:r w:rsidRPr="00FB6748">
        <w:t xml:space="preserve">The </w:t>
      </w:r>
      <w:r w:rsidR="00252157" w:rsidRPr="00FB6748">
        <w:t xml:space="preserve">financial statements </w:t>
      </w:r>
      <w:r w:rsidR="00843EF8">
        <w:t>are included in Appendix A.</w:t>
      </w:r>
    </w:p>
    <w:p w:rsidR="00111817" w:rsidRPr="00FB6748" w:rsidRDefault="00111817" w:rsidP="00111817">
      <w:r w:rsidRPr="00FB6748">
        <w:t xml:space="preserve">The </w:t>
      </w:r>
      <w:proofErr w:type="spellStart"/>
      <w:r w:rsidRPr="00FB6748">
        <w:t>remeasurement</w:t>
      </w:r>
      <w:proofErr w:type="spellEnd"/>
      <w:r w:rsidRPr="00FB6748">
        <w:t xml:space="preserve"> </w:t>
      </w:r>
      <w:r>
        <w:t>data</w:t>
      </w:r>
      <w:r w:rsidRPr="00FB6748">
        <w:t xml:space="preserve"> for PPE, intangibles, and investment property follows:</w:t>
      </w:r>
    </w:p>
    <w:p w:rsidR="00111817" w:rsidRDefault="00111817" w:rsidP="00111817">
      <w:pPr>
        <w:ind w:left="360"/>
      </w:pPr>
      <w:r w:rsidRPr="00FB6748">
        <w:drawing>
          <wp:inline distT="0" distB="0" distL="0" distR="0" wp14:anchorId="13F32080" wp14:editId="71328C77">
            <wp:extent cx="4733925" cy="15716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817" w:rsidRPr="00FB6748" w:rsidRDefault="00111817" w:rsidP="00843EF8">
      <w:r w:rsidRPr="00FB6748">
        <w:t xml:space="preserve">As information is not available for 2011, the company will </w:t>
      </w:r>
      <w:r>
        <w:t>adjust</w:t>
      </w:r>
      <w:r w:rsidRPr="00FB6748">
        <w:t xml:space="preserve"> 2012 and 2013 </w:t>
      </w:r>
      <w:r>
        <w:t xml:space="preserve">financial statements </w:t>
      </w:r>
      <w:r w:rsidRPr="00FB6748">
        <w:t>only</w:t>
      </w:r>
      <w:r w:rsidR="00843EF8">
        <w:t>.</w:t>
      </w:r>
    </w:p>
    <w:p w:rsidR="00111817" w:rsidRPr="00FB6748" w:rsidRDefault="00111817" w:rsidP="00111817">
      <w:pPr>
        <w:rPr>
          <w:b/>
          <w:bCs/>
        </w:rPr>
      </w:pPr>
      <w:r w:rsidRPr="00FB6748">
        <w:rPr>
          <w:b/>
          <w:bCs/>
        </w:rPr>
        <w:t>Analysis:</w:t>
      </w:r>
    </w:p>
    <w:p w:rsidR="00111817" w:rsidRPr="00FB6748" w:rsidRDefault="00111817" w:rsidP="00044BDB">
      <w:r w:rsidRPr="00FB6748">
        <w:t>Prepare the company’s historical financial statements in accordance with IFRS.  Assume that PPE does not include land and that all intangibles are finite life</w:t>
      </w:r>
      <w:r w:rsidR="00044BDB">
        <w:t xml:space="preserve"> and </w:t>
      </w:r>
      <w:r w:rsidR="00044BDB" w:rsidRPr="00FB6748">
        <w:t>have an active market</w:t>
      </w:r>
      <w:r w:rsidRPr="00FB6748">
        <w:t xml:space="preserve">.  </w:t>
      </w:r>
      <w:r>
        <w:t xml:space="preserve">Disregard any tax effects of the adjustments.  </w:t>
      </w:r>
      <w:r w:rsidRPr="00FB6748">
        <w:t xml:space="preserve">Prepare a footnote explaining the adjustment from cost basis to </w:t>
      </w:r>
      <w:proofErr w:type="spellStart"/>
      <w:r w:rsidRPr="00FB6748">
        <w:t>remeasurement</w:t>
      </w:r>
      <w:proofErr w:type="spellEnd"/>
      <w:r w:rsidRPr="00FB6748">
        <w:t xml:space="preserve"> for PPE and intangibles and from cost basis to fair value for investment property.  Include a disclosure of the</w:t>
      </w:r>
      <w:r>
        <w:t xml:space="preserve"> inability to adjust the financial statements for years </w:t>
      </w:r>
      <w:r w:rsidRPr="00FB6748">
        <w:t xml:space="preserve">prior to 2012 due to unavailability of </w:t>
      </w:r>
      <w:proofErr w:type="spellStart"/>
      <w:r w:rsidRPr="00FB6748">
        <w:t>remeasurement</w:t>
      </w:r>
      <w:proofErr w:type="spellEnd"/>
      <w:r w:rsidRPr="00FB6748">
        <w:t xml:space="preserve"> data.</w:t>
      </w:r>
    </w:p>
    <w:p w:rsidR="00111817" w:rsidRDefault="00111817">
      <w:pPr>
        <w:rPr>
          <w:b/>
          <w:bCs/>
        </w:rPr>
      </w:pPr>
      <w:r>
        <w:rPr>
          <w:b/>
          <w:bCs/>
        </w:rPr>
        <w:br w:type="page"/>
      </w:r>
    </w:p>
    <w:p w:rsidR="005E2881" w:rsidRPr="00111817" w:rsidRDefault="00111817" w:rsidP="005E2881">
      <w:pPr>
        <w:rPr>
          <w:b/>
          <w:bCs/>
        </w:rPr>
      </w:pPr>
      <w:r w:rsidRPr="00111817">
        <w:rPr>
          <w:b/>
          <w:bCs/>
        </w:rPr>
        <w:lastRenderedPageBreak/>
        <w:t>Appendix A:  Skyline International Financial Statements</w:t>
      </w:r>
    </w:p>
    <w:p w:rsidR="00252157" w:rsidRDefault="00111817" w:rsidP="005E2881">
      <w:pPr>
        <w:rPr>
          <w:sz w:val="24"/>
        </w:rPr>
      </w:pPr>
      <w:r w:rsidRPr="00111817">
        <w:drawing>
          <wp:inline distT="0" distB="0" distL="0" distR="0">
            <wp:extent cx="4352925" cy="780373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863" cy="7810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1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EB"/>
    <w:rsid w:val="00025F64"/>
    <w:rsid w:val="000361EB"/>
    <w:rsid w:val="00044BDB"/>
    <w:rsid w:val="00054AA7"/>
    <w:rsid w:val="000E7724"/>
    <w:rsid w:val="00111817"/>
    <w:rsid w:val="00193182"/>
    <w:rsid w:val="001A6385"/>
    <w:rsid w:val="001B01F3"/>
    <w:rsid w:val="0022057A"/>
    <w:rsid w:val="00252157"/>
    <w:rsid w:val="00315E01"/>
    <w:rsid w:val="00334BA7"/>
    <w:rsid w:val="0036540F"/>
    <w:rsid w:val="003E066B"/>
    <w:rsid w:val="00442754"/>
    <w:rsid w:val="00463A76"/>
    <w:rsid w:val="004A31D3"/>
    <w:rsid w:val="0054099A"/>
    <w:rsid w:val="005911A4"/>
    <w:rsid w:val="005A1BA0"/>
    <w:rsid w:val="005E2881"/>
    <w:rsid w:val="006109F4"/>
    <w:rsid w:val="00611D8A"/>
    <w:rsid w:val="00642044"/>
    <w:rsid w:val="00675E73"/>
    <w:rsid w:val="006C0E6C"/>
    <w:rsid w:val="006D4041"/>
    <w:rsid w:val="006E2413"/>
    <w:rsid w:val="00744619"/>
    <w:rsid w:val="007C6D8B"/>
    <w:rsid w:val="007D3DFD"/>
    <w:rsid w:val="00843EF8"/>
    <w:rsid w:val="00873572"/>
    <w:rsid w:val="008A37C8"/>
    <w:rsid w:val="008F76ED"/>
    <w:rsid w:val="00A56072"/>
    <w:rsid w:val="00A85C46"/>
    <w:rsid w:val="00BD18A1"/>
    <w:rsid w:val="00C75E0C"/>
    <w:rsid w:val="00C871A2"/>
    <w:rsid w:val="00CD443F"/>
    <w:rsid w:val="00DA357D"/>
    <w:rsid w:val="00DB2AEA"/>
    <w:rsid w:val="00DE1464"/>
    <w:rsid w:val="00E27C40"/>
    <w:rsid w:val="00E97FB3"/>
    <w:rsid w:val="00EA0429"/>
    <w:rsid w:val="00EC2E35"/>
    <w:rsid w:val="00EC64A4"/>
    <w:rsid w:val="00EE0A3E"/>
    <w:rsid w:val="00EE7E4C"/>
    <w:rsid w:val="00F04450"/>
    <w:rsid w:val="00F34F95"/>
    <w:rsid w:val="00F46BEB"/>
    <w:rsid w:val="00F63A07"/>
    <w:rsid w:val="00F7274E"/>
    <w:rsid w:val="00FB198C"/>
    <w:rsid w:val="00FB6748"/>
    <w:rsid w:val="00FD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FBDA6F-64C9-4972-BA00-44FC6D3EF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61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4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14</cp:revision>
  <dcterms:created xsi:type="dcterms:W3CDTF">2015-03-03T09:11:00Z</dcterms:created>
  <dcterms:modified xsi:type="dcterms:W3CDTF">2015-03-03T11:54:00Z</dcterms:modified>
</cp:coreProperties>
</file>