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FE2" w:rsidRPr="0004204F" w:rsidRDefault="0033317B" w:rsidP="000674BB">
      <w:pPr>
        <w:rPr>
          <w:b/>
          <w:bCs/>
        </w:rPr>
      </w:pPr>
      <w:r>
        <w:rPr>
          <w:b/>
          <w:bCs/>
        </w:rPr>
        <w:t>Investment and Portfolio Management</w:t>
      </w:r>
      <w:r>
        <w:rPr>
          <w:b/>
          <w:bCs/>
        </w:rPr>
        <w:br/>
      </w:r>
      <w:r w:rsidR="000674BB">
        <w:rPr>
          <w:b/>
          <w:bCs/>
        </w:rPr>
        <w:t xml:space="preserve">Week </w:t>
      </w:r>
      <w:r w:rsidR="00E17EA2">
        <w:rPr>
          <w:b/>
          <w:bCs/>
        </w:rPr>
        <w:t>Two</w:t>
      </w:r>
      <w:r w:rsidR="00076FE2" w:rsidRPr="0004204F">
        <w:rPr>
          <w:b/>
          <w:bCs/>
        </w:rPr>
        <w:t xml:space="preserve"> Exercises</w:t>
      </w:r>
      <w:r w:rsidR="000674BB">
        <w:rPr>
          <w:b/>
          <w:bCs/>
        </w:rPr>
        <w:t xml:space="preserve"> </w:t>
      </w:r>
      <w:r w:rsidR="000674BB" w:rsidRPr="00316C65">
        <w:rPr>
          <w:b/>
          <w:bCs/>
        </w:rPr>
        <w:t>SOLUTIONS</w:t>
      </w:r>
    </w:p>
    <w:p w:rsidR="00076FE2" w:rsidRDefault="00076FE2" w:rsidP="00076FE2"/>
    <w:p w:rsidR="00EA26ED" w:rsidRDefault="00115939" w:rsidP="0033317B">
      <w:pPr>
        <w:pStyle w:val="ListParagraph"/>
        <w:numPr>
          <w:ilvl w:val="0"/>
          <w:numId w:val="2"/>
        </w:numPr>
      </w:pPr>
      <w:r w:rsidRPr="0033317B">
        <w:t>Which investment provides a higher after-tax return</w:t>
      </w:r>
      <w:r w:rsidR="0033317B">
        <w:t xml:space="preserve"> given </w:t>
      </w:r>
      <w:r w:rsidR="0033317B" w:rsidRPr="0033317B">
        <w:t>Investor marginal tax rate</w:t>
      </w:r>
      <w:r w:rsidR="0033317B">
        <w:t xml:space="preserve"> of 3</w:t>
      </w:r>
      <w:r w:rsidR="0033317B" w:rsidRPr="0033317B">
        <w:t>5%</w:t>
      </w:r>
      <w:r w:rsidR="0033317B">
        <w:t>?</w:t>
      </w:r>
    </w:p>
    <w:p w:rsidR="00EA26ED" w:rsidRPr="0033317B" w:rsidRDefault="0033317B" w:rsidP="0033317B">
      <w:pPr>
        <w:pStyle w:val="ListParagraph"/>
        <w:numPr>
          <w:ilvl w:val="1"/>
          <w:numId w:val="2"/>
        </w:numPr>
      </w:pPr>
      <w:r>
        <w:t>Taxable bond, 6</w:t>
      </w:r>
      <w:r w:rsidR="00115939" w:rsidRPr="0033317B">
        <w:t>.0% coupon</w:t>
      </w:r>
    </w:p>
    <w:p w:rsidR="00EA26ED" w:rsidRDefault="0033317B" w:rsidP="0033317B">
      <w:pPr>
        <w:pStyle w:val="ListParagraph"/>
        <w:numPr>
          <w:ilvl w:val="1"/>
          <w:numId w:val="2"/>
        </w:numPr>
      </w:pPr>
      <w:r>
        <w:t>Tax-free bond, 4</w:t>
      </w:r>
      <w:r w:rsidR="00115939" w:rsidRPr="0033317B">
        <w:t>.</w:t>
      </w:r>
      <w:r>
        <w:t>8</w:t>
      </w:r>
      <w:r w:rsidR="00115939" w:rsidRPr="0033317B">
        <w:t>% yield</w:t>
      </w:r>
    </w:p>
    <w:p w:rsidR="00D412CB" w:rsidRDefault="00D412CB" w:rsidP="0033317B">
      <w:pPr>
        <w:pStyle w:val="ListParagraph"/>
        <w:ind w:left="1440"/>
      </w:pPr>
      <w:r w:rsidRPr="00D412CB">
        <w:rPr>
          <w:noProof/>
        </w:rPr>
        <w:drawing>
          <wp:inline distT="0" distB="0" distL="0" distR="0">
            <wp:extent cx="4787900" cy="96647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7900" cy="96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EA2" w:rsidRPr="0033317B" w:rsidRDefault="00E17EA2" w:rsidP="0033317B">
      <w:pPr>
        <w:pStyle w:val="ListParagraph"/>
        <w:ind w:left="1440"/>
      </w:pPr>
    </w:p>
    <w:p w:rsidR="00EA26ED" w:rsidRDefault="00115939" w:rsidP="00E17EA2">
      <w:pPr>
        <w:pStyle w:val="ListParagraph"/>
        <w:numPr>
          <w:ilvl w:val="0"/>
          <w:numId w:val="2"/>
        </w:numPr>
      </w:pPr>
      <w:r w:rsidRPr="0033317B">
        <w:t>Which investment provides a higher after-tax return</w:t>
      </w:r>
      <w:r w:rsidR="0033317B">
        <w:t xml:space="preserve"> given marginal tax rates of </w:t>
      </w:r>
      <w:r w:rsidR="00E17EA2">
        <w:t>10</w:t>
      </w:r>
      <w:r w:rsidR="0033317B" w:rsidRPr="0033317B">
        <w:t xml:space="preserve">% on dividends, </w:t>
      </w:r>
      <w:r w:rsidR="00E17EA2">
        <w:t>30</w:t>
      </w:r>
      <w:r w:rsidR="0033317B" w:rsidRPr="0033317B">
        <w:t>% on capital gains</w:t>
      </w:r>
    </w:p>
    <w:p w:rsidR="00EA26ED" w:rsidRPr="0033317B" w:rsidRDefault="00115939" w:rsidP="00E17EA2">
      <w:pPr>
        <w:pStyle w:val="ListParagraph"/>
        <w:numPr>
          <w:ilvl w:val="1"/>
          <w:numId w:val="2"/>
        </w:numPr>
      </w:pPr>
      <w:r w:rsidRPr="0033317B">
        <w:t xml:space="preserve">Buy </w:t>
      </w:r>
      <w:r w:rsidR="00E17EA2">
        <w:t>2</w:t>
      </w:r>
      <w:r w:rsidRPr="0033317B">
        <w:t>00 shares at $</w:t>
      </w:r>
      <w:r w:rsidR="00E17EA2">
        <w:t>6</w:t>
      </w:r>
      <w:r w:rsidRPr="0033317B">
        <w:t>0, receive $</w:t>
      </w:r>
      <w:r w:rsidR="00E17EA2">
        <w:t>8.0</w:t>
      </w:r>
      <w:r w:rsidRPr="0033317B">
        <w:t>0 dividend, sell at $</w:t>
      </w:r>
      <w:r w:rsidR="00E17EA2">
        <w:t>62</w:t>
      </w:r>
    </w:p>
    <w:p w:rsidR="00EA26ED" w:rsidRDefault="00115939" w:rsidP="00E17EA2">
      <w:pPr>
        <w:pStyle w:val="ListParagraph"/>
        <w:numPr>
          <w:ilvl w:val="1"/>
          <w:numId w:val="2"/>
        </w:numPr>
      </w:pPr>
      <w:r w:rsidRPr="0033317B">
        <w:t xml:space="preserve">Buy </w:t>
      </w:r>
      <w:r w:rsidR="00E17EA2">
        <w:t>2</w:t>
      </w:r>
      <w:r w:rsidRPr="0033317B">
        <w:t>00 shares at $</w:t>
      </w:r>
      <w:r w:rsidR="00E17EA2">
        <w:t>6</w:t>
      </w:r>
      <w:r w:rsidRPr="0033317B">
        <w:t xml:space="preserve">0, receive </w:t>
      </w:r>
      <w:r w:rsidR="00E17EA2">
        <w:t xml:space="preserve">$1.20 </w:t>
      </w:r>
      <w:r w:rsidRPr="0033317B">
        <w:t>dividend, sell at $</w:t>
      </w:r>
      <w:r w:rsidR="00E17EA2">
        <w:t>70</w:t>
      </w:r>
    </w:p>
    <w:p w:rsidR="00D412CB" w:rsidRPr="0033317B" w:rsidRDefault="00D412CB" w:rsidP="00D412CB">
      <w:pPr>
        <w:pStyle w:val="ListParagraph"/>
        <w:ind w:left="1440"/>
      </w:pPr>
    </w:p>
    <w:p w:rsidR="0033317B" w:rsidRDefault="00D412CB" w:rsidP="0033317B">
      <w:pPr>
        <w:pStyle w:val="ListParagraph"/>
      </w:pPr>
      <w:r w:rsidRPr="00D412CB">
        <w:rPr>
          <w:noProof/>
        </w:rPr>
        <w:drawing>
          <wp:inline distT="0" distB="0" distL="0" distR="0">
            <wp:extent cx="5943600" cy="752616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52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929" w:rsidRPr="0033317B" w:rsidRDefault="00523929" w:rsidP="0033317B">
      <w:pPr>
        <w:pStyle w:val="ListParagraph"/>
      </w:pPr>
    </w:p>
    <w:p w:rsidR="00523929" w:rsidRDefault="00E17EA2" w:rsidP="00523929">
      <w:pPr>
        <w:pStyle w:val="ListParagraph"/>
        <w:numPr>
          <w:ilvl w:val="0"/>
          <w:numId w:val="2"/>
        </w:numPr>
      </w:pPr>
      <w:r>
        <w:t xml:space="preserve">Blue Co. </w:t>
      </w:r>
      <w:r w:rsidR="00115939" w:rsidRPr="00E17EA2">
        <w:t>starts at $</w:t>
      </w:r>
      <w:r>
        <w:t>3</w:t>
      </w:r>
      <w:r w:rsidR="00115939" w:rsidRPr="00E17EA2">
        <w:t>5 a share and increases to $</w:t>
      </w:r>
      <w:r>
        <w:t>42</w:t>
      </w:r>
      <w:r w:rsidR="00115939" w:rsidRPr="00E17EA2">
        <w:t xml:space="preserve">. </w:t>
      </w:r>
      <w:r>
        <w:t xml:space="preserve">Red Co. </w:t>
      </w:r>
      <w:r w:rsidR="00115939" w:rsidRPr="00E17EA2">
        <w:t>starts at $</w:t>
      </w:r>
      <w:r w:rsidR="00523929">
        <w:t>98</w:t>
      </w:r>
      <w:r w:rsidR="00115939" w:rsidRPr="00E17EA2">
        <w:t xml:space="preserve"> and falls to $</w:t>
      </w:r>
      <w:r w:rsidR="00523929">
        <w:t>85</w:t>
      </w:r>
      <w:r w:rsidR="00115939" w:rsidRPr="00E17EA2">
        <w:t xml:space="preserve">.  </w:t>
      </w:r>
      <w:r w:rsidR="00523929">
        <w:t>Using the price-weighted index method, w</w:t>
      </w:r>
      <w:r w:rsidR="00115939" w:rsidRPr="00E17EA2">
        <w:t>hat is the initial index, the final index, and the % change?</w:t>
      </w:r>
    </w:p>
    <w:p w:rsidR="00523929" w:rsidRDefault="00523929" w:rsidP="00523929">
      <w:pPr>
        <w:pStyle w:val="ListParagraph"/>
      </w:pPr>
    </w:p>
    <w:p w:rsidR="00523929" w:rsidRDefault="00D412CB" w:rsidP="00523929">
      <w:pPr>
        <w:pStyle w:val="ListParagraph"/>
      </w:pPr>
      <w:r w:rsidRPr="00D412CB">
        <w:rPr>
          <w:noProof/>
        </w:rPr>
        <w:drawing>
          <wp:inline distT="0" distB="0" distL="0" distR="0">
            <wp:extent cx="2536166" cy="1177248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66" cy="117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2CB" w:rsidRDefault="00D412CB" w:rsidP="00523929">
      <w:pPr>
        <w:pStyle w:val="ListParagraph"/>
      </w:pPr>
    </w:p>
    <w:p w:rsidR="00523929" w:rsidRDefault="00523929" w:rsidP="00523929">
      <w:pPr>
        <w:pStyle w:val="ListParagraph"/>
        <w:numPr>
          <w:ilvl w:val="0"/>
          <w:numId w:val="2"/>
        </w:numPr>
      </w:pPr>
      <w:r>
        <w:t>Use the information from question 3 to calculate the final index using the market-weighted index method, with a starting index of 100, 50mm shares outstanding for Blue Co. and 3mm shares outstanding for Red Co.</w:t>
      </w:r>
    </w:p>
    <w:p w:rsidR="00076FE2" w:rsidRDefault="00D412CB" w:rsidP="00D412CB">
      <w:pPr>
        <w:ind w:left="360"/>
      </w:pPr>
      <w:r w:rsidRPr="00D412CB">
        <w:rPr>
          <w:noProof/>
        </w:rPr>
        <w:drawing>
          <wp:inline distT="0" distB="0" distL="0" distR="0">
            <wp:extent cx="3769744" cy="1058786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124" cy="1065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Three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7"/>
        </w:numPr>
        <w:spacing w:line="256" w:lineRule="auto"/>
      </w:pPr>
      <w:r>
        <w:t>Analyze a seven-month investment of $250,000 purchased at 70% margin with an interest rate of 8%?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the annualized leveraged return if the investment yields 15%?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the annualized leveraged return if the investment yields 5%?</w:t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3784600" cy="2870200"/>
            <wp:effectExtent l="0" t="0" r="635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460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numPr>
          <w:ilvl w:val="0"/>
          <w:numId w:val="7"/>
        </w:numPr>
        <w:spacing w:line="256" w:lineRule="auto"/>
      </w:pPr>
      <w:r>
        <w:t>Analyze a short sale transaction, borrow 3,000 shares of LL Incorporated and sell for $12.50/share.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profit or loss if you purchase shares at $8.50/share?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profit or loss if you purchase shares at $22.50/share?</w:t>
      </w:r>
    </w:p>
    <w:p w:rsidR="00165EF9" w:rsidRDefault="00165EF9" w:rsidP="00165EF9">
      <w:pPr>
        <w:ind w:left="1080"/>
      </w:pPr>
    </w:p>
    <w:p w:rsidR="00165EF9" w:rsidRDefault="00165EF9" w:rsidP="00165EF9">
      <w:pPr>
        <w:ind w:left="1080"/>
      </w:pPr>
      <w:proofErr w:type="gramStart"/>
      <w:r>
        <w:t>a</w:t>
      </w:r>
      <w:proofErr w:type="gramEnd"/>
      <w:r>
        <w:t xml:space="preserve"> (12.50-8.50) * 3000 = $12,000 gain</w:t>
      </w:r>
    </w:p>
    <w:p w:rsidR="00165EF9" w:rsidRDefault="00165EF9" w:rsidP="00165EF9">
      <w:pPr>
        <w:ind w:left="1080"/>
      </w:pPr>
      <w:proofErr w:type="gramStart"/>
      <w:r>
        <w:t>b</w:t>
      </w:r>
      <w:proofErr w:type="gramEnd"/>
      <w:r>
        <w:t xml:space="preserve"> (12.50-22.50) * 3000 = $30,000 loss</w:t>
      </w:r>
    </w:p>
    <w:p w:rsidR="00165EF9" w:rsidRDefault="00165EF9" w:rsidP="00165EF9">
      <w:r>
        <w:br w:type="page"/>
      </w:r>
    </w:p>
    <w:p w:rsidR="00165EF9" w:rsidRDefault="00165EF9" w:rsidP="00165EF9">
      <w:pPr>
        <w:pStyle w:val="ListParagraph"/>
        <w:numPr>
          <w:ilvl w:val="0"/>
          <w:numId w:val="7"/>
        </w:numPr>
        <w:spacing w:line="256" w:lineRule="auto"/>
      </w:pPr>
      <w:r>
        <w:lastRenderedPageBreak/>
        <w:t>Analyze the following mutual fund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the net asset value of a mutual fund with a portfolio of securities worth $800mm, liabilities of $245mm, and 22.6mm shares outstanding?</w:t>
      </w:r>
    </w:p>
    <w:p w:rsidR="00165EF9" w:rsidRDefault="00165EF9" w:rsidP="00165EF9">
      <w:pPr>
        <w:pStyle w:val="ListParagraph"/>
        <w:numPr>
          <w:ilvl w:val="1"/>
          <w:numId w:val="7"/>
        </w:numPr>
        <w:spacing w:line="256" w:lineRule="auto"/>
      </w:pPr>
      <w:r>
        <w:t>What is the net return if the NAV was $25.45 one year ago, distributions were $0.32 during the year, and the expense ratio is 0.90%?</w:t>
      </w:r>
    </w:p>
    <w:p w:rsidR="00165EF9" w:rsidRDefault="00165EF9" w:rsidP="00165EF9">
      <w:pPr>
        <w:ind w:left="1080"/>
      </w:pPr>
    </w:p>
    <w:p w:rsidR="00165EF9" w:rsidRDefault="00165EF9" w:rsidP="00165EF9">
      <w:pPr>
        <w:ind w:left="720"/>
      </w:pPr>
      <w:r>
        <w:rPr>
          <w:noProof/>
        </w:rPr>
        <w:drawing>
          <wp:inline distT="0" distB="0" distL="0" distR="0">
            <wp:extent cx="2934335" cy="5803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ind w:left="720"/>
      </w:pPr>
      <w:r>
        <w:rPr>
          <w:noProof/>
        </w:rPr>
        <w:drawing>
          <wp:inline distT="0" distB="0" distL="0" distR="0">
            <wp:extent cx="4699000" cy="580390"/>
            <wp:effectExtent l="0" t="0" r="635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000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ind w:left="720"/>
      </w:pPr>
    </w:p>
    <w:p w:rsidR="00165EF9" w:rsidRDefault="00165EF9">
      <w:r>
        <w:br w:type="page"/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Four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8"/>
        </w:numPr>
        <w:spacing w:line="256" w:lineRule="auto"/>
      </w:pPr>
      <w:r>
        <w:t>What is securitization?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t>Securitization is the process of pooling loans into a special purpose entity that issues tradable securities for sale to investors.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8"/>
        </w:numPr>
        <w:spacing w:line="256" w:lineRule="auto"/>
      </w:pPr>
      <w:r>
        <w:t>What are the four benefits of securitization?</w:t>
      </w: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t>Increases capital availability</w:t>
      </w: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t>Lowers the cost of capital</w:t>
      </w: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t>Isolates risk</w:t>
      </w: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t>Creates a variety of investment options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8"/>
        </w:numPr>
        <w:spacing w:line="256" w:lineRule="auto"/>
      </w:pPr>
      <w:r>
        <w:t>You are structuring a securitization and you need to decide whether to purchase credit enhancement insurance.  The securitization details are as follows: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4118610" cy="13436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t>What is the most you will pay for the credit enhancement insurance?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4118610" cy="1343660"/>
            <wp:effectExtent l="0" t="0" r="0" b="889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10" cy="134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1"/>
          <w:numId w:val="8"/>
        </w:numPr>
        <w:spacing w:line="256" w:lineRule="auto"/>
      </w:pPr>
      <w:r>
        <w:lastRenderedPageBreak/>
        <w:t>Assume you purchase the insurance and receive the credit enhancement.  Given the following additional information:</w:t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3267710" cy="7715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  <w:r>
        <w:t>Prepare the income statement for the securitization.</w:t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3267710" cy="1725295"/>
            <wp:effectExtent l="0" t="0" r="889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710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>
      <w:r>
        <w:br w:type="page"/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Five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9"/>
        </w:numPr>
        <w:spacing w:line="256" w:lineRule="auto"/>
      </w:pPr>
      <w:r>
        <w:t>If the nominal rate on an investment is 12% and inflation is 9%,</w:t>
      </w:r>
    </w:p>
    <w:p w:rsidR="00165EF9" w:rsidRDefault="00165EF9" w:rsidP="00165EF9">
      <w:pPr>
        <w:pStyle w:val="ListParagraph"/>
        <w:numPr>
          <w:ilvl w:val="1"/>
          <w:numId w:val="9"/>
        </w:numPr>
        <w:spacing w:line="256" w:lineRule="auto"/>
      </w:pPr>
      <w:r>
        <w:t>What is the approximate real interest rate?</w:t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ind w:left="1440"/>
      </w:pPr>
      <w:r>
        <w:rPr>
          <w:noProof/>
        </w:rPr>
        <w:drawing>
          <wp:inline distT="0" distB="0" distL="0" distR="0">
            <wp:extent cx="2449195" cy="58039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  <w:ind w:left="1440"/>
      </w:pPr>
    </w:p>
    <w:p w:rsidR="00165EF9" w:rsidRDefault="00165EF9" w:rsidP="00165EF9">
      <w:pPr>
        <w:pStyle w:val="ListParagraph"/>
        <w:numPr>
          <w:ilvl w:val="0"/>
          <w:numId w:val="9"/>
        </w:numPr>
        <w:spacing w:line="256" w:lineRule="auto"/>
      </w:pPr>
      <w:r>
        <w:t>What is the holding period return of an investment at $320/share, with dividends of $14.00/share and a sale price of $322/share?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ind w:firstLine="720"/>
      </w:pPr>
      <w:r>
        <w:rPr>
          <w:noProof/>
        </w:rPr>
        <w:drawing>
          <wp:inline distT="0" distB="0" distL="0" distR="0">
            <wp:extent cx="2449195" cy="580390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9"/>
        </w:numPr>
        <w:spacing w:line="256" w:lineRule="auto"/>
      </w:pPr>
      <w:r>
        <w:t>If the mean return on a group of investments is 5%, and the standard deviation is 1.4%, what are the ranges of return at 1, 2, and 3 standard deviations?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ind w:firstLine="720"/>
      </w:pPr>
      <w:r>
        <w:rPr>
          <w:noProof/>
        </w:rPr>
        <w:drawing>
          <wp:inline distT="0" distB="0" distL="0" distR="0">
            <wp:extent cx="2449195" cy="962025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>
      <w:r>
        <w:br w:type="page"/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Eight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10"/>
        </w:numPr>
        <w:spacing w:line="256" w:lineRule="auto"/>
      </w:pPr>
      <w:r>
        <w:t>Calculate the capital allocation for the following portfolio: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600325" cy="962025"/>
            <wp:effectExtent l="0" t="0" r="9525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600325" cy="77152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0"/>
        </w:numPr>
        <w:spacing w:line="256" w:lineRule="auto"/>
      </w:pPr>
      <w:r>
        <w:t>Calculate the return and standard deviation of the following portfolio: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959860" cy="771525"/>
            <wp:effectExtent l="0" t="0" r="254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959860" cy="1916430"/>
            <wp:effectExtent l="0" t="0" r="2540" b="762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860" cy="191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0"/>
        </w:numPr>
        <w:spacing w:line="256" w:lineRule="auto"/>
      </w:pPr>
      <w:r>
        <w:lastRenderedPageBreak/>
        <w:t>Calculate the return and standard deviation of the following portfolio: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625850" cy="124015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522345" cy="1701800"/>
            <wp:effectExtent l="0" t="0" r="190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345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0"/>
        </w:numPr>
        <w:spacing w:line="256" w:lineRule="auto"/>
      </w:pPr>
      <w:r>
        <w:t>For an investor with a risk aversion factor of 2.5, what is the preferred asset allocation for a portfolio with the following characteristics: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554095" cy="516890"/>
            <wp:effectExtent l="0" t="0" r="825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51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601720" cy="874395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0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0"/>
        </w:numPr>
        <w:spacing w:line="256" w:lineRule="auto"/>
      </w:pPr>
      <w:r>
        <w:t xml:space="preserve">If an investor allocates 28% of investment to risky assets for a portfolio </w:t>
      </w:r>
      <w:r>
        <w:rPr>
          <w:u w:val="single"/>
        </w:rPr>
        <w:t>with the same characteristics as question 4)</w:t>
      </w:r>
      <w:r>
        <w:t xml:space="preserve">, what is his/her risk aversion factor? </w:t>
      </w:r>
    </w:p>
    <w:p w:rsidR="00165EF9" w:rsidRDefault="00165EF9" w:rsidP="00165EF9"/>
    <w:p w:rsidR="00165EF9" w:rsidRDefault="00165EF9" w:rsidP="00165EF9">
      <w:pPr>
        <w:ind w:left="360"/>
      </w:pPr>
      <w:r>
        <w:rPr>
          <w:noProof/>
        </w:rPr>
        <w:drawing>
          <wp:inline distT="0" distB="0" distL="0" distR="0">
            <wp:extent cx="3569970" cy="69151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9970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Nine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11"/>
        </w:numPr>
        <w:spacing w:line="256" w:lineRule="auto"/>
      </w:pPr>
      <w:r>
        <w:t>Calculate accrued interest for the following bond: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993775"/>
            <wp:effectExtent l="0" t="0" r="3175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9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4445000" cy="96202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1"/>
        </w:numPr>
        <w:spacing w:line="256" w:lineRule="auto"/>
      </w:pPr>
      <w:r>
        <w:t>Calculate the price of the following bond:</w:t>
      </w:r>
    </w:p>
    <w:p w:rsidR="00165EF9" w:rsidRDefault="00165EF9" w:rsidP="00165EF9">
      <w:pPr>
        <w:ind w:left="720"/>
      </w:pPr>
      <w:r>
        <w:rPr>
          <w:noProof/>
        </w:rPr>
        <w:drawing>
          <wp:inline distT="0" distB="0" distL="0" distR="0">
            <wp:extent cx="2568575" cy="962025"/>
            <wp:effectExtent l="0" t="0" r="3175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1534795"/>
            <wp:effectExtent l="0" t="0" r="3175" b="825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1"/>
        </w:numPr>
        <w:spacing w:line="256" w:lineRule="auto"/>
      </w:pPr>
      <w:r>
        <w:t>Calculate the current yield of the bond in question 3).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580390"/>
            <wp:effectExtent l="0" t="0" r="317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1"/>
        </w:numPr>
        <w:spacing w:line="256" w:lineRule="auto"/>
      </w:pPr>
      <w:r>
        <w:t>Calculate the price of the following bond:</w:t>
      </w:r>
    </w:p>
    <w:p w:rsidR="00165EF9" w:rsidRDefault="00165EF9" w:rsidP="00165EF9">
      <w:pPr>
        <w:pStyle w:val="ListParagraph"/>
        <w:rPr>
          <w:b/>
          <w:bCs/>
          <w:noProof/>
        </w:rPr>
      </w:pPr>
      <w:r>
        <w:rPr>
          <w:b/>
          <w:bCs/>
          <w:noProof/>
        </w:rPr>
        <w:lastRenderedPageBreak/>
        <w:t>PV of coupons = Coupon * (1/r) * (1- [1/(1+r)</w:t>
      </w:r>
      <w:r>
        <w:rPr>
          <w:b/>
          <w:bCs/>
          <w:noProof/>
          <w:vertAlign w:val="superscript"/>
        </w:rPr>
        <w:t>n</w:t>
      </w:r>
      <w:r>
        <w:rPr>
          <w:b/>
          <w:bCs/>
          <w:noProof/>
        </w:rPr>
        <w:t>])</w:t>
      </w:r>
    </w:p>
    <w:p w:rsidR="00165EF9" w:rsidRDefault="00165EF9" w:rsidP="00165EF9">
      <w:pPr>
        <w:pStyle w:val="ListParagraph"/>
        <w:rPr>
          <w:b/>
          <w:bCs/>
          <w:noProof/>
        </w:rPr>
      </w:pPr>
      <w:r>
        <w:rPr>
          <w:b/>
          <w:bCs/>
          <w:noProof/>
        </w:rPr>
        <w:t>PV of par value = Par value/[(1+r)</w:t>
      </w:r>
      <w:r>
        <w:rPr>
          <w:b/>
          <w:bCs/>
          <w:noProof/>
          <w:vertAlign w:val="superscript"/>
        </w:rPr>
        <w:t>n</w:t>
      </w:r>
      <w:r>
        <w:rPr>
          <w:b/>
          <w:bCs/>
          <w:noProof/>
        </w:rPr>
        <w:t>]</w:t>
      </w:r>
    </w:p>
    <w:p w:rsidR="00165EF9" w:rsidRDefault="00165EF9" w:rsidP="00165EF9">
      <w:pPr>
        <w:pStyle w:val="ListParagraph"/>
        <w:rPr>
          <w:b/>
          <w:bCs/>
        </w:rPr>
      </w:pPr>
      <w:r>
        <w:rPr>
          <w:b/>
          <w:bCs/>
        </w:rPr>
        <w:t>(</w:t>
      </w:r>
      <w:proofErr w:type="gramStart"/>
      <w:r>
        <w:rPr>
          <w:b/>
          <w:bCs/>
        </w:rPr>
        <w:t>these</w:t>
      </w:r>
      <w:proofErr w:type="gramEnd"/>
      <w:r>
        <w:rPr>
          <w:b/>
          <w:bCs/>
        </w:rPr>
        <w:t xml:space="preserve"> formulas will be provided during the exam)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962025"/>
            <wp:effectExtent l="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1534795"/>
            <wp:effectExtent l="0" t="0" r="3175" b="825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1534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1"/>
        </w:numPr>
        <w:spacing w:line="256" w:lineRule="auto"/>
      </w:pPr>
      <w:r>
        <w:t>Calculate the current yield of the bond in question 4).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568575" cy="580390"/>
            <wp:effectExtent l="0" t="0" r="317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57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>
      <w:r>
        <w:br w:type="page"/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Ten Exercises SOLUTIONS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12"/>
        </w:numPr>
        <w:spacing w:line="256" w:lineRule="auto"/>
      </w:pPr>
      <w:r>
        <w:t>Calculate the stock price of a company with the following characteristics: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488565" cy="580390"/>
            <wp:effectExtent l="0" t="0" r="698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488565" cy="19875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2"/>
        </w:numPr>
        <w:spacing w:line="256" w:lineRule="auto"/>
      </w:pPr>
      <w:r>
        <w:t>Calculate the stock price of the same company with zero dividend growth.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488565" cy="19875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2"/>
        </w:numPr>
        <w:spacing w:line="256" w:lineRule="auto"/>
      </w:pPr>
      <w:r>
        <w:t>Calculate a stock price range for the following target using comparable companies analysis: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3180715" cy="3061335"/>
            <wp:effectExtent l="0" t="0" r="635" b="5715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715" cy="306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lastRenderedPageBreak/>
        <w:drawing>
          <wp:inline distT="0" distB="0" distL="0" distR="0">
            <wp:extent cx="5001260" cy="2488565"/>
            <wp:effectExtent l="0" t="0" r="8890" b="698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60" cy="248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  <w:numPr>
          <w:ilvl w:val="0"/>
          <w:numId w:val="12"/>
        </w:numPr>
        <w:spacing w:line="256" w:lineRule="auto"/>
      </w:pPr>
      <w:r>
        <w:t>Calculate the P/E ratio for the following companies in the same industry and explain any difference in the ratios: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488565" cy="771525"/>
            <wp:effectExtent l="0" t="0" r="6985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2488565" cy="962025"/>
            <wp:effectExtent l="0" t="0" r="698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56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t>Either A is high-growth and B is low-growth, or A is low-risk and B is high-risk.</w:t>
      </w:r>
    </w:p>
    <w:p w:rsidR="00165EF9" w:rsidRDefault="00165EF9" w:rsidP="00165EF9">
      <w:pPr>
        <w:pStyle w:val="ListParagraph"/>
      </w:pPr>
    </w:p>
    <w:p w:rsidR="00165EF9" w:rsidRDefault="00165EF9">
      <w:r>
        <w:br w:type="page"/>
      </w:r>
    </w:p>
    <w:p w:rsidR="00165EF9" w:rsidRDefault="00165EF9" w:rsidP="00165EF9">
      <w:pPr>
        <w:rPr>
          <w:b/>
          <w:bCs/>
        </w:rPr>
      </w:pPr>
      <w:r>
        <w:rPr>
          <w:b/>
          <w:bCs/>
        </w:rPr>
        <w:lastRenderedPageBreak/>
        <w:t>Investment and Portfolio Management</w:t>
      </w:r>
      <w:r>
        <w:rPr>
          <w:b/>
          <w:bCs/>
        </w:rPr>
        <w:br/>
        <w:t>Week 12 Exercises SOLUTION</w:t>
      </w:r>
    </w:p>
    <w:p w:rsidR="00165EF9" w:rsidRDefault="00165EF9" w:rsidP="00165EF9"/>
    <w:p w:rsidR="00165EF9" w:rsidRDefault="00165EF9" w:rsidP="00165EF9">
      <w:pPr>
        <w:pStyle w:val="ListParagraph"/>
        <w:numPr>
          <w:ilvl w:val="0"/>
          <w:numId w:val="13"/>
        </w:numPr>
        <w:spacing w:line="256" w:lineRule="auto"/>
      </w:pPr>
      <w:r>
        <w:t>Calculate ratios for 2014 for the following company:</w:t>
      </w:r>
    </w:p>
    <w:p w:rsidR="00165EF9" w:rsidRDefault="00165EF9" w:rsidP="00165EF9">
      <w:pPr>
        <w:pStyle w:val="ListParagraph"/>
      </w:pPr>
    </w:p>
    <w:p w:rsidR="00165EF9" w:rsidRDefault="00165EF9" w:rsidP="00165EF9">
      <w:pPr>
        <w:pStyle w:val="ListParagraph"/>
      </w:pPr>
      <w:r>
        <w:rPr>
          <w:noProof/>
        </w:rPr>
        <w:drawing>
          <wp:inline distT="0" distB="0" distL="0" distR="0">
            <wp:extent cx="5112385" cy="381635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381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5EF9" w:rsidRDefault="00165EF9" w:rsidP="00D412CB">
      <w:pPr>
        <w:ind w:left="360"/>
      </w:pPr>
      <w:bookmarkStart w:id="0" w:name="_GoBack"/>
      <w:bookmarkEnd w:id="0"/>
    </w:p>
    <w:sectPr w:rsidR="00165E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D338A2"/>
    <w:multiLevelType w:val="hybridMultilevel"/>
    <w:tmpl w:val="A9B869C2"/>
    <w:lvl w:ilvl="0" w:tplc="A8262F3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9A37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1CCF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4039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42C72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00CB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6416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4C81A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2C406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A0FAF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5166A"/>
    <w:multiLevelType w:val="hybridMultilevel"/>
    <w:tmpl w:val="4022C792"/>
    <w:lvl w:ilvl="0" w:tplc="BC54886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2A096">
      <w:start w:val="22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8255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E895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3EC828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5082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C83F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34A7D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1092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F7D4B"/>
    <w:multiLevelType w:val="hybridMultilevel"/>
    <w:tmpl w:val="E50464A0"/>
    <w:lvl w:ilvl="0" w:tplc="DC44BB0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06E97C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8601D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36D79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1C584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0C18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10FC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52B8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3DA8B4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AD4B56"/>
    <w:multiLevelType w:val="hybridMultilevel"/>
    <w:tmpl w:val="E920F6A6"/>
    <w:lvl w:ilvl="0" w:tplc="DA9AD2E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4ACF7A">
      <w:start w:val="225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58AE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88110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9260F0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F235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1E98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04F83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8A2B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FA111A"/>
    <w:multiLevelType w:val="hybridMultilevel"/>
    <w:tmpl w:val="A52E44FA"/>
    <w:lvl w:ilvl="0" w:tplc="9C668E4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A2B57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8E19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72892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E484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0C51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34C9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68E19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4AE0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604350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044FF8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B010B8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75994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FB6C57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F477A0"/>
    <w:multiLevelType w:val="hybridMultilevel"/>
    <w:tmpl w:val="9274E5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10"/>
  </w:num>
  <w:num w:numId="10">
    <w:abstractNumId w:val="11"/>
  </w:num>
  <w:num w:numId="11">
    <w:abstractNumId w:val="6"/>
  </w:num>
  <w:num w:numId="12">
    <w:abstractNumId w:val="7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FE2"/>
    <w:rsid w:val="0004204F"/>
    <w:rsid w:val="000674BB"/>
    <w:rsid w:val="00076FE2"/>
    <w:rsid w:val="00115939"/>
    <w:rsid w:val="00165EF9"/>
    <w:rsid w:val="00171654"/>
    <w:rsid w:val="00316C65"/>
    <w:rsid w:val="0033317B"/>
    <w:rsid w:val="00523929"/>
    <w:rsid w:val="0052647B"/>
    <w:rsid w:val="0066451F"/>
    <w:rsid w:val="0092079C"/>
    <w:rsid w:val="009E3DA5"/>
    <w:rsid w:val="00BA1270"/>
    <w:rsid w:val="00D412CB"/>
    <w:rsid w:val="00E17EA2"/>
    <w:rsid w:val="00EA0168"/>
    <w:rsid w:val="00EA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3F4DA-BC92-40CD-9553-4EE6F5B2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6F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58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620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728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93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3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7809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732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90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2189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798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2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4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3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0075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3538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331">
          <w:marLeft w:val="605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6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image" Target="media/image22.emf"/><Relationship Id="rId39" Type="http://schemas.openxmlformats.org/officeDocument/2006/relationships/image" Target="media/image35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34" Type="http://schemas.openxmlformats.org/officeDocument/2006/relationships/image" Target="media/image30.emf"/><Relationship Id="rId42" Type="http://schemas.openxmlformats.org/officeDocument/2006/relationships/image" Target="media/image38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image" Target="media/image21.emf"/><Relationship Id="rId33" Type="http://schemas.openxmlformats.org/officeDocument/2006/relationships/image" Target="media/image29.emf"/><Relationship Id="rId38" Type="http://schemas.openxmlformats.org/officeDocument/2006/relationships/image" Target="media/image34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29" Type="http://schemas.openxmlformats.org/officeDocument/2006/relationships/image" Target="media/image25.emf"/><Relationship Id="rId41" Type="http://schemas.openxmlformats.org/officeDocument/2006/relationships/image" Target="media/image37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32" Type="http://schemas.openxmlformats.org/officeDocument/2006/relationships/image" Target="media/image28.emf"/><Relationship Id="rId37" Type="http://schemas.openxmlformats.org/officeDocument/2006/relationships/image" Target="media/image33.emf"/><Relationship Id="rId40" Type="http://schemas.openxmlformats.org/officeDocument/2006/relationships/image" Target="media/image36.emf"/><Relationship Id="rId45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28" Type="http://schemas.openxmlformats.org/officeDocument/2006/relationships/image" Target="media/image24.emf"/><Relationship Id="rId36" Type="http://schemas.openxmlformats.org/officeDocument/2006/relationships/image" Target="media/image32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31" Type="http://schemas.openxmlformats.org/officeDocument/2006/relationships/image" Target="media/image27.e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Relationship Id="rId27" Type="http://schemas.openxmlformats.org/officeDocument/2006/relationships/image" Target="media/image23.emf"/><Relationship Id="rId30" Type="http://schemas.openxmlformats.org/officeDocument/2006/relationships/image" Target="media/image26.emf"/><Relationship Id="rId35" Type="http://schemas.openxmlformats.org/officeDocument/2006/relationships/image" Target="media/image31.emf"/><Relationship Id="rId43" Type="http://schemas.openxmlformats.org/officeDocument/2006/relationships/image" Target="media/image3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13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3</cp:revision>
  <dcterms:created xsi:type="dcterms:W3CDTF">2016-02-07T09:33:00Z</dcterms:created>
  <dcterms:modified xsi:type="dcterms:W3CDTF">2016-02-07T09:40:00Z</dcterms:modified>
</cp:coreProperties>
</file>