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03" w:rsidRPr="00C96003" w:rsidRDefault="00047707" w:rsidP="00C96003">
      <w:pPr>
        <w:rPr>
          <w:b/>
          <w:bCs/>
        </w:rPr>
      </w:pPr>
      <w:r>
        <w:rPr>
          <w:b/>
          <w:bCs/>
        </w:rPr>
        <w:t>Management Accounting</w:t>
      </w:r>
      <w:r w:rsidR="00C96003" w:rsidRPr="00C96003">
        <w:rPr>
          <w:b/>
          <w:bCs/>
        </w:rPr>
        <w:t xml:space="preserve"> I</w:t>
      </w:r>
      <w:r w:rsidR="00C96003" w:rsidRPr="00C96003">
        <w:rPr>
          <w:b/>
          <w:bCs/>
        </w:rPr>
        <w:br/>
        <w:t>CAT II</w:t>
      </w:r>
      <w:r w:rsidR="00C96003">
        <w:rPr>
          <w:b/>
          <w:bCs/>
        </w:rPr>
        <w:br/>
      </w:r>
    </w:p>
    <w:p w:rsidR="00C96003" w:rsidRDefault="00047707" w:rsidP="00C96003">
      <w:r>
        <w:t>Relevant costing</w:t>
      </w:r>
      <w:r w:rsidR="00091807">
        <w:t xml:space="preserve"> (see week</w:t>
      </w:r>
      <w:r>
        <w:t>s</w:t>
      </w:r>
      <w:r w:rsidR="00091807">
        <w:t xml:space="preserve"> 8</w:t>
      </w:r>
      <w:r>
        <w:t xml:space="preserve"> and 9</w:t>
      </w:r>
      <w:r w:rsidR="00091807">
        <w:t xml:space="preserve"> exercises for examples)</w:t>
      </w:r>
    </w:p>
    <w:p w:rsidR="00C96003" w:rsidRDefault="00047707" w:rsidP="00091807">
      <w:r>
        <w:t xml:space="preserve">Absorption and marginal costing </w:t>
      </w:r>
      <w:r w:rsidR="00091807">
        <w:t>(see week 10 exercises for examples)</w:t>
      </w:r>
    </w:p>
    <w:p w:rsidR="00C96003" w:rsidRDefault="00C96003" w:rsidP="00C96003"/>
    <w:p w:rsidR="000D538C" w:rsidRDefault="000D538C" w:rsidP="00C96003">
      <w:r>
        <w:t>3-4 questions</w:t>
      </w:r>
      <w:bookmarkStart w:id="0" w:name="_GoBack"/>
      <w:bookmarkEnd w:id="0"/>
    </w:p>
    <w:sectPr w:rsidR="000D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03"/>
    <w:rsid w:val="00047707"/>
    <w:rsid w:val="00091807"/>
    <w:rsid w:val="000D538C"/>
    <w:rsid w:val="00A646C0"/>
    <w:rsid w:val="00C96003"/>
    <w:rsid w:val="00E53B10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5A5A-6DD6-4E0C-997B-1505FB77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2017-03-13T11:06:00Z</dcterms:created>
  <dcterms:modified xsi:type="dcterms:W3CDTF">2017-03-13T11:08:00Z</dcterms:modified>
</cp:coreProperties>
</file>