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37A" w:rsidRDefault="00A2437A" w:rsidP="00A2437A">
      <w:pPr>
        <w:pStyle w:val="NormalWeb"/>
        <w:shd w:val="clear" w:color="auto" w:fill="FFFFFF"/>
        <w:spacing w:before="120" w:beforeAutospacing="0" w:after="120" w:afterAutospacing="0"/>
        <w:jc w:val="center"/>
        <w:rPr>
          <w:rFonts w:ascii="Arial" w:hAnsi="Arial" w:cs="Arial"/>
          <w:b/>
          <w:bCs/>
          <w:color w:val="222222"/>
          <w:sz w:val="21"/>
          <w:szCs w:val="21"/>
        </w:rPr>
      </w:pPr>
      <w:r>
        <w:rPr>
          <w:rFonts w:ascii="Arial" w:hAnsi="Arial" w:cs="Arial"/>
          <w:b/>
          <w:bCs/>
          <w:color w:val="222222"/>
          <w:sz w:val="21"/>
          <w:szCs w:val="21"/>
        </w:rPr>
        <w:t xml:space="preserve">Leadership - </w:t>
      </w:r>
      <w:proofErr w:type="spellStart"/>
      <w:r>
        <w:rPr>
          <w:rFonts w:ascii="Arial" w:hAnsi="Arial" w:cs="Arial"/>
          <w:b/>
          <w:bCs/>
          <w:color w:val="222222"/>
          <w:sz w:val="21"/>
          <w:szCs w:val="21"/>
        </w:rPr>
        <w:t>Ghandi</w:t>
      </w:r>
      <w:proofErr w:type="spellEnd"/>
    </w:p>
    <w:p w:rsidR="00A2437A" w:rsidRDefault="00A2437A" w:rsidP="00A2437A">
      <w:pPr>
        <w:pStyle w:val="NormalWeb"/>
        <w:shd w:val="clear" w:color="auto" w:fill="FFFFFF"/>
        <w:spacing w:before="120" w:beforeAutospacing="0" w:after="120" w:afterAutospacing="0"/>
        <w:rPr>
          <w:rFonts w:ascii="Arial" w:hAnsi="Arial" w:cs="Arial"/>
          <w:b/>
          <w:bCs/>
          <w:color w:val="222222"/>
          <w:sz w:val="21"/>
          <w:szCs w:val="21"/>
        </w:rPr>
      </w:pPr>
    </w:p>
    <w:p w:rsidR="00A2437A" w:rsidRDefault="00A2437A" w:rsidP="00A2437A">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b/>
          <w:bCs/>
          <w:color w:val="222222"/>
          <w:sz w:val="21"/>
          <w:szCs w:val="21"/>
        </w:rPr>
        <w:t>Mohandas Karamchand Gandhi</w:t>
      </w:r>
      <w:r>
        <w:rPr>
          <w:rStyle w:val="apple-converted-space"/>
          <w:rFonts w:ascii="Arial" w:hAnsi="Arial" w:cs="Arial"/>
          <w:color w:val="222222"/>
          <w:sz w:val="21"/>
          <w:szCs w:val="21"/>
        </w:rPr>
        <w:t> </w:t>
      </w:r>
      <w:r>
        <w:rPr>
          <w:rFonts w:ascii="Arial" w:hAnsi="Arial" w:cs="Arial"/>
          <w:color w:val="222222"/>
          <w:sz w:val="21"/>
          <w:szCs w:val="21"/>
        </w:rPr>
        <w:t>; 2 October 1869 – 30 January 1948) was the preeminent leader of the</w:t>
      </w:r>
      <w:r>
        <w:rPr>
          <w:rStyle w:val="apple-converted-space"/>
          <w:rFonts w:ascii="Arial" w:hAnsi="Arial" w:cs="Arial"/>
          <w:color w:val="222222"/>
          <w:sz w:val="21"/>
          <w:szCs w:val="21"/>
        </w:rPr>
        <w:t> </w:t>
      </w:r>
      <w:hyperlink r:id="rId4" w:tooltip="Indian independence movement" w:history="1">
        <w:r>
          <w:rPr>
            <w:rStyle w:val="Hyperlink"/>
            <w:rFonts w:ascii="Arial" w:hAnsi="Arial" w:cs="Arial"/>
            <w:color w:val="0B0080"/>
            <w:sz w:val="21"/>
            <w:szCs w:val="21"/>
          </w:rPr>
          <w:t>Indian independence movement</w:t>
        </w:r>
      </w:hyperlink>
      <w:r>
        <w:rPr>
          <w:rStyle w:val="apple-converted-space"/>
          <w:rFonts w:ascii="Arial" w:hAnsi="Arial" w:cs="Arial"/>
          <w:color w:val="222222"/>
          <w:sz w:val="21"/>
          <w:szCs w:val="21"/>
        </w:rPr>
        <w:t> </w:t>
      </w:r>
      <w:r>
        <w:rPr>
          <w:rFonts w:ascii="Arial" w:hAnsi="Arial" w:cs="Arial"/>
          <w:color w:val="222222"/>
          <w:sz w:val="21"/>
          <w:szCs w:val="21"/>
        </w:rPr>
        <w:t>in</w:t>
      </w:r>
      <w:r>
        <w:rPr>
          <w:rStyle w:val="apple-converted-space"/>
          <w:rFonts w:ascii="Arial" w:hAnsi="Arial" w:cs="Arial"/>
          <w:color w:val="222222"/>
          <w:sz w:val="21"/>
          <w:szCs w:val="21"/>
        </w:rPr>
        <w:t> </w:t>
      </w:r>
      <w:hyperlink r:id="rId5" w:tooltip="British Raj" w:history="1">
        <w:r>
          <w:rPr>
            <w:rStyle w:val="Hyperlink"/>
            <w:rFonts w:ascii="Arial" w:hAnsi="Arial" w:cs="Arial"/>
            <w:color w:val="0B0080"/>
            <w:sz w:val="21"/>
            <w:szCs w:val="21"/>
          </w:rPr>
          <w:t>British-ruled India</w:t>
        </w:r>
      </w:hyperlink>
      <w:r>
        <w:rPr>
          <w:rFonts w:ascii="Arial" w:hAnsi="Arial" w:cs="Arial"/>
          <w:color w:val="222222"/>
          <w:sz w:val="21"/>
          <w:szCs w:val="21"/>
        </w:rPr>
        <w:t>. Employing</w:t>
      </w:r>
      <w:r>
        <w:rPr>
          <w:rStyle w:val="apple-converted-space"/>
          <w:rFonts w:ascii="Arial" w:hAnsi="Arial" w:cs="Arial"/>
          <w:color w:val="222222"/>
          <w:sz w:val="21"/>
          <w:szCs w:val="21"/>
        </w:rPr>
        <w:t> </w:t>
      </w:r>
      <w:hyperlink r:id="rId6" w:tooltip="Nonviolence" w:history="1">
        <w:r>
          <w:rPr>
            <w:rStyle w:val="Hyperlink"/>
            <w:rFonts w:ascii="Arial" w:hAnsi="Arial" w:cs="Arial"/>
            <w:color w:val="0B0080"/>
            <w:sz w:val="21"/>
            <w:szCs w:val="21"/>
          </w:rPr>
          <w:t>nonviolent</w:t>
        </w:r>
      </w:hyperlink>
      <w:r>
        <w:rPr>
          <w:rStyle w:val="apple-converted-space"/>
          <w:rFonts w:ascii="Arial" w:hAnsi="Arial" w:cs="Arial"/>
          <w:color w:val="222222"/>
          <w:sz w:val="21"/>
          <w:szCs w:val="21"/>
        </w:rPr>
        <w:t> </w:t>
      </w:r>
      <w:hyperlink r:id="rId7" w:tooltip="Civil disobedience" w:history="1">
        <w:r>
          <w:rPr>
            <w:rStyle w:val="Hyperlink"/>
            <w:rFonts w:ascii="Arial" w:hAnsi="Arial" w:cs="Arial"/>
            <w:color w:val="0B0080"/>
            <w:sz w:val="21"/>
            <w:szCs w:val="21"/>
          </w:rPr>
          <w:t>civil disobedience</w:t>
        </w:r>
      </w:hyperlink>
      <w:r>
        <w:rPr>
          <w:rFonts w:ascii="Arial" w:hAnsi="Arial" w:cs="Arial"/>
          <w:color w:val="222222"/>
          <w:sz w:val="21"/>
          <w:szCs w:val="21"/>
        </w:rPr>
        <w:t>, Gandhi led India to independence and inspired movements for civil rights and freedom across the world. The</w:t>
      </w:r>
      <w:r>
        <w:rPr>
          <w:rStyle w:val="apple-converted-space"/>
          <w:rFonts w:ascii="Arial" w:hAnsi="Arial" w:cs="Arial"/>
          <w:color w:val="222222"/>
          <w:sz w:val="21"/>
          <w:szCs w:val="21"/>
        </w:rPr>
        <w:t> </w:t>
      </w:r>
      <w:hyperlink r:id="rId8" w:tooltip="Honorific" w:history="1">
        <w:r>
          <w:rPr>
            <w:rStyle w:val="Hyperlink"/>
            <w:rFonts w:ascii="Arial" w:hAnsi="Arial" w:cs="Arial"/>
            <w:color w:val="0B0080"/>
            <w:sz w:val="21"/>
            <w:szCs w:val="21"/>
          </w:rPr>
          <w:t>honorific</w:t>
        </w:r>
      </w:hyperlink>
      <w:r>
        <w:rPr>
          <w:rStyle w:val="apple-converted-space"/>
          <w:rFonts w:ascii="Arial" w:hAnsi="Arial" w:cs="Arial"/>
          <w:color w:val="222222"/>
          <w:sz w:val="21"/>
          <w:szCs w:val="21"/>
        </w:rPr>
        <w:t> </w:t>
      </w:r>
      <w:hyperlink r:id="rId9" w:tooltip="Mahatma" w:history="1">
        <w:r>
          <w:rPr>
            <w:rStyle w:val="Hyperlink"/>
            <w:rFonts w:ascii="Arial" w:hAnsi="Arial" w:cs="Arial"/>
            <w:b/>
            <w:bCs/>
            <w:color w:val="0B0080"/>
            <w:sz w:val="21"/>
            <w:szCs w:val="21"/>
          </w:rPr>
          <w:t>Mahatma</w:t>
        </w:r>
      </w:hyperlink>
      <w:r>
        <w:rPr>
          <w:rStyle w:val="apple-converted-space"/>
          <w:rFonts w:ascii="Arial" w:hAnsi="Arial" w:cs="Arial"/>
          <w:color w:val="222222"/>
          <w:sz w:val="21"/>
          <w:szCs w:val="21"/>
        </w:rPr>
        <w:t> </w:t>
      </w:r>
      <w:r>
        <w:rPr>
          <w:rFonts w:ascii="Arial" w:hAnsi="Arial" w:cs="Arial"/>
          <w:color w:val="222222"/>
          <w:sz w:val="21"/>
          <w:szCs w:val="21"/>
        </w:rPr>
        <w:t>(</w:t>
      </w:r>
      <w:hyperlink r:id="rId10" w:tooltip="Sanskrit" w:history="1">
        <w:r>
          <w:rPr>
            <w:rStyle w:val="Hyperlink"/>
            <w:rFonts w:ascii="Arial" w:hAnsi="Arial" w:cs="Arial"/>
            <w:color w:val="0B0080"/>
            <w:sz w:val="21"/>
            <w:szCs w:val="21"/>
          </w:rPr>
          <w:t>Sanskrit</w:t>
        </w:r>
      </w:hyperlink>
      <w:r>
        <w:rPr>
          <w:rFonts w:ascii="Arial" w:hAnsi="Arial" w:cs="Arial"/>
          <w:color w:val="222222"/>
          <w:sz w:val="21"/>
          <w:szCs w:val="21"/>
        </w:rPr>
        <w:t>: "high-souled", "venerable")</w:t>
      </w:r>
      <w:hyperlink r:id="rId11" w:anchor="cite_note-McGregor1993-3" w:history="1">
        <w:r>
          <w:rPr>
            <w:rStyle w:val="Hyperlink"/>
            <w:rFonts w:ascii="Arial" w:hAnsi="Arial" w:cs="Arial"/>
            <w:color w:val="0B0080"/>
            <w:sz w:val="17"/>
            <w:szCs w:val="17"/>
            <w:vertAlign w:val="superscript"/>
          </w:rPr>
          <w:t>[3]</w:t>
        </w:r>
      </w:hyperlink>
      <w:r>
        <w:rPr>
          <w:rFonts w:ascii="Arial" w:hAnsi="Arial" w:cs="Arial"/>
          <w:color w:val="222222"/>
          <w:sz w:val="21"/>
          <w:szCs w:val="21"/>
        </w:rPr>
        <w:t>—applied to him first in 1914 in South Africa</w:t>
      </w:r>
      <w:hyperlink r:id="rId12" w:anchor="cite_note-rajmohan_gandhi_p172-4" w:history="1">
        <w:r>
          <w:rPr>
            <w:rStyle w:val="Hyperlink"/>
            <w:rFonts w:ascii="Arial" w:hAnsi="Arial" w:cs="Arial"/>
            <w:color w:val="0B0080"/>
            <w:sz w:val="17"/>
            <w:szCs w:val="17"/>
            <w:vertAlign w:val="superscript"/>
          </w:rPr>
          <w:t>[4]</w:t>
        </w:r>
      </w:hyperlink>
      <w:r>
        <w:rPr>
          <w:rFonts w:ascii="Arial" w:hAnsi="Arial" w:cs="Arial"/>
          <w:color w:val="222222"/>
          <w:sz w:val="21"/>
          <w:szCs w:val="21"/>
        </w:rPr>
        <w:t>—is now used worldwide. In India, he is also called</w:t>
      </w:r>
      <w:r>
        <w:rPr>
          <w:rStyle w:val="apple-converted-space"/>
          <w:rFonts w:ascii="Arial" w:hAnsi="Arial" w:cs="Arial"/>
          <w:color w:val="222222"/>
          <w:sz w:val="21"/>
          <w:szCs w:val="21"/>
        </w:rPr>
        <w:t> </w:t>
      </w:r>
      <w:proofErr w:type="spellStart"/>
      <w:r>
        <w:rPr>
          <w:rFonts w:ascii="Arial" w:hAnsi="Arial" w:cs="Arial"/>
          <w:b/>
          <w:bCs/>
          <w:color w:val="222222"/>
          <w:sz w:val="21"/>
          <w:szCs w:val="21"/>
        </w:rPr>
        <w:t>Bapu</w:t>
      </w:r>
      <w:proofErr w:type="spellEnd"/>
      <w:r>
        <w:rPr>
          <w:rStyle w:val="apple-converted-space"/>
          <w:rFonts w:ascii="Arial" w:hAnsi="Arial" w:cs="Arial"/>
          <w:color w:val="222222"/>
          <w:sz w:val="21"/>
          <w:szCs w:val="21"/>
        </w:rPr>
        <w:t> </w:t>
      </w:r>
      <w:r>
        <w:rPr>
          <w:rFonts w:ascii="Arial" w:hAnsi="Arial" w:cs="Arial"/>
          <w:color w:val="222222"/>
          <w:sz w:val="21"/>
          <w:szCs w:val="21"/>
        </w:rPr>
        <w:t>(</w:t>
      </w:r>
      <w:hyperlink r:id="rId13" w:tooltip="Gujarati language" w:history="1">
        <w:r>
          <w:rPr>
            <w:rStyle w:val="Hyperlink"/>
            <w:rFonts w:ascii="Arial" w:hAnsi="Arial" w:cs="Arial"/>
            <w:color w:val="0B0080"/>
            <w:sz w:val="21"/>
            <w:szCs w:val="21"/>
          </w:rPr>
          <w:t>Gujarati</w:t>
        </w:r>
      </w:hyperlink>
      <w:r>
        <w:rPr>
          <w:rFonts w:ascii="Arial" w:hAnsi="Arial" w:cs="Arial"/>
          <w:color w:val="222222"/>
          <w:sz w:val="21"/>
          <w:szCs w:val="21"/>
        </w:rPr>
        <w:t>: endearment for "father",</w:t>
      </w:r>
      <w:hyperlink r:id="rId14" w:anchor="cite_note-McAllister1982-5" w:history="1">
        <w:r>
          <w:rPr>
            <w:rStyle w:val="Hyperlink"/>
            <w:rFonts w:ascii="Arial" w:hAnsi="Arial" w:cs="Arial"/>
            <w:color w:val="0B0080"/>
            <w:sz w:val="17"/>
            <w:szCs w:val="17"/>
            <w:vertAlign w:val="superscript"/>
          </w:rPr>
          <w:t>[5]</w:t>
        </w:r>
      </w:hyperlink>
      <w:r>
        <w:rPr>
          <w:rStyle w:val="apple-converted-space"/>
          <w:rFonts w:ascii="Arial" w:hAnsi="Arial" w:cs="Arial"/>
          <w:color w:val="222222"/>
          <w:sz w:val="21"/>
          <w:szCs w:val="21"/>
        </w:rPr>
        <w:t> </w:t>
      </w:r>
      <w:r>
        <w:rPr>
          <w:rFonts w:ascii="Arial" w:hAnsi="Arial" w:cs="Arial"/>
          <w:color w:val="222222"/>
          <w:sz w:val="21"/>
          <w:szCs w:val="21"/>
        </w:rPr>
        <w:t>"papa"</w:t>
      </w:r>
      <w:hyperlink r:id="rId15" w:anchor="cite_note-McAllister1982-5" w:history="1">
        <w:r>
          <w:rPr>
            <w:rStyle w:val="Hyperlink"/>
            <w:rFonts w:ascii="Arial" w:hAnsi="Arial" w:cs="Arial"/>
            <w:color w:val="0B0080"/>
            <w:sz w:val="17"/>
            <w:szCs w:val="17"/>
            <w:vertAlign w:val="superscript"/>
          </w:rPr>
          <w:t>[5]</w:t>
        </w:r>
      </w:hyperlink>
      <w:hyperlink r:id="rId16" w:anchor="cite_note-Eck2003-6" w:history="1">
        <w:r>
          <w:rPr>
            <w:rStyle w:val="Hyperlink"/>
            <w:rFonts w:ascii="Arial" w:hAnsi="Arial" w:cs="Arial"/>
            <w:color w:val="0B0080"/>
            <w:sz w:val="17"/>
            <w:szCs w:val="17"/>
            <w:vertAlign w:val="superscript"/>
          </w:rPr>
          <w:t>[6]</w:t>
        </w:r>
      </w:hyperlink>
      <w:r>
        <w:rPr>
          <w:rFonts w:ascii="Arial" w:hAnsi="Arial" w:cs="Arial"/>
          <w:color w:val="222222"/>
          <w:sz w:val="21"/>
          <w:szCs w:val="21"/>
        </w:rPr>
        <w:t>) and</w:t>
      </w:r>
      <w:r>
        <w:rPr>
          <w:rStyle w:val="apple-converted-space"/>
          <w:rFonts w:ascii="Arial" w:hAnsi="Arial" w:cs="Arial"/>
          <w:color w:val="222222"/>
          <w:sz w:val="21"/>
          <w:szCs w:val="21"/>
        </w:rPr>
        <w:t> </w:t>
      </w:r>
      <w:proofErr w:type="spellStart"/>
      <w:r>
        <w:rPr>
          <w:rFonts w:ascii="Arial" w:hAnsi="Arial" w:cs="Arial"/>
          <w:b/>
          <w:bCs/>
          <w:color w:val="222222"/>
          <w:sz w:val="21"/>
          <w:szCs w:val="21"/>
        </w:rPr>
        <w:t>Gandhiji</w:t>
      </w:r>
      <w:proofErr w:type="spellEnd"/>
      <w:r>
        <w:rPr>
          <w:rFonts w:ascii="Arial" w:hAnsi="Arial" w:cs="Arial"/>
          <w:color w:val="222222"/>
          <w:sz w:val="21"/>
          <w:szCs w:val="21"/>
        </w:rPr>
        <w:t>. He is unofficially called the</w:t>
      </w:r>
      <w:r>
        <w:rPr>
          <w:rStyle w:val="apple-converted-space"/>
          <w:rFonts w:ascii="Arial" w:hAnsi="Arial" w:cs="Arial"/>
          <w:color w:val="222222"/>
          <w:sz w:val="21"/>
          <w:szCs w:val="21"/>
        </w:rPr>
        <w:t> </w:t>
      </w:r>
      <w:hyperlink r:id="rId17" w:tooltip="Father of the Nation" w:history="1">
        <w:r>
          <w:rPr>
            <w:rStyle w:val="Hyperlink"/>
            <w:rFonts w:ascii="Arial" w:hAnsi="Arial" w:cs="Arial"/>
            <w:color w:val="0B0080"/>
            <w:sz w:val="21"/>
            <w:szCs w:val="21"/>
          </w:rPr>
          <w:t>Father of the Nation</w:t>
        </w:r>
      </w:hyperlink>
      <w:r>
        <w:rPr>
          <w:rFonts w:ascii="Arial" w:hAnsi="Arial" w:cs="Arial"/>
          <w:color w:val="222222"/>
          <w:sz w:val="21"/>
          <w:szCs w:val="21"/>
        </w:rPr>
        <w:t>.</w:t>
      </w:r>
      <w:hyperlink r:id="rId18" w:anchor="cite_note-archive.indianexpress.com-7" w:history="1">
        <w:r>
          <w:rPr>
            <w:rStyle w:val="Hyperlink"/>
            <w:rFonts w:ascii="Arial" w:hAnsi="Arial" w:cs="Arial"/>
            <w:color w:val="0B0080"/>
            <w:sz w:val="17"/>
            <w:szCs w:val="17"/>
            <w:vertAlign w:val="superscript"/>
          </w:rPr>
          <w:t>[7]</w:t>
        </w:r>
      </w:hyperlink>
      <w:hyperlink r:id="rId19" w:anchor="cite_note-timesofindia.indiatimes.com-8" w:history="1">
        <w:r>
          <w:rPr>
            <w:rStyle w:val="Hyperlink"/>
            <w:rFonts w:ascii="Arial" w:hAnsi="Arial" w:cs="Arial"/>
            <w:color w:val="0B0080"/>
            <w:sz w:val="17"/>
            <w:szCs w:val="17"/>
            <w:vertAlign w:val="superscript"/>
          </w:rPr>
          <w:t>[8]</w:t>
        </w:r>
      </w:hyperlink>
    </w:p>
    <w:p w:rsidR="00A2437A" w:rsidRDefault="00A2437A" w:rsidP="00A2437A">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Born and raised in a Hindu</w:t>
      </w:r>
      <w:r>
        <w:rPr>
          <w:rStyle w:val="apple-converted-space"/>
          <w:rFonts w:ascii="Arial" w:hAnsi="Arial" w:cs="Arial"/>
          <w:color w:val="222222"/>
          <w:sz w:val="21"/>
          <w:szCs w:val="21"/>
        </w:rPr>
        <w:t> </w:t>
      </w:r>
      <w:hyperlink r:id="rId20" w:tooltip="Bania (caste)" w:history="1">
        <w:r>
          <w:rPr>
            <w:rStyle w:val="Hyperlink"/>
            <w:rFonts w:ascii="Arial" w:hAnsi="Arial" w:cs="Arial"/>
            <w:color w:val="0B0080"/>
            <w:sz w:val="21"/>
            <w:szCs w:val="21"/>
          </w:rPr>
          <w:t>merchant caste</w:t>
        </w:r>
      </w:hyperlink>
      <w:r>
        <w:rPr>
          <w:rStyle w:val="apple-converted-space"/>
          <w:rFonts w:ascii="Arial" w:hAnsi="Arial" w:cs="Arial"/>
          <w:color w:val="222222"/>
          <w:sz w:val="21"/>
          <w:szCs w:val="21"/>
        </w:rPr>
        <w:t> </w:t>
      </w:r>
      <w:r>
        <w:rPr>
          <w:rFonts w:ascii="Arial" w:hAnsi="Arial" w:cs="Arial"/>
          <w:color w:val="222222"/>
          <w:sz w:val="21"/>
          <w:szCs w:val="21"/>
        </w:rPr>
        <w:t>family in coastal</w:t>
      </w:r>
      <w:r>
        <w:rPr>
          <w:rStyle w:val="apple-converted-space"/>
          <w:rFonts w:ascii="Arial" w:hAnsi="Arial" w:cs="Arial"/>
          <w:color w:val="222222"/>
          <w:sz w:val="21"/>
          <w:szCs w:val="21"/>
        </w:rPr>
        <w:t> </w:t>
      </w:r>
      <w:hyperlink r:id="rId21" w:tooltip="Gujarat" w:history="1">
        <w:r>
          <w:rPr>
            <w:rStyle w:val="Hyperlink"/>
            <w:rFonts w:ascii="Arial" w:hAnsi="Arial" w:cs="Arial"/>
            <w:color w:val="0B0080"/>
            <w:sz w:val="21"/>
            <w:szCs w:val="21"/>
          </w:rPr>
          <w:t>Gujarat</w:t>
        </w:r>
      </w:hyperlink>
      <w:r>
        <w:rPr>
          <w:rFonts w:ascii="Arial" w:hAnsi="Arial" w:cs="Arial"/>
          <w:color w:val="222222"/>
          <w:sz w:val="21"/>
          <w:szCs w:val="21"/>
        </w:rPr>
        <w:t>,</w:t>
      </w:r>
      <w:r>
        <w:rPr>
          <w:rStyle w:val="apple-converted-space"/>
          <w:rFonts w:ascii="Arial" w:hAnsi="Arial" w:cs="Arial"/>
          <w:color w:val="222222"/>
          <w:sz w:val="21"/>
          <w:szCs w:val="21"/>
        </w:rPr>
        <w:t> </w:t>
      </w:r>
      <w:hyperlink r:id="rId22" w:tooltip="Western India" w:history="1">
        <w:r>
          <w:rPr>
            <w:rStyle w:val="Hyperlink"/>
            <w:rFonts w:ascii="Arial" w:hAnsi="Arial" w:cs="Arial"/>
            <w:color w:val="0B0080"/>
            <w:sz w:val="21"/>
            <w:szCs w:val="21"/>
          </w:rPr>
          <w:t>western India</w:t>
        </w:r>
      </w:hyperlink>
      <w:r>
        <w:rPr>
          <w:rFonts w:ascii="Arial" w:hAnsi="Arial" w:cs="Arial"/>
          <w:color w:val="222222"/>
          <w:sz w:val="21"/>
          <w:szCs w:val="21"/>
        </w:rPr>
        <w:t>, and trained in law at the</w:t>
      </w:r>
      <w:r>
        <w:rPr>
          <w:rStyle w:val="apple-converted-space"/>
          <w:rFonts w:ascii="Arial" w:hAnsi="Arial" w:cs="Arial"/>
          <w:color w:val="222222"/>
          <w:sz w:val="21"/>
          <w:szCs w:val="21"/>
        </w:rPr>
        <w:t> </w:t>
      </w:r>
      <w:hyperlink r:id="rId23" w:tooltip="Inner Temple" w:history="1">
        <w:r>
          <w:rPr>
            <w:rStyle w:val="Hyperlink"/>
            <w:rFonts w:ascii="Arial" w:hAnsi="Arial" w:cs="Arial"/>
            <w:color w:val="0B0080"/>
            <w:sz w:val="21"/>
            <w:szCs w:val="21"/>
          </w:rPr>
          <w:t>Inner Temple</w:t>
        </w:r>
      </w:hyperlink>
      <w:r>
        <w:rPr>
          <w:rFonts w:ascii="Arial" w:hAnsi="Arial" w:cs="Arial"/>
          <w:color w:val="222222"/>
          <w:sz w:val="21"/>
          <w:szCs w:val="21"/>
        </w:rPr>
        <w:t xml:space="preserve">, London, Gandhi first employed nonviolent civil disobedience as an expatriate lawyer in South Africa, in the resident Indian community's struggle for civil rights. After his return to India in 1915, he set about organising peasants, farmers, and urban labourers to </w:t>
      </w:r>
      <w:proofErr w:type="gramStart"/>
      <w:r>
        <w:rPr>
          <w:rFonts w:ascii="Arial" w:hAnsi="Arial" w:cs="Arial"/>
          <w:color w:val="222222"/>
          <w:sz w:val="21"/>
          <w:szCs w:val="21"/>
        </w:rPr>
        <w:t>protest against</w:t>
      </w:r>
      <w:proofErr w:type="gramEnd"/>
      <w:r>
        <w:rPr>
          <w:rFonts w:ascii="Arial" w:hAnsi="Arial" w:cs="Arial"/>
          <w:color w:val="222222"/>
          <w:sz w:val="21"/>
          <w:szCs w:val="21"/>
        </w:rPr>
        <w:t xml:space="preserve"> excessive land-tax and discrimination. Assuming leadership of the</w:t>
      </w:r>
      <w:r>
        <w:rPr>
          <w:rStyle w:val="apple-converted-space"/>
          <w:rFonts w:ascii="Arial" w:hAnsi="Arial" w:cs="Arial"/>
          <w:color w:val="222222"/>
          <w:sz w:val="21"/>
          <w:szCs w:val="21"/>
        </w:rPr>
        <w:t> </w:t>
      </w:r>
      <w:hyperlink r:id="rId24" w:tooltip="Indian National Congress" w:history="1">
        <w:r>
          <w:rPr>
            <w:rStyle w:val="Hyperlink"/>
            <w:rFonts w:ascii="Arial" w:hAnsi="Arial" w:cs="Arial"/>
            <w:color w:val="0B0080"/>
            <w:sz w:val="21"/>
            <w:szCs w:val="21"/>
          </w:rPr>
          <w:t>Indian National Congress</w:t>
        </w:r>
      </w:hyperlink>
      <w:r>
        <w:rPr>
          <w:rStyle w:val="apple-converted-space"/>
          <w:rFonts w:ascii="Arial" w:hAnsi="Arial" w:cs="Arial"/>
          <w:color w:val="222222"/>
          <w:sz w:val="21"/>
          <w:szCs w:val="21"/>
        </w:rPr>
        <w:t> </w:t>
      </w:r>
      <w:r>
        <w:rPr>
          <w:rFonts w:ascii="Arial" w:hAnsi="Arial" w:cs="Arial"/>
          <w:color w:val="222222"/>
          <w:sz w:val="21"/>
          <w:szCs w:val="21"/>
        </w:rPr>
        <w:t>in 1921, Gandhi led nationwide campaigns for easing poverty, expanding women's rights, building religious and ethnic amity, ending</w:t>
      </w:r>
      <w:r>
        <w:rPr>
          <w:rStyle w:val="apple-converted-space"/>
          <w:rFonts w:ascii="Arial" w:hAnsi="Arial" w:cs="Arial"/>
          <w:color w:val="222222"/>
          <w:sz w:val="21"/>
          <w:szCs w:val="21"/>
        </w:rPr>
        <w:t> </w:t>
      </w:r>
      <w:hyperlink r:id="rId25" w:tooltip="Dalit" w:history="1">
        <w:r>
          <w:rPr>
            <w:rStyle w:val="Hyperlink"/>
            <w:rFonts w:ascii="Arial" w:hAnsi="Arial" w:cs="Arial"/>
            <w:color w:val="0B0080"/>
            <w:sz w:val="21"/>
            <w:szCs w:val="21"/>
          </w:rPr>
          <w:t>untouchability</w:t>
        </w:r>
      </w:hyperlink>
      <w:r>
        <w:rPr>
          <w:rFonts w:ascii="Arial" w:hAnsi="Arial" w:cs="Arial"/>
          <w:color w:val="222222"/>
          <w:sz w:val="21"/>
          <w:szCs w:val="21"/>
        </w:rPr>
        <w:t>, but above all for achieving</w:t>
      </w:r>
      <w:r>
        <w:rPr>
          <w:rStyle w:val="apple-converted-space"/>
          <w:rFonts w:ascii="Arial" w:hAnsi="Arial" w:cs="Arial"/>
          <w:color w:val="222222"/>
          <w:sz w:val="21"/>
          <w:szCs w:val="21"/>
        </w:rPr>
        <w:t> </w:t>
      </w:r>
      <w:hyperlink r:id="rId26" w:tooltip="Swaraj" w:history="1">
        <w:r>
          <w:rPr>
            <w:rStyle w:val="Hyperlink"/>
            <w:rFonts w:ascii="Arial" w:hAnsi="Arial" w:cs="Arial"/>
            <w:i/>
            <w:iCs/>
            <w:color w:val="0B0080"/>
            <w:sz w:val="21"/>
            <w:szCs w:val="21"/>
          </w:rPr>
          <w:t>Swaraj</w:t>
        </w:r>
      </w:hyperlink>
      <w:r>
        <w:rPr>
          <w:rStyle w:val="apple-converted-space"/>
          <w:rFonts w:ascii="Arial" w:hAnsi="Arial" w:cs="Arial"/>
          <w:color w:val="222222"/>
          <w:sz w:val="21"/>
          <w:szCs w:val="21"/>
        </w:rPr>
        <w:t> </w:t>
      </w:r>
      <w:r>
        <w:rPr>
          <w:rFonts w:ascii="Arial" w:hAnsi="Arial" w:cs="Arial"/>
          <w:color w:val="222222"/>
          <w:sz w:val="21"/>
          <w:szCs w:val="21"/>
        </w:rPr>
        <w:t>or self-rule.</w:t>
      </w:r>
    </w:p>
    <w:p w:rsidR="00A2437A" w:rsidRDefault="00A2437A" w:rsidP="00A2437A">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Gandhi famously led Indians in challenging the British-imposed salt tax with the 400 km (250 mi)</w:t>
      </w:r>
      <w:r>
        <w:rPr>
          <w:rStyle w:val="apple-converted-space"/>
          <w:rFonts w:ascii="Arial" w:hAnsi="Arial" w:cs="Arial"/>
          <w:color w:val="222222"/>
          <w:sz w:val="21"/>
          <w:szCs w:val="21"/>
        </w:rPr>
        <w:t> </w:t>
      </w:r>
      <w:hyperlink r:id="rId27" w:tooltip="Salt March" w:history="1">
        <w:r>
          <w:rPr>
            <w:rStyle w:val="Hyperlink"/>
            <w:rFonts w:ascii="Arial" w:hAnsi="Arial" w:cs="Arial"/>
            <w:color w:val="0B0080"/>
            <w:sz w:val="21"/>
            <w:szCs w:val="21"/>
          </w:rPr>
          <w:t>Dandi Salt March</w:t>
        </w:r>
      </w:hyperlink>
      <w:r>
        <w:rPr>
          <w:rStyle w:val="apple-converted-space"/>
          <w:rFonts w:ascii="Arial" w:hAnsi="Arial" w:cs="Arial"/>
          <w:color w:val="222222"/>
          <w:sz w:val="21"/>
          <w:szCs w:val="21"/>
        </w:rPr>
        <w:t> </w:t>
      </w:r>
      <w:r>
        <w:rPr>
          <w:rFonts w:ascii="Arial" w:hAnsi="Arial" w:cs="Arial"/>
          <w:color w:val="222222"/>
          <w:sz w:val="21"/>
          <w:szCs w:val="21"/>
        </w:rPr>
        <w:t>in 1930, and later in calling for the British to</w:t>
      </w:r>
      <w:r>
        <w:rPr>
          <w:rStyle w:val="apple-converted-space"/>
          <w:rFonts w:ascii="Arial" w:hAnsi="Arial" w:cs="Arial"/>
          <w:color w:val="222222"/>
          <w:sz w:val="21"/>
          <w:szCs w:val="21"/>
        </w:rPr>
        <w:t> </w:t>
      </w:r>
      <w:hyperlink r:id="rId28" w:tooltip="Quit India" w:history="1">
        <w:r>
          <w:rPr>
            <w:rStyle w:val="Hyperlink"/>
            <w:rFonts w:ascii="Arial" w:hAnsi="Arial" w:cs="Arial"/>
            <w:i/>
            <w:iCs/>
            <w:color w:val="0B0080"/>
            <w:sz w:val="21"/>
            <w:szCs w:val="21"/>
          </w:rPr>
          <w:t>Quit India</w:t>
        </w:r>
      </w:hyperlink>
      <w:r>
        <w:rPr>
          <w:rStyle w:val="apple-converted-space"/>
          <w:rFonts w:ascii="Arial" w:hAnsi="Arial" w:cs="Arial"/>
          <w:color w:val="222222"/>
          <w:sz w:val="21"/>
          <w:szCs w:val="21"/>
        </w:rPr>
        <w:t> </w:t>
      </w:r>
      <w:r>
        <w:rPr>
          <w:rFonts w:ascii="Arial" w:hAnsi="Arial" w:cs="Arial"/>
          <w:color w:val="222222"/>
          <w:sz w:val="21"/>
          <w:szCs w:val="21"/>
        </w:rPr>
        <w:t>in 1942. He was imprisoned for many years, upon many occasions, in both South Africa and India. Gandhi attempted to practise nonviolence and truth in all situations, and advocated that others do the same. He lived modestly in a</w:t>
      </w:r>
      <w:r>
        <w:rPr>
          <w:rStyle w:val="apple-converted-space"/>
          <w:rFonts w:ascii="Arial" w:hAnsi="Arial" w:cs="Arial"/>
          <w:color w:val="222222"/>
          <w:sz w:val="21"/>
          <w:szCs w:val="21"/>
        </w:rPr>
        <w:t> </w:t>
      </w:r>
      <w:hyperlink r:id="rId29" w:tooltip="Sabarmati Ashram" w:history="1">
        <w:r>
          <w:rPr>
            <w:rStyle w:val="Hyperlink"/>
            <w:rFonts w:ascii="Arial" w:hAnsi="Arial" w:cs="Arial"/>
            <w:color w:val="0B0080"/>
            <w:sz w:val="21"/>
            <w:szCs w:val="21"/>
          </w:rPr>
          <w:t>self-sufficient residential community</w:t>
        </w:r>
      </w:hyperlink>
      <w:r>
        <w:rPr>
          <w:rStyle w:val="apple-converted-space"/>
          <w:rFonts w:ascii="Arial" w:hAnsi="Arial" w:cs="Arial"/>
          <w:color w:val="222222"/>
          <w:sz w:val="21"/>
          <w:szCs w:val="21"/>
        </w:rPr>
        <w:t> </w:t>
      </w:r>
      <w:r>
        <w:rPr>
          <w:rFonts w:ascii="Arial" w:hAnsi="Arial" w:cs="Arial"/>
          <w:color w:val="222222"/>
          <w:sz w:val="21"/>
          <w:szCs w:val="21"/>
        </w:rPr>
        <w:t>and wore the traditional Indian</w:t>
      </w:r>
      <w:r>
        <w:rPr>
          <w:rStyle w:val="apple-converted-space"/>
          <w:rFonts w:ascii="Arial" w:hAnsi="Arial" w:cs="Arial"/>
          <w:color w:val="222222"/>
          <w:sz w:val="21"/>
          <w:szCs w:val="21"/>
        </w:rPr>
        <w:t> </w:t>
      </w:r>
      <w:hyperlink r:id="rId30" w:tooltip="Dhoti" w:history="1">
        <w:r>
          <w:rPr>
            <w:rStyle w:val="Hyperlink"/>
            <w:rFonts w:ascii="Arial" w:hAnsi="Arial" w:cs="Arial"/>
            <w:i/>
            <w:iCs/>
            <w:color w:val="0B0080"/>
            <w:sz w:val="21"/>
            <w:szCs w:val="21"/>
          </w:rPr>
          <w:t>dhoti</w:t>
        </w:r>
      </w:hyperlink>
      <w:r>
        <w:rPr>
          <w:rStyle w:val="apple-converted-space"/>
          <w:rFonts w:ascii="Arial" w:hAnsi="Arial" w:cs="Arial"/>
          <w:color w:val="222222"/>
          <w:sz w:val="21"/>
          <w:szCs w:val="21"/>
        </w:rPr>
        <w:t> </w:t>
      </w:r>
      <w:r>
        <w:rPr>
          <w:rFonts w:ascii="Arial" w:hAnsi="Arial" w:cs="Arial"/>
          <w:color w:val="222222"/>
          <w:sz w:val="21"/>
          <w:szCs w:val="21"/>
        </w:rPr>
        <w:t>and shawl, woven with yarn hand-spun on a</w:t>
      </w:r>
      <w:r>
        <w:rPr>
          <w:rStyle w:val="apple-converted-space"/>
          <w:rFonts w:ascii="Arial" w:hAnsi="Arial" w:cs="Arial"/>
          <w:color w:val="222222"/>
          <w:sz w:val="21"/>
          <w:szCs w:val="21"/>
        </w:rPr>
        <w:t> </w:t>
      </w:r>
      <w:hyperlink r:id="rId31" w:anchor="Charkha" w:tooltip="Spinning wheel" w:history="1">
        <w:r>
          <w:rPr>
            <w:rStyle w:val="Hyperlink"/>
            <w:rFonts w:ascii="Arial" w:hAnsi="Arial" w:cs="Arial"/>
            <w:i/>
            <w:iCs/>
            <w:color w:val="0B0080"/>
            <w:sz w:val="21"/>
            <w:szCs w:val="21"/>
          </w:rPr>
          <w:t>charkha</w:t>
        </w:r>
      </w:hyperlink>
      <w:r>
        <w:rPr>
          <w:rFonts w:ascii="Arial" w:hAnsi="Arial" w:cs="Arial"/>
          <w:color w:val="222222"/>
          <w:sz w:val="21"/>
          <w:szCs w:val="21"/>
        </w:rPr>
        <w:t>. He ate simple vegetarian food, and also</w:t>
      </w:r>
      <w:r>
        <w:rPr>
          <w:rStyle w:val="apple-converted-space"/>
          <w:rFonts w:ascii="Arial" w:hAnsi="Arial" w:cs="Arial"/>
          <w:color w:val="222222"/>
          <w:sz w:val="21"/>
          <w:szCs w:val="21"/>
        </w:rPr>
        <w:t> </w:t>
      </w:r>
      <w:hyperlink r:id="rId32" w:tooltip="List of fasts undertaken by Mahatma Gandhi" w:history="1">
        <w:r>
          <w:rPr>
            <w:rStyle w:val="Hyperlink"/>
            <w:rFonts w:ascii="Arial" w:hAnsi="Arial" w:cs="Arial"/>
            <w:color w:val="0B0080"/>
            <w:sz w:val="21"/>
            <w:szCs w:val="21"/>
          </w:rPr>
          <w:t>undertook long fasts</w:t>
        </w:r>
      </w:hyperlink>
      <w:r>
        <w:rPr>
          <w:rStyle w:val="apple-converted-space"/>
          <w:rFonts w:ascii="Arial" w:hAnsi="Arial" w:cs="Arial"/>
          <w:color w:val="222222"/>
          <w:sz w:val="21"/>
          <w:szCs w:val="21"/>
        </w:rPr>
        <w:t> </w:t>
      </w:r>
      <w:r>
        <w:rPr>
          <w:rFonts w:ascii="Arial" w:hAnsi="Arial" w:cs="Arial"/>
          <w:color w:val="222222"/>
          <w:sz w:val="21"/>
          <w:szCs w:val="21"/>
        </w:rPr>
        <w:t>as a means of both self-purification and social protest.</w:t>
      </w:r>
    </w:p>
    <w:p w:rsidR="00A2437A" w:rsidRPr="00A2437A" w:rsidRDefault="00A2437A" w:rsidP="00A2437A">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Gandhi's vision of an independent India based on</w:t>
      </w:r>
      <w:r>
        <w:rPr>
          <w:rStyle w:val="apple-converted-space"/>
          <w:rFonts w:ascii="Arial" w:hAnsi="Arial" w:cs="Arial"/>
          <w:color w:val="222222"/>
          <w:sz w:val="21"/>
          <w:szCs w:val="21"/>
        </w:rPr>
        <w:t> </w:t>
      </w:r>
      <w:hyperlink r:id="rId33" w:tooltip="Religious pluralism" w:history="1">
        <w:r>
          <w:rPr>
            <w:rStyle w:val="Hyperlink"/>
            <w:rFonts w:ascii="Arial" w:hAnsi="Arial" w:cs="Arial"/>
            <w:color w:val="0B0080"/>
            <w:sz w:val="21"/>
            <w:szCs w:val="21"/>
          </w:rPr>
          <w:t>religious pluralism</w:t>
        </w:r>
      </w:hyperlink>
      <w:r>
        <w:rPr>
          <w:rFonts w:ascii="Arial" w:hAnsi="Arial" w:cs="Arial"/>
          <w:color w:val="222222"/>
          <w:sz w:val="21"/>
          <w:szCs w:val="21"/>
        </w:rPr>
        <w:t>, however, was challenged in the early 1940s by a new Muslim nationalism which was demanding a separate Muslim homeland carved out of India.</w:t>
      </w:r>
      <w:hyperlink r:id="rId34" w:anchor="cite_note-Khan2007-page1-9" w:history="1">
        <w:r>
          <w:rPr>
            <w:rStyle w:val="Hyperlink"/>
            <w:rFonts w:ascii="Arial" w:hAnsi="Arial" w:cs="Arial"/>
            <w:color w:val="0B0080"/>
            <w:sz w:val="17"/>
            <w:szCs w:val="17"/>
            <w:vertAlign w:val="superscript"/>
          </w:rPr>
          <w:t>[9]</w:t>
        </w:r>
      </w:hyperlink>
      <w:r>
        <w:rPr>
          <w:rStyle w:val="apple-converted-space"/>
          <w:rFonts w:ascii="Arial" w:hAnsi="Arial" w:cs="Arial"/>
          <w:color w:val="222222"/>
          <w:sz w:val="21"/>
          <w:szCs w:val="21"/>
        </w:rPr>
        <w:t> </w:t>
      </w:r>
      <w:r>
        <w:rPr>
          <w:rFonts w:ascii="Arial" w:hAnsi="Arial" w:cs="Arial"/>
          <w:color w:val="222222"/>
          <w:sz w:val="21"/>
          <w:szCs w:val="21"/>
        </w:rPr>
        <w:t>Eventually, in August 1947, Britain granted independence, but the British Indian Empire</w:t>
      </w:r>
      <w:hyperlink r:id="rId35" w:anchor="cite_note-Khan2007-page1-9" w:history="1">
        <w:r>
          <w:rPr>
            <w:rStyle w:val="Hyperlink"/>
            <w:rFonts w:ascii="Arial" w:hAnsi="Arial" w:cs="Arial"/>
            <w:color w:val="0B0080"/>
            <w:sz w:val="17"/>
            <w:szCs w:val="17"/>
            <w:vertAlign w:val="superscript"/>
          </w:rPr>
          <w:t>[9]</w:t>
        </w:r>
      </w:hyperlink>
      <w:r>
        <w:rPr>
          <w:rStyle w:val="apple-converted-space"/>
          <w:rFonts w:ascii="Arial" w:hAnsi="Arial" w:cs="Arial"/>
          <w:color w:val="222222"/>
          <w:sz w:val="21"/>
          <w:szCs w:val="21"/>
        </w:rPr>
        <w:t> </w:t>
      </w:r>
      <w:r>
        <w:rPr>
          <w:rFonts w:ascii="Arial" w:hAnsi="Arial" w:cs="Arial"/>
          <w:color w:val="222222"/>
          <w:sz w:val="21"/>
          <w:szCs w:val="21"/>
        </w:rPr>
        <w:t>was</w:t>
      </w:r>
      <w:r>
        <w:rPr>
          <w:rStyle w:val="apple-converted-space"/>
          <w:rFonts w:ascii="Arial" w:hAnsi="Arial" w:cs="Arial"/>
          <w:color w:val="222222"/>
          <w:sz w:val="21"/>
          <w:szCs w:val="21"/>
        </w:rPr>
        <w:t> </w:t>
      </w:r>
      <w:hyperlink r:id="rId36" w:tooltip="Partition of India" w:history="1">
        <w:r>
          <w:rPr>
            <w:rStyle w:val="Hyperlink"/>
            <w:rFonts w:ascii="Arial" w:hAnsi="Arial" w:cs="Arial"/>
            <w:color w:val="0B0080"/>
            <w:sz w:val="21"/>
            <w:szCs w:val="21"/>
          </w:rPr>
          <w:t>partitioned</w:t>
        </w:r>
      </w:hyperlink>
      <w:r>
        <w:rPr>
          <w:rStyle w:val="apple-converted-space"/>
          <w:rFonts w:ascii="Arial" w:hAnsi="Arial" w:cs="Arial"/>
          <w:color w:val="222222"/>
          <w:sz w:val="21"/>
          <w:szCs w:val="21"/>
        </w:rPr>
        <w:t> </w:t>
      </w:r>
      <w:r>
        <w:rPr>
          <w:rFonts w:ascii="Arial" w:hAnsi="Arial" w:cs="Arial"/>
          <w:color w:val="222222"/>
          <w:sz w:val="21"/>
          <w:szCs w:val="21"/>
        </w:rPr>
        <w:t>into two</w:t>
      </w:r>
      <w:r>
        <w:rPr>
          <w:rStyle w:val="apple-converted-space"/>
          <w:rFonts w:ascii="Arial" w:hAnsi="Arial" w:cs="Arial"/>
          <w:color w:val="222222"/>
          <w:sz w:val="21"/>
          <w:szCs w:val="21"/>
        </w:rPr>
        <w:t> </w:t>
      </w:r>
      <w:hyperlink r:id="rId37" w:tooltip="Dominion" w:history="1">
        <w:r>
          <w:rPr>
            <w:rStyle w:val="Hyperlink"/>
            <w:rFonts w:ascii="Arial" w:hAnsi="Arial" w:cs="Arial"/>
            <w:color w:val="0B0080"/>
            <w:sz w:val="21"/>
            <w:szCs w:val="21"/>
          </w:rPr>
          <w:t>dominions</w:t>
        </w:r>
      </w:hyperlink>
      <w:r>
        <w:rPr>
          <w:rFonts w:ascii="Arial" w:hAnsi="Arial" w:cs="Arial"/>
          <w:color w:val="222222"/>
          <w:sz w:val="21"/>
          <w:szCs w:val="21"/>
        </w:rPr>
        <w:t>, a Hindu-majority</w:t>
      </w:r>
      <w:r>
        <w:rPr>
          <w:rStyle w:val="apple-converted-space"/>
          <w:rFonts w:ascii="Arial" w:hAnsi="Arial" w:cs="Arial"/>
          <w:color w:val="222222"/>
          <w:sz w:val="21"/>
          <w:szCs w:val="21"/>
        </w:rPr>
        <w:t> </w:t>
      </w:r>
      <w:hyperlink r:id="rId38" w:tooltip="Dominion of India" w:history="1">
        <w:r>
          <w:rPr>
            <w:rStyle w:val="Hyperlink"/>
            <w:rFonts w:ascii="Arial" w:hAnsi="Arial" w:cs="Arial"/>
            <w:color w:val="0B0080"/>
            <w:sz w:val="21"/>
            <w:szCs w:val="21"/>
          </w:rPr>
          <w:t>India</w:t>
        </w:r>
      </w:hyperlink>
      <w:r>
        <w:rPr>
          <w:rStyle w:val="apple-converted-space"/>
          <w:rFonts w:ascii="Arial" w:hAnsi="Arial" w:cs="Arial"/>
          <w:color w:val="222222"/>
          <w:sz w:val="21"/>
          <w:szCs w:val="21"/>
        </w:rPr>
        <w:t> </w:t>
      </w:r>
      <w:r>
        <w:rPr>
          <w:rFonts w:ascii="Arial" w:hAnsi="Arial" w:cs="Arial"/>
          <w:color w:val="222222"/>
          <w:sz w:val="21"/>
          <w:szCs w:val="21"/>
        </w:rPr>
        <w:t>and Muslim-majority</w:t>
      </w:r>
      <w:r>
        <w:rPr>
          <w:rStyle w:val="apple-converted-space"/>
          <w:rFonts w:ascii="Arial" w:hAnsi="Arial" w:cs="Arial"/>
          <w:color w:val="222222"/>
          <w:sz w:val="21"/>
          <w:szCs w:val="21"/>
        </w:rPr>
        <w:t> </w:t>
      </w:r>
      <w:hyperlink r:id="rId39" w:tooltip="Dominion of Pakistan" w:history="1">
        <w:r>
          <w:rPr>
            <w:rStyle w:val="Hyperlink"/>
            <w:rFonts w:ascii="Arial" w:hAnsi="Arial" w:cs="Arial"/>
            <w:color w:val="0B0080"/>
            <w:sz w:val="21"/>
            <w:szCs w:val="21"/>
          </w:rPr>
          <w:t>Pakistan</w:t>
        </w:r>
      </w:hyperlink>
      <w:r>
        <w:rPr>
          <w:rFonts w:ascii="Arial" w:hAnsi="Arial" w:cs="Arial"/>
          <w:color w:val="222222"/>
          <w:sz w:val="21"/>
          <w:szCs w:val="21"/>
        </w:rPr>
        <w:t>.</w:t>
      </w:r>
      <w:hyperlink r:id="rId40" w:anchor="cite_note-autogenerated3-10" w:history="1">
        <w:r>
          <w:rPr>
            <w:rStyle w:val="Hyperlink"/>
            <w:rFonts w:ascii="Arial" w:hAnsi="Arial" w:cs="Arial"/>
            <w:color w:val="0B0080"/>
            <w:sz w:val="17"/>
            <w:szCs w:val="17"/>
            <w:vertAlign w:val="superscript"/>
          </w:rPr>
          <w:t>[10]</w:t>
        </w:r>
      </w:hyperlink>
      <w:r>
        <w:rPr>
          <w:rStyle w:val="apple-converted-space"/>
          <w:rFonts w:ascii="Arial" w:hAnsi="Arial" w:cs="Arial"/>
          <w:color w:val="222222"/>
          <w:sz w:val="21"/>
          <w:szCs w:val="21"/>
        </w:rPr>
        <w:t> </w:t>
      </w:r>
      <w:r>
        <w:rPr>
          <w:rFonts w:ascii="Arial" w:hAnsi="Arial" w:cs="Arial"/>
          <w:color w:val="222222"/>
          <w:sz w:val="21"/>
          <w:szCs w:val="21"/>
        </w:rPr>
        <w:t>As many displaced Hindus, Muslims, and</w:t>
      </w:r>
      <w:r>
        <w:rPr>
          <w:rStyle w:val="apple-converted-space"/>
          <w:rFonts w:ascii="Arial" w:hAnsi="Arial" w:cs="Arial"/>
          <w:color w:val="222222"/>
          <w:sz w:val="21"/>
          <w:szCs w:val="21"/>
        </w:rPr>
        <w:t> </w:t>
      </w:r>
      <w:hyperlink r:id="rId41" w:tooltip="Sikh" w:history="1">
        <w:r>
          <w:rPr>
            <w:rStyle w:val="Hyperlink"/>
            <w:rFonts w:ascii="Arial" w:hAnsi="Arial" w:cs="Arial"/>
            <w:color w:val="0B0080"/>
            <w:sz w:val="21"/>
            <w:szCs w:val="21"/>
          </w:rPr>
          <w:t>Sikhs</w:t>
        </w:r>
      </w:hyperlink>
      <w:r>
        <w:rPr>
          <w:rStyle w:val="apple-converted-space"/>
          <w:rFonts w:ascii="Arial" w:hAnsi="Arial" w:cs="Arial"/>
          <w:color w:val="222222"/>
          <w:sz w:val="21"/>
          <w:szCs w:val="21"/>
        </w:rPr>
        <w:t> </w:t>
      </w:r>
      <w:r>
        <w:rPr>
          <w:rFonts w:ascii="Arial" w:hAnsi="Arial" w:cs="Arial"/>
          <w:color w:val="222222"/>
          <w:sz w:val="21"/>
          <w:szCs w:val="21"/>
        </w:rPr>
        <w:t>made their way to their new lands, religious violence broke out, especially in the</w:t>
      </w:r>
      <w:r>
        <w:rPr>
          <w:rStyle w:val="apple-converted-space"/>
          <w:rFonts w:ascii="Arial" w:hAnsi="Arial" w:cs="Arial"/>
          <w:color w:val="222222"/>
          <w:sz w:val="21"/>
          <w:szCs w:val="21"/>
        </w:rPr>
        <w:t> </w:t>
      </w:r>
      <w:hyperlink r:id="rId42" w:tooltip="Punjab region" w:history="1">
        <w:r>
          <w:rPr>
            <w:rStyle w:val="Hyperlink"/>
            <w:rFonts w:ascii="Arial" w:hAnsi="Arial" w:cs="Arial"/>
            <w:color w:val="0B0080"/>
            <w:sz w:val="21"/>
            <w:szCs w:val="21"/>
          </w:rPr>
          <w:t>Punjab</w:t>
        </w:r>
      </w:hyperlink>
      <w:r>
        <w:rPr>
          <w:rStyle w:val="apple-converted-space"/>
          <w:rFonts w:ascii="Arial" w:hAnsi="Arial" w:cs="Arial"/>
          <w:color w:val="222222"/>
          <w:sz w:val="21"/>
          <w:szCs w:val="21"/>
        </w:rPr>
        <w:t> </w:t>
      </w:r>
      <w:r>
        <w:rPr>
          <w:rFonts w:ascii="Arial" w:hAnsi="Arial" w:cs="Arial"/>
          <w:color w:val="222222"/>
          <w:sz w:val="21"/>
          <w:szCs w:val="21"/>
        </w:rPr>
        <w:t>and</w:t>
      </w:r>
      <w:r>
        <w:rPr>
          <w:rStyle w:val="apple-converted-space"/>
          <w:rFonts w:ascii="Arial" w:hAnsi="Arial" w:cs="Arial"/>
          <w:color w:val="222222"/>
          <w:sz w:val="21"/>
          <w:szCs w:val="21"/>
        </w:rPr>
        <w:t> </w:t>
      </w:r>
      <w:hyperlink r:id="rId43" w:tooltip="Bengal" w:history="1">
        <w:r>
          <w:rPr>
            <w:rStyle w:val="Hyperlink"/>
            <w:rFonts w:ascii="Arial" w:hAnsi="Arial" w:cs="Arial"/>
            <w:color w:val="0B0080"/>
            <w:sz w:val="21"/>
            <w:szCs w:val="21"/>
          </w:rPr>
          <w:t>Bengal</w:t>
        </w:r>
      </w:hyperlink>
      <w:r>
        <w:rPr>
          <w:rFonts w:ascii="Arial" w:hAnsi="Arial" w:cs="Arial"/>
          <w:color w:val="222222"/>
          <w:sz w:val="21"/>
          <w:szCs w:val="21"/>
        </w:rPr>
        <w:t>. Eschewing the</w:t>
      </w:r>
      <w:r>
        <w:rPr>
          <w:rStyle w:val="apple-converted-space"/>
          <w:rFonts w:ascii="Arial" w:hAnsi="Arial" w:cs="Arial"/>
          <w:color w:val="222222"/>
          <w:sz w:val="21"/>
          <w:szCs w:val="21"/>
        </w:rPr>
        <w:t> </w:t>
      </w:r>
      <w:hyperlink r:id="rId44" w:tooltip="Indian independence movement" w:history="1">
        <w:r>
          <w:rPr>
            <w:rStyle w:val="Hyperlink"/>
            <w:rFonts w:ascii="Arial" w:hAnsi="Arial" w:cs="Arial"/>
            <w:color w:val="0B0080"/>
            <w:sz w:val="21"/>
            <w:szCs w:val="21"/>
          </w:rPr>
          <w:t>official celebration of independence</w:t>
        </w:r>
      </w:hyperlink>
      <w:r>
        <w:rPr>
          <w:rStyle w:val="apple-converted-space"/>
          <w:rFonts w:ascii="Arial" w:hAnsi="Arial" w:cs="Arial"/>
          <w:color w:val="222222"/>
          <w:sz w:val="21"/>
          <w:szCs w:val="21"/>
        </w:rPr>
        <w:t> </w:t>
      </w:r>
      <w:r>
        <w:rPr>
          <w:rFonts w:ascii="Arial" w:hAnsi="Arial" w:cs="Arial"/>
          <w:color w:val="222222"/>
          <w:sz w:val="21"/>
          <w:szCs w:val="21"/>
        </w:rPr>
        <w:t>in Delhi, Gandhi visited the affected areas, attempting to provide solace. In the months following, he undertook several</w:t>
      </w:r>
      <w:r>
        <w:rPr>
          <w:rStyle w:val="apple-converted-space"/>
          <w:rFonts w:ascii="Arial" w:hAnsi="Arial" w:cs="Arial"/>
          <w:color w:val="222222"/>
          <w:sz w:val="21"/>
          <w:szCs w:val="21"/>
        </w:rPr>
        <w:t> </w:t>
      </w:r>
      <w:hyperlink r:id="rId45" w:tooltip="Fast unto death" w:history="1">
        <w:r>
          <w:rPr>
            <w:rStyle w:val="Hyperlink"/>
            <w:rFonts w:ascii="Arial" w:hAnsi="Arial" w:cs="Arial"/>
            <w:color w:val="0B0080"/>
            <w:sz w:val="21"/>
            <w:szCs w:val="21"/>
          </w:rPr>
          <w:t>fasts unto death</w:t>
        </w:r>
      </w:hyperlink>
      <w:r>
        <w:rPr>
          <w:rStyle w:val="apple-converted-space"/>
          <w:rFonts w:ascii="Arial" w:hAnsi="Arial" w:cs="Arial"/>
          <w:color w:val="222222"/>
          <w:sz w:val="21"/>
          <w:szCs w:val="21"/>
        </w:rPr>
        <w:t> </w:t>
      </w:r>
      <w:r>
        <w:rPr>
          <w:rFonts w:ascii="Arial" w:hAnsi="Arial" w:cs="Arial"/>
          <w:color w:val="222222"/>
          <w:sz w:val="21"/>
          <w:szCs w:val="21"/>
        </w:rPr>
        <w:t>to promote religious harmony. The last of these, undertaken on 12 January 1948 when he was 78,</w:t>
      </w:r>
      <w:hyperlink r:id="rId46" w:anchor="cite_note-Brown1991-p380-11" w:history="1">
        <w:r>
          <w:rPr>
            <w:rStyle w:val="Hyperlink"/>
            <w:rFonts w:ascii="Arial" w:hAnsi="Arial" w:cs="Arial"/>
            <w:color w:val="0B0080"/>
            <w:sz w:val="17"/>
            <w:szCs w:val="17"/>
            <w:vertAlign w:val="superscript"/>
          </w:rPr>
          <w:t>[11]</w:t>
        </w:r>
      </w:hyperlink>
      <w:r>
        <w:rPr>
          <w:rStyle w:val="apple-converted-space"/>
          <w:rFonts w:ascii="Arial" w:hAnsi="Arial" w:cs="Arial"/>
          <w:color w:val="222222"/>
          <w:sz w:val="21"/>
          <w:szCs w:val="21"/>
        </w:rPr>
        <w:t> </w:t>
      </w:r>
      <w:r>
        <w:rPr>
          <w:rFonts w:ascii="Arial" w:hAnsi="Arial" w:cs="Arial"/>
          <w:color w:val="222222"/>
          <w:sz w:val="21"/>
          <w:szCs w:val="21"/>
        </w:rPr>
        <w:t>also had the indirect goal of pressuring India to pay out some cash assets owed to Pakistan.</w:t>
      </w:r>
      <w:hyperlink r:id="rId47" w:anchor="cite_note-Brown1991-p380-11" w:history="1">
        <w:r>
          <w:rPr>
            <w:rStyle w:val="Hyperlink"/>
            <w:rFonts w:ascii="Arial" w:hAnsi="Arial" w:cs="Arial"/>
            <w:color w:val="0B0080"/>
            <w:sz w:val="17"/>
            <w:szCs w:val="17"/>
            <w:vertAlign w:val="superscript"/>
          </w:rPr>
          <w:t>[11]</w:t>
        </w:r>
      </w:hyperlink>
      <w:r>
        <w:rPr>
          <w:rStyle w:val="apple-converted-space"/>
          <w:rFonts w:ascii="Arial" w:hAnsi="Arial" w:cs="Arial"/>
          <w:color w:val="222222"/>
          <w:sz w:val="21"/>
          <w:szCs w:val="21"/>
        </w:rPr>
        <w:t> </w:t>
      </w:r>
      <w:r>
        <w:rPr>
          <w:rFonts w:ascii="Arial" w:hAnsi="Arial" w:cs="Arial"/>
          <w:color w:val="222222"/>
          <w:sz w:val="21"/>
          <w:szCs w:val="21"/>
        </w:rPr>
        <w:t>Some Indians thought Gandhi was too accommodating.</w:t>
      </w:r>
      <w:hyperlink r:id="rId48" w:anchor="cite_note-Brown1991-p380-11" w:history="1">
        <w:r>
          <w:rPr>
            <w:rStyle w:val="Hyperlink"/>
            <w:rFonts w:ascii="Arial" w:hAnsi="Arial" w:cs="Arial"/>
            <w:color w:val="0B0080"/>
            <w:sz w:val="17"/>
            <w:szCs w:val="17"/>
            <w:vertAlign w:val="superscript"/>
          </w:rPr>
          <w:t>[11]</w:t>
        </w:r>
      </w:hyperlink>
      <w:hyperlink r:id="rId49" w:anchor="cite_note-CushRobinson2008-12" w:history="1">
        <w:r>
          <w:rPr>
            <w:rStyle w:val="Hyperlink"/>
            <w:rFonts w:ascii="Arial" w:hAnsi="Arial" w:cs="Arial"/>
            <w:color w:val="0B0080"/>
            <w:sz w:val="17"/>
            <w:szCs w:val="17"/>
            <w:vertAlign w:val="superscript"/>
          </w:rPr>
          <w:t>[12]</w:t>
        </w:r>
      </w:hyperlink>
      <w:r>
        <w:rPr>
          <w:rStyle w:val="apple-converted-space"/>
          <w:rFonts w:ascii="Arial" w:hAnsi="Arial" w:cs="Arial"/>
          <w:color w:val="222222"/>
          <w:sz w:val="21"/>
          <w:szCs w:val="21"/>
        </w:rPr>
        <w:t> </w:t>
      </w:r>
      <w:r>
        <w:rPr>
          <w:rFonts w:ascii="Arial" w:hAnsi="Arial" w:cs="Arial"/>
          <w:color w:val="222222"/>
          <w:sz w:val="21"/>
          <w:szCs w:val="21"/>
        </w:rPr>
        <w:t>Among them was</w:t>
      </w:r>
      <w:r>
        <w:rPr>
          <w:rStyle w:val="apple-converted-space"/>
          <w:rFonts w:ascii="Arial" w:hAnsi="Arial" w:cs="Arial"/>
          <w:color w:val="222222"/>
          <w:sz w:val="21"/>
          <w:szCs w:val="21"/>
        </w:rPr>
        <w:t> </w:t>
      </w:r>
      <w:hyperlink r:id="rId50" w:tooltip="Nathuram Godse" w:history="1">
        <w:r>
          <w:rPr>
            <w:rStyle w:val="Hyperlink"/>
            <w:rFonts w:ascii="Arial" w:hAnsi="Arial" w:cs="Arial"/>
            <w:color w:val="0B0080"/>
            <w:sz w:val="21"/>
            <w:szCs w:val="21"/>
          </w:rPr>
          <w:t>Nathuram Godse</w:t>
        </w:r>
      </w:hyperlink>
      <w:r>
        <w:rPr>
          <w:rFonts w:ascii="Arial" w:hAnsi="Arial" w:cs="Arial"/>
          <w:color w:val="222222"/>
          <w:sz w:val="21"/>
          <w:szCs w:val="21"/>
        </w:rPr>
        <w:t>, a</w:t>
      </w:r>
      <w:r>
        <w:rPr>
          <w:rStyle w:val="apple-converted-space"/>
          <w:rFonts w:ascii="Arial" w:hAnsi="Arial" w:cs="Arial"/>
          <w:color w:val="222222"/>
          <w:sz w:val="21"/>
          <w:szCs w:val="21"/>
        </w:rPr>
        <w:t> </w:t>
      </w:r>
      <w:hyperlink r:id="rId51" w:tooltip="Hindu nationalism" w:history="1">
        <w:r>
          <w:rPr>
            <w:rStyle w:val="Hyperlink"/>
            <w:rFonts w:ascii="Arial" w:hAnsi="Arial" w:cs="Arial"/>
            <w:color w:val="0B0080"/>
            <w:sz w:val="21"/>
            <w:szCs w:val="21"/>
          </w:rPr>
          <w:t>Hindu nationalist</w:t>
        </w:r>
      </w:hyperlink>
      <w:r>
        <w:rPr>
          <w:rFonts w:ascii="Arial" w:hAnsi="Arial" w:cs="Arial"/>
          <w:color w:val="222222"/>
          <w:sz w:val="21"/>
          <w:szCs w:val="21"/>
        </w:rPr>
        <w:t>, who</w:t>
      </w:r>
      <w:r>
        <w:rPr>
          <w:rStyle w:val="apple-converted-space"/>
          <w:rFonts w:ascii="Arial" w:hAnsi="Arial" w:cs="Arial"/>
          <w:color w:val="222222"/>
          <w:sz w:val="21"/>
          <w:szCs w:val="21"/>
        </w:rPr>
        <w:t> </w:t>
      </w:r>
      <w:hyperlink r:id="rId52" w:tooltip="Assassination of Mahatma Gandhi" w:history="1">
        <w:r>
          <w:rPr>
            <w:rStyle w:val="Hyperlink"/>
            <w:rFonts w:ascii="Arial" w:hAnsi="Arial" w:cs="Arial"/>
            <w:color w:val="0B0080"/>
            <w:sz w:val="21"/>
            <w:szCs w:val="21"/>
          </w:rPr>
          <w:t>assassinated Gandhi</w:t>
        </w:r>
      </w:hyperlink>
      <w:r>
        <w:rPr>
          <w:rStyle w:val="apple-converted-space"/>
          <w:rFonts w:ascii="Arial" w:hAnsi="Arial" w:cs="Arial"/>
          <w:color w:val="222222"/>
          <w:sz w:val="21"/>
          <w:szCs w:val="21"/>
        </w:rPr>
        <w:t> </w:t>
      </w:r>
      <w:r>
        <w:rPr>
          <w:rFonts w:ascii="Arial" w:hAnsi="Arial" w:cs="Arial"/>
          <w:color w:val="222222"/>
          <w:sz w:val="21"/>
          <w:szCs w:val="21"/>
        </w:rPr>
        <w:t>on 30 January 1948 by firing three bullets into his chest.</w:t>
      </w:r>
      <w:hyperlink r:id="rId53" w:anchor="cite_note-CushRobinson2008-12" w:history="1">
        <w:r>
          <w:rPr>
            <w:rStyle w:val="Hyperlink"/>
            <w:rFonts w:ascii="Arial" w:hAnsi="Arial" w:cs="Arial"/>
            <w:color w:val="0B0080"/>
            <w:sz w:val="17"/>
            <w:szCs w:val="17"/>
            <w:vertAlign w:val="superscript"/>
          </w:rPr>
          <w:t>[12]</w:t>
        </w:r>
      </w:hyperlink>
    </w:p>
    <w:p w:rsidR="00A2437A" w:rsidRPr="00A2437A" w:rsidRDefault="00A2437A" w:rsidP="00A2437A">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28"/>
          <w:szCs w:val="28"/>
          <w:lang w:eastAsia="en-GB"/>
        </w:rPr>
      </w:pPr>
      <w:r w:rsidRPr="00A2437A">
        <w:rPr>
          <w:rFonts w:ascii="Georgia" w:eastAsia="Times New Roman" w:hAnsi="Georgia" w:cs="Times New Roman"/>
          <w:color w:val="000000"/>
          <w:sz w:val="28"/>
          <w:szCs w:val="28"/>
          <w:lang w:eastAsia="en-GB"/>
        </w:rPr>
        <w:t>Principles, practices and beliefs</w:t>
      </w:r>
    </w:p>
    <w:p w:rsidR="00A2437A" w:rsidRPr="00A2437A" w:rsidRDefault="00A2437A" w:rsidP="00A2437A">
      <w:pPr>
        <w:shd w:val="clear" w:color="auto" w:fill="FFFFFF"/>
        <w:spacing w:before="120" w:after="120" w:line="240" w:lineRule="auto"/>
        <w:rPr>
          <w:rFonts w:ascii="Arial" w:eastAsia="Times New Roman" w:hAnsi="Arial" w:cs="Arial"/>
          <w:color w:val="222222"/>
          <w:sz w:val="21"/>
          <w:szCs w:val="21"/>
          <w:lang w:eastAsia="en-GB"/>
        </w:rPr>
      </w:pPr>
      <w:proofErr w:type="spellStart"/>
      <w:r w:rsidRPr="00A2437A">
        <w:rPr>
          <w:rFonts w:ascii="Arial" w:eastAsia="Times New Roman" w:hAnsi="Arial" w:cs="Arial"/>
          <w:i/>
          <w:iCs/>
          <w:color w:val="222222"/>
          <w:sz w:val="21"/>
          <w:szCs w:val="21"/>
          <w:lang w:eastAsia="en-GB"/>
        </w:rPr>
        <w:t>Gandhism</w:t>
      </w:r>
      <w:proofErr w:type="spellEnd"/>
      <w:r w:rsidRPr="00A2437A">
        <w:rPr>
          <w:rFonts w:ascii="Arial" w:eastAsia="Times New Roman" w:hAnsi="Arial" w:cs="Arial"/>
          <w:color w:val="222222"/>
          <w:sz w:val="21"/>
          <w:szCs w:val="21"/>
          <w:lang w:eastAsia="en-GB"/>
        </w:rPr>
        <w:t xml:space="preserve"> designates the ideas and principles Gandhi promoted. Of </w:t>
      </w:r>
      <w:proofErr w:type="gramStart"/>
      <w:r w:rsidRPr="00A2437A">
        <w:rPr>
          <w:rFonts w:ascii="Arial" w:eastAsia="Times New Roman" w:hAnsi="Arial" w:cs="Arial"/>
          <w:color w:val="222222"/>
          <w:sz w:val="21"/>
          <w:szCs w:val="21"/>
          <w:lang w:eastAsia="en-GB"/>
        </w:rPr>
        <w:t>central importance</w:t>
      </w:r>
      <w:proofErr w:type="gramEnd"/>
      <w:r w:rsidRPr="00A2437A">
        <w:rPr>
          <w:rFonts w:ascii="Arial" w:eastAsia="Times New Roman" w:hAnsi="Arial" w:cs="Arial"/>
          <w:color w:val="222222"/>
          <w:sz w:val="21"/>
          <w:szCs w:val="21"/>
          <w:lang w:eastAsia="en-GB"/>
        </w:rPr>
        <w:t xml:space="preserve"> is nonviolent resistance. A </w:t>
      </w:r>
      <w:hyperlink r:id="rId54" w:tooltip="Category:Gandhians" w:history="1">
        <w:r w:rsidRPr="00A2437A">
          <w:rPr>
            <w:rFonts w:ascii="Arial" w:eastAsia="Times New Roman" w:hAnsi="Arial" w:cs="Arial"/>
            <w:color w:val="0B0080"/>
            <w:sz w:val="21"/>
            <w:szCs w:val="21"/>
            <w:u w:val="single"/>
            <w:lang w:eastAsia="en-GB"/>
          </w:rPr>
          <w:t>Gandhian</w:t>
        </w:r>
      </w:hyperlink>
      <w:r w:rsidRPr="00A2437A">
        <w:rPr>
          <w:rFonts w:ascii="Arial" w:eastAsia="Times New Roman" w:hAnsi="Arial" w:cs="Arial"/>
          <w:color w:val="222222"/>
          <w:sz w:val="21"/>
          <w:szCs w:val="21"/>
          <w:lang w:eastAsia="en-GB"/>
        </w:rPr>
        <w:t xml:space="preserve"> can mean either an individual who follows, or a specific philosophy which is attributed to, </w:t>
      </w:r>
      <w:proofErr w:type="spellStart"/>
      <w:r w:rsidRPr="00A2437A">
        <w:rPr>
          <w:rFonts w:ascii="Arial" w:eastAsia="Times New Roman" w:hAnsi="Arial" w:cs="Arial"/>
          <w:color w:val="222222"/>
          <w:sz w:val="21"/>
          <w:szCs w:val="21"/>
          <w:lang w:eastAsia="en-GB"/>
        </w:rPr>
        <w:t>Gandhism</w:t>
      </w:r>
      <w:proofErr w:type="spellEnd"/>
      <w:r w:rsidRPr="00A2437A">
        <w:rPr>
          <w:rFonts w:ascii="Arial" w:eastAsia="Times New Roman" w:hAnsi="Arial" w:cs="Arial"/>
          <w:color w:val="222222"/>
          <w:sz w:val="21"/>
          <w:szCs w:val="21"/>
          <w:lang w:eastAsia="en-GB"/>
        </w:rPr>
        <w:t>.</w:t>
      </w:r>
      <w:hyperlink r:id="rId55" w:anchor="cite_note-Hardiman2001-80" w:history="1">
        <w:r w:rsidRPr="00A2437A">
          <w:rPr>
            <w:rFonts w:ascii="Arial" w:eastAsia="Times New Roman" w:hAnsi="Arial" w:cs="Arial"/>
            <w:color w:val="0B0080"/>
            <w:sz w:val="17"/>
            <w:szCs w:val="17"/>
            <w:u w:val="single"/>
            <w:vertAlign w:val="superscript"/>
            <w:lang w:eastAsia="en-GB"/>
          </w:rPr>
          <w:t>[80]</w:t>
        </w:r>
      </w:hyperlink>
      <w:r w:rsidRPr="00A2437A">
        <w:rPr>
          <w:rFonts w:ascii="Arial" w:eastAsia="Times New Roman" w:hAnsi="Arial" w:cs="Arial"/>
          <w:color w:val="222222"/>
          <w:sz w:val="21"/>
          <w:szCs w:val="21"/>
          <w:lang w:eastAsia="en-GB"/>
        </w:rPr>
        <w:t xml:space="preserve"> M. M. </w:t>
      </w:r>
      <w:proofErr w:type="spellStart"/>
      <w:r w:rsidRPr="00A2437A">
        <w:rPr>
          <w:rFonts w:ascii="Arial" w:eastAsia="Times New Roman" w:hAnsi="Arial" w:cs="Arial"/>
          <w:color w:val="222222"/>
          <w:sz w:val="21"/>
          <w:szCs w:val="21"/>
          <w:lang w:eastAsia="en-GB"/>
        </w:rPr>
        <w:t>Sankhdher</w:t>
      </w:r>
      <w:proofErr w:type="spellEnd"/>
      <w:r w:rsidRPr="00A2437A">
        <w:rPr>
          <w:rFonts w:ascii="Arial" w:eastAsia="Times New Roman" w:hAnsi="Arial" w:cs="Arial"/>
          <w:color w:val="222222"/>
          <w:sz w:val="21"/>
          <w:szCs w:val="21"/>
          <w:lang w:eastAsia="en-GB"/>
        </w:rPr>
        <w:t xml:space="preserve"> argues that </w:t>
      </w:r>
      <w:proofErr w:type="spellStart"/>
      <w:r w:rsidRPr="00A2437A">
        <w:rPr>
          <w:rFonts w:ascii="Arial" w:eastAsia="Times New Roman" w:hAnsi="Arial" w:cs="Arial"/>
          <w:color w:val="222222"/>
          <w:sz w:val="21"/>
          <w:szCs w:val="21"/>
          <w:lang w:eastAsia="en-GB"/>
        </w:rPr>
        <w:t>Gandhism</w:t>
      </w:r>
      <w:proofErr w:type="spellEnd"/>
      <w:r w:rsidRPr="00A2437A">
        <w:rPr>
          <w:rFonts w:ascii="Arial" w:eastAsia="Times New Roman" w:hAnsi="Arial" w:cs="Arial"/>
          <w:color w:val="222222"/>
          <w:sz w:val="21"/>
          <w:szCs w:val="21"/>
          <w:lang w:eastAsia="en-GB"/>
        </w:rPr>
        <w:t xml:space="preserve"> is not a systematic position in metaphysics or in political philosophy. Rather, it is a political creed, an economic doctrine, a religious outlook, a moral precept, and especially, a humanitarian world view. It is an effort not to systematise wisdom but to transform society and is based on an undying faith in the goodness of human nature.</w:t>
      </w:r>
      <w:hyperlink r:id="rId56" w:anchor="cite_note-158" w:history="1">
        <w:r w:rsidRPr="00A2437A">
          <w:rPr>
            <w:rFonts w:ascii="Arial" w:eastAsia="Times New Roman" w:hAnsi="Arial" w:cs="Arial"/>
            <w:color w:val="0B0080"/>
            <w:sz w:val="17"/>
            <w:szCs w:val="17"/>
            <w:u w:val="single"/>
            <w:vertAlign w:val="superscript"/>
            <w:lang w:eastAsia="en-GB"/>
          </w:rPr>
          <w:t>[158]</w:t>
        </w:r>
      </w:hyperlink>
      <w:r w:rsidRPr="00A2437A">
        <w:rPr>
          <w:rFonts w:ascii="Arial" w:eastAsia="Times New Roman" w:hAnsi="Arial" w:cs="Arial"/>
          <w:color w:val="222222"/>
          <w:sz w:val="21"/>
          <w:szCs w:val="21"/>
          <w:lang w:eastAsia="en-GB"/>
        </w:rPr>
        <w:t> However Gandhi himself did not approve of the notion of "</w:t>
      </w:r>
      <w:proofErr w:type="spellStart"/>
      <w:r w:rsidRPr="00A2437A">
        <w:rPr>
          <w:rFonts w:ascii="Arial" w:eastAsia="Times New Roman" w:hAnsi="Arial" w:cs="Arial"/>
          <w:color w:val="222222"/>
          <w:sz w:val="21"/>
          <w:szCs w:val="21"/>
          <w:lang w:eastAsia="en-GB"/>
        </w:rPr>
        <w:t>Gandhism</w:t>
      </w:r>
      <w:proofErr w:type="spellEnd"/>
      <w:r w:rsidRPr="00A2437A">
        <w:rPr>
          <w:rFonts w:ascii="Arial" w:eastAsia="Times New Roman" w:hAnsi="Arial" w:cs="Arial"/>
          <w:color w:val="222222"/>
          <w:sz w:val="21"/>
          <w:szCs w:val="21"/>
          <w:lang w:eastAsia="en-GB"/>
        </w:rPr>
        <w:t>", as he explained in 1936:</w:t>
      </w:r>
    </w:p>
    <w:p w:rsidR="00A2437A" w:rsidRPr="00A2437A" w:rsidRDefault="00A2437A" w:rsidP="00A2437A">
      <w:pPr>
        <w:shd w:val="clear" w:color="auto" w:fill="FFFFFF"/>
        <w:spacing w:line="240" w:lineRule="auto"/>
        <w:rPr>
          <w:rFonts w:ascii="Arial" w:eastAsia="Times New Roman" w:hAnsi="Arial" w:cs="Arial"/>
          <w:color w:val="222222"/>
          <w:sz w:val="21"/>
          <w:szCs w:val="21"/>
          <w:lang w:eastAsia="en-GB"/>
        </w:rPr>
      </w:pPr>
      <w:r w:rsidRPr="00A2437A">
        <w:rPr>
          <w:rFonts w:ascii="Arial" w:eastAsia="Times New Roman" w:hAnsi="Arial" w:cs="Arial"/>
          <w:color w:val="222222"/>
          <w:sz w:val="21"/>
          <w:szCs w:val="21"/>
          <w:lang w:eastAsia="en-GB"/>
        </w:rPr>
        <w:t>There is no such thing as "</w:t>
      </w:r>
      <w:proofErr w:type="spellStart"/>
      <w:r w:rsidRPr="00A2437A">
        <w:rPr>
          <w:rFonts w:ascii="Arial" w:eastAsia="Times New Roman" w:hAnsi="Arial" w:cs="Arial"/>
          <w:color w:val="222222"/>
          <w:sz w:val="21"/>
          <w:szCs w:val="21"/>
          <w:lang w:eastAsia="en-GB"/>
        </w:rPr>
        <w:t>Gandhism</w:t>
      </w:r>
      <w:proofErr w:type="spellEnd"/>
      <w:r w:rsidRPr="00A2437A">
        <w:rPr>
          <w:rFonts w:ascii="Arial" w:eastAsia="Times New Roman" w:hAnsi="Arial" w:cs="Arial"/>
          <w:color w:val="222222"/>
          <w:sz w:val="21"/>
          <w:szCs w:val="21"/>
          <w:lang w:eastAsia="en-GB"/>
        </w:rPr>
        <w:t>", and I do not want to leave any sect after me. I do not claim to have originated any new principle or doctrine. I have simply tried in my own way to apply the eternal truths to our daily life and problems...The opinions I have formed and the conclusions I have arrived at are not final. I may change them tomorrow. I have nothing new to teach the world. Truth and nonv</w:t>
      </w:r>
      <w:r>
        <w:rPr>
          <w:rFonts w:ascii="Arial" w:eastAsia="Times New Roman" w:hAnsi="Arial" w:cs="Arial"/>
          <w:color w:val="222222"/>
          <w:sz w:val="21"/>
          <w:szCs w:val="21"/>
          <w:lang w:eastAsia="en-GB"/>
        </w:rPr>
        <w:t xml:space="preserve">iolence are as old as the </w:t>
      </w:r>
      <w:proofErr w:type="gramStart"/>
      <w:r>
        <w:rPr>
          <w:rFonts w:ascii="Arial" w:eastAsia="Times New Roman" w:hAnsi="Arial" w:cs="Arial"/>
          <w:color w:val="222222"/>
          <w:sz w:val="21"/>
          <w:szCs w:val="21"/>
          <w:lang w:eastAsia="en-GB"/>
        </w:rPr>
        <w:t>hills</w:t>
      </w:r>
      <w:r w:rsidRPr="00A2437A">
        <w:rPr>
          <w:rFonts w:ascii="Arial" w:eastAsia="Times New Roman" w:hAnsi="Arial" w:cs="Arial"/>
          <w:color w:val="0B0080"/>
          <w:sz w:val="17"/>
          <w:szCs w:val="17"/>
          <w:u w:val="single"/>
          <w:vertAlign w:val="superscript"/>
          <w:lang w:eastAsia="en-GB"/>
        </w:rPr>
        <w:t>[</w:t>
      </w:r>
      <w:proofErr w:type="gramEnd"/>
      <w:r w:rsidRPr="00A2437A">
        <w:rPr>
          <w:rFonts w:ascii="Arial" w:eastAsia="Times New Roman" w:hAnsi="Arial" w:cs="Arial"/>
          <w:color w:val="0B0080"/>
          <w:sz w:val="17"/>
          <w:szCs w:val="17"/>
          <w:u w:val="single"/>
          <w:vertAlign w:val="superscript"/>
          <w:lang w:eastAsia="en-GB"/>
        </w:rPr>
        <w:t>159]</w:t>
      </w:r>
    </w:p>
    <w:p w:rsidR="00A2437A" w:rsidRDefault="00A2437A" w:rsidP="00A2437A">
      <w:pPr>
        <w:shd w:val="clear" w:color="auto" w:fill="FFFFFF"/>
        <w:spacing w:before="72" w:after="0" w:line="240" w:lineRule="auto"/>
        <w:outlineLvl w:val="2"/>
        <w:rPr>
          <w:rFonts w:ascii="Arial" w:eastAsia="Times New Roman" w:hAnsi="Arial" w:cs="Arial"/>
          <w:b/>
          <w:bCs/>
          <w:color w:val="000000"/>
          <w:sz w:val="29"/>
          <w:szCs w:val="29"/>
          <w:lang w:eastAsia="en-GB"/>
        </w:rPr>
      </w:pPr>
    </w:p>
    <w:p w:rsidR="00A2437A" w:rsidRPr="00A2437A" w:rsidRDefault="00A2437A" w:rsidP="00A2437A">
      <w:pPr>
        <w:shd w:val="clear" w:color="auto" w:fill="FFFFFF"/>
        <w:spacing w:before="72" w:after="0" w:line="240" w:lineRule="auto"/>
        <w:outlineLvl w:val="2"/>
        <w:rPr>
          <w:rFonts w:ascii="Arial" w:eastAsia="Times New Roman" w:hAnsi="Arial" w:cs="Arial"/>
          <w:b/>
          <w:bCs/>
          <w:color w:val="000000"/>
          <w:sz w:val="29"/>
          <w:szCs w:val="29"/>
          <w:lang w:eastAsia="en-GB"/>
        </w:rPr>
      </w:pPr>
      <w:r>
        <w:rPr>
          <w:rFonts w:ascii="Arial" w:eastAsia="Times New Roman" w:hAnsi="Arial" w:cs="Arial"/>
          <w:b/>
          <w:bCs/>
          <w:color w:val="000000"/>
          <w:sz w:val="29"/>
          <w:szCs w:val="29"/>
          <w:lang w:eastAsia="en-GB"/>
        </w:rPr>
        <w:t>I</w:t>
      </w:r>
      <w:r w:rsidRPr="00A2437A">
        <w:rPr>
          <w:rFonts w:ascii="Arial" w:eastAsia="Times New Roman" w:hAnsi="Arial" w:cs="Arial"/>
          <w:b/>
          <w:bCs/>
          <w:color w:val="000000"/>
          <w:sz w:val="29"/>
          <w:szCs w:val="29"/>
          <w:lang w:eastAsia="en-GB"/>
        </w:rPr>
        <w:t>nfluences</w:t>
      </w:r>
    </w:p>
    <w:p w:rsidR="004374AD" w:rsidRDefault="004374AD" w:rsidP="00A2437A">
      <w:pPr>
        <w:shd w:val="clear" w:color="auto" w:fill="F8F9FA"/>
        <w:spacing w:after="0" w:line="240" w:lineRule="auto"/>
        <w:jc w:val="center"/>
        <w:rPr>
          <w:rFonts w:ascii="Arial" w:eastAsia="Times New Roman" w:hAnsi="Arial" w:cs="Arial"/>
          <w:noProof/>
          <w:color w:val="0B0080"/>
          <w:sz w:val="20"/>
          <w:szCs w:val="20"/>
          <w:lang w:eastAsia="en-GB"/>
        </w:rPr>
      </w:pPr>
    </w:p>
    <w:p w:rsidR="00A2437A" w:rsidRPr="00A2437A" w:rsidRDefault="00A2437A" w:rsidP="00A2437A">
      <w:pPr>
        <w:shd w:val="clear" w:color="auto" w:fill="F8F9FA"/>
        <w:spacing w:after="0" w:line="240" w:lineRule="auto"/>
        <w:jc w:val="center"/>
        <w:rPr>
          <w:rFonts w:ascii="Arial" w:eastAsia="Times New Roman" w:hAnsi="Arial" w:cs="Arial"/>
          <w:color w:val="222222"/>
          <w:sz w:val="20"/>
          <w:szCs w:val="20"/>
          <w:lang w:eastAsia="en-GB"/>
        </w:rPr>
      </w:pPr>
      <w:bookmarkStart w:id="0" w:name="_GoBack"/>
      <w:bookmarkEnd w:id="0"/>
      <w:r w:rsidRPr="00A2437A">
        <w:rPr>
          <w:rFonts w:ascii="Arial" w:eastAsia="Times New Roman" w:hAnsi="Arial" w:cs="Arial"/>
          <w:noProof/>
          <w:color w:val="0B0080"/>
          <w:sz w:val="20"/>
          <w:szCs w:val="20"/>
          <w:lang w:eastAsia="en-GB"/>
        </w:rPr>
        <w:drawing>
          <wp:inline distT="0" distB="0" distL="0" distR="0" wp14:anchorId="6DC82332" wp14:editId="0630B65C">
            <wp:extent cx="2095500" cy="1264920"/>
            <wp:effectExtent l="0" t="0" r="0" b="0"/>
            <wp:docPr id="2" name="Picture 2" descr="https://upload.wikimedia.org/wikipedia/commons/thumb/d/d6/Tagore_Gandhi.jpg/220px-Tagore_Gandhi.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d/d6/Tagore_Gandhi.jpg/220px-Tagore_Gandhi.jp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95500" cy="1264920"/>
                    </a:xfrm>
                    <a:prstGeom prst="rect">
                      <a:avLst/>
                    </a:prstGeom>
                    <a:noFill/>
                    <a:ln>
                      <a:noFill/>
                    </a:ln>
                  </pic:spPr>
                </pic:pic>
              </a:graphicData>
            </a:graphic>
          </wp:inline>
        </w:drawing>
      </w:r>
    </w:p>
    <w:p w:rsidR="00A2437A" w:rsidRPr="00A2437A" w:rsidRDefault="00A2437A" w:rsidP="00A2437A">
      <w:pPr>
        <w:shd w:val="clear" w:color="auto" w:fill="F8F9FA"/>
        <w:spacing w:line="336" w:lineRule="atLeast"/>
        <w:rPr>
          <w:rFonts w:ascii="Arial" w:eastAsia="Times New Roman" w:hAnsi="Arial" w:cs="Arial"/>
          <w:color w:val="222222"/>
          <w:sz w:val="19"/>
          <w:szCs w:val="19"/>
          <w:lang w:eastAsia="en-GB"/>
        </w:rPr>
      </w:pPr>
      <w:r w:rsidRPr="00A2437A">
        <w:rPr>
          <w:rFonts w:ascii="Arial" w:eastAsia="Times New Roman" w:hAnsi="Arial" w:cs="Arial"/>
          <w:color w:val="222222"/>
          <w:sz w:val="19"/>
          <w:szCs w:val="19"/>
          <w:lang w:eastAsia="en-GB"/>
        </w:rPr>
        <w:t>Gandhi with famous poet </w:t>
      </w:r>
      <w:hyperlink r:id="rId59" w:tooltip="Rabindranath Tagore" w:history="1">
        <w:r w:rsidRPr="00A2437A">
          <w:rPr>
            <w:rFonts w:ascii="Arial" w:eastAsia="Times New Roman" w:hAnsi="Arial" w:cs="Arial"/>
            <w:color w:val="0B0080"/>
            <w:sz w:val="19"/>
            <w:szCs w:val="19"/>
            <w:u w:val="single"/>
            <w:lang w:eastAsia="en-GB"/>
          </w:rPr>
          <w:t>Rabindranath Tagore</w:t>
        </w:r>
      </w:hyperlink>
      <w:r w:rsidRPr="00A2437A">
        <w:rPr>
          <w:rFonts w:ascii="Arial" w:eastAsia="Times New Roman" w:hAnsi="Arial" w:cs="Arial"/>
          <w:color w:val="222222"/>
          <w:sz w:val="19"/>
          <w:szCs w:val="19"/>
          <w:lang w:eastAsia="en-GB"/>
        </w:rPr>
        <w:t>, 1940</w:t>
      </w:r>
    </w:p>
    <w:p w:rsidR="00A2437A" w:rsidRPr="00A2437A" w:rsidRDefault="00A2437A" w:rsidP="00A2437A">
      <w:pPr>
        <w:shd w:val="clear" w:color="auto" w:fill="FFFFFF"/>
        <w:spacing w:before="120" w:after="120" w:line="240" w:lineRule="auto"/>
        <w:rPr>
          <w:rFonts w:ascii="Arial" w:eastAsia="Times New Roman" w:hAnsi="Arial" w:cs="Arial"/>
          <w:color w:val="222222"/>
          <w:sz w:val="21"/>
          <w:szCs w:val="21"/>
          <w:lang w:eastAsia="en-GB"/>
        </w:rPr>
      </w:pPr>
      <w:r w:rsidRPr="00A2437A">
        <w:rPr>
          <w:rFonts w:ascii="Arial" w:eastAsia="Times New Roman" w:hAnsi="Arial" w:cs="Arial"/>
          <w:color w:val="222222"/>
          <w:sz w:val="21"/>
          <w:szCs w:val="21"/>
          <w:lang w:eastAsia="en-GB"/>
        </w:rPr>
        <w:t>Historian R.B. Cribb argues that Gandhi's thought evolved over time, with his early ideas becoming the core or scaffolding for his mature philosophy. In London he committed himself to truthfulness, </w:t>
      </w:r>
      <w:hyperlink r:id="rId60" w:tooltip="Temperance (virtue)" w:history="1">
        <w:r w:rsidRPr="00A2437A">
          <w:rPr>
            <w:rFonts w:ascii="Arial" w:eastAsia="Times New Roman" w:hAnsi="Arial" w:cs="Arial"/>
            <w:color w:val="0B0080"/>
            <w:sz w:val="21"/>
            <w:szCs w:val="21"/>
            <w:u w:val="single"/>
            <w:lang w:eastAsia="en-GB"/>
          </w:rPr>
          <w:t>temperance</w:t>
        </w:r>
      </w:hyperlink>
      <w:r w:rsidRPr="00A2437A">
        <w:rPr>
          <w:rFonts w:ascii="Arial" w:eastAsia="Times New Roman" w:hAnsi="Arial" w:cs="Arial"/>
          <w:color w:val="222222"/>
          <w:sz w:val="21"/>
          <w:szCs w:val="21"/>
          <w:lang w:eastAsia="en-GB"/>
        </w:rPr>
        <w:t>, </w:t>
      </w:r>
      <w:hyperlink r:id="rId61" w:tooltip="Chastity" w:history="1">
        <w:r w:rsidRPr="00A2437A">
          <w:rPr>
            <w:rFonts w:ascii="Arial" w:eastAsia="Times New Roman" w:hAnsi="Arial" w:cs="Arial"/>
            <w:color w:val="0B0080"/>
            <w:sz w:val="21"/>
            <w:szCs w:val="21"/>
            <w:u w:val="single"/>
            <w:lang w:eastAsia="en-GB"/>
          </w:rPr>
          <w:t>chastity</w:t>
        </w:r>
      </w:hyperlink>
      <w:r w:rsidRPr="00A2437A">
        <w:rPr>
          <w:rFonts w:ascii="Arial" w:eastAsia="Times New Roman" w:hAnsi="Arial" w:cs="Arial"/>
          <w:color w:val="222222"/>
          <w:sz w:val="21"/>
          <w:szCs w:val="21"/>
          <w:lang w:eastAsia="en-GB"/>
        </w:rPr>
        <w:t>, and vegetarianism. His return to India to work as a lawyer was a failure, so he went to South Africa for a quarter century, where he absorbed ideas from many sources, most of them non-Indian.</w:t>
      </w:r>
      <w:hyperlink r:id="rId62" w:anchor="cite_note-160" w:history="1">
        <w:r w:rsidRPr="00A2437A">
          <w:rPr>
            <w:rFonts w:ascii="Arial" w:eastAsia="Times New Roman" w:hAnsi="Arial" w:cs="Arial"/>
            <w:color w:val="0B0080"/>
            <w:sz w:val="17"/>
            <w:szCs w:val="17"/>
            <w:u w:val="single"/>
            <w:vertAlign w:val="superscript"/>
            <w:lang w:eastAsia="en-GB"/>
          </w:rPr>
          <w:t>[160]</w:t>
        </w:r>
      </w:hyperlink>
      <w:r w:rsidRPr="00A2437A">
        <w:rPr>
          <w:rFonts w:ascii="Arial" w:eastAsia="Times New Roman" w:hAnsi="Arial" w:cs="Arial"/>
          <w:color w:val="222222"/>
          <w:sz w:val="21"/>
          <w:szCs w:val="21"/>
          <w:lang w:eastAsia="en-GB"/>
        </w:rPr>
        <w:t> Gandhi grew up in an eclectic religious atmosphere and throughout his life searched for insights from many religious traditions.</w:t>
      </w:r>
      <w:hyperlink r:id="rId63" w:anchor="cite_note-161" w:history="1">
        <w:r w:rsidRPr="00A2437A">
          <w:rPr>
            <w:rFonts w:ascii="Arial" w:eastAsia="Times New Roman" w:hAnsi="Arial" w:cs="Arial"/>
            <w:color w:val="0B0080"/>
            <w:sz w:val="17"/>
            <w:szCs w:val="17"/>
            <w:u w:val="single"/>
            <w:vertAlign w:val="superscript"/>
            <w:lang w:eastAsia="en-GB"/>
          </w:rPr>
          <w:t>[161]</w:t>
        </w:r>
      </w:hyperlink>
      <w:r w:rsidRPr="00A2437A">
        <w:rPr>
          <w:rFonts w:ascii="Arial" w:eastAsia="Times New Roman" w:hAnsi="Arial" w:cs="Arial"/>
          <w:color w:val="222222"/>
          <w:sz w:val="21"/>
          <w:szCs w:val="21"/>
          <w:lang w:eastAsia="en-GB"/>
        </w:rPr>
        <w:t> He was exposed to </w:t>
      </w:r>
      <w:hyperlink r:id="rId64" w:tooltip="Jainism" w:history="1">
        <w:r w:rsidRPr="00A2437A">
          <w:rPr>
            <w:rFonts w:ascii="Arial" w:eastAsia="Times New Roman" w:hAnsi="Arial" w:cs="Arial"/>
            <w:color w:val="0B0080"/>
            <w:sz w:val="21"/>
            <w:szCs w:val="21"/>
            <w:u w:val="single"/>
            <w:lang w:eastAsia="en-GB"/>
          </w:rPr>
          <w:t>Jain</w:t>
        </w:r>
      </w:hyperlink>
      <w:r w:rsidRPr="00A2437A">
        <w:rPr>
          <w:rFonts w:ascii="Arial" w:eastAsia="Times New Roman" w:hAnsi="Arial" w:cs="Arial"/>
          <w:color w:val="222222"/>
          <w:sz w:val="21"/>
          <w:szCs w:val="21"/>
          <w:lang w:eastAsia="en-GB"/>
        </w:rPr>
        <w:t> ideas through his mother who was in contact with Jain monks. Themes from Jainism that Gandhi absorbed included asceticism; compassion for all forms of life; the importance of vows for self-discipline; vegetarianism; fasting for self-purification; mutual tolerance among people of different creeds; and "</w:t>
      </w:r>
      <w:proofErr w:type="spellStart"/>
      <w:r w:rsidRPr="00A2437A">
        <w:rPr>
          <w:rFonts w:ascii="Arial" w:eastAsia="Times New Roman" w:hAnsi="Arial" w:cs="Arial"/>
          <w:color w:val="222222"/>
          <w:sz w:val="21"/>
          <w:szCs w:val="21"/>
          <w:lang w:eastAsia="en-GB"/>
        </w:rPr>
        <w:fldChar w:fldCharType="begin"/>
      </w:r>
      <w:r w:rsidRPr="00A2437A">
        <w:rPr>
          <w:rFonts w:ascii="Arial" w:eastAsia="Times New Roman" w:hAnsi="Arial" w:cs="Arial"/>
          <w:color w:val="222222"/>
          <w:sz w:val="21"/>
          <w:szCs w:val="21"/>
          <w:lang w:eastAsia="en-GB"/>
        </w:rPr>
        <w:instrText xml:space="preserve"> HYPERLINK "https://en.wikipedia.org/wiki/Anekantavada" \o "Anekantavada" </w:instrText>
      </w:r>
      <w:r w:rsidRPr="00A2437A">
        <w:rPr>
          <w:rFonts w:ascii="Arial" w:eastAsia="Times New Roman" w:hAnsi="Arial" w:cs="Arial"/>
          <w:color w:val="222222"/>
          <w:sz w:val="21"/>
          <w:szCs w:val="21"/>
          <w:lang w:eastAsia="en-GB"/>
        </w:rPr>
        <w:fldChar w:fldCharType="separate"/>
      </w:r>
      <w:r w:rsidRPr="00A2437A">
        <w:rPr>
          <w:rFonts w:ascii="Arial" w:eastAsia="Times New Roman" w:hAnsi="Arial" w:cs="Arial"/>
          <w:color w:val="0B0080"/>
          <w:sz w:val="21"/>
          <w:szCs w:val="21"/>
          <w:u w:val="single"/>
          <w:lang w:eastAsia="en-GB"/>
        </w:rPr>
        <w:t>Anekantavada</w:t>
      </w:r>
      <w:proofErr w:type="spellEnd"/>
      <w:r w:rsidRPr="00A2437A">
        <w:rPr>
          <w:rFonts w:ascii="Arial" w:eastAsia="Times New Roman" w:hAnsi="Arial" w:cs="Arial"/>
          <w:color w:val="222222"/>
          <w:sz w:val="21"/>
          <w:szCs w:val="21"/>
          <w:lang w:eastAsia="en-GB"/>
        </w:rPr>
        <w:fldChar w:fldCharType="end"/>
      </w:r>
      <w:r w:rsidRPr="00A2437A">
        <w:rPr>
          <w:rFonts w:ascii="Arial" w:eastAsia="Times New Roman" w:hAnsi="Arial" w:cs="Arial"/>
          <w:color w:val="222222"/>
          <w:sz w:val="21"/>
          <w:szCs w:val="21"/>
          <w:lang w:eastAsia="en-GB"/>
        </w:rPr>
        <w:t>", the idea that all views of truth are partial, a doctrine that lies at the root of Satyagraha.</w:t>
      </w:r>
      <w:hyperlink r:id="rId65" w:anchor="cite_note-162" w:history="1">
        <w:r w:rsidRPr="00A2437A">
          <w:rPr>
            <w:rFonts w:ascii="Arial" w:eastAsia="Times New Roman" w:hAnsi="Arial" w:cs="Arial"/>
            <w:color w:val="0B0080"/>
            <w:sz w:val="17"/>
            <w:szCs w:val="17"/>
            <w:u w:val="single"/>
            <w:vertAlign w:val="superscript"/>
            <w:lang w:eastAsia="en-GB"/>
          </w:rPr>
          <w:t>[162]</w:t>
        </w:r>
      </w:hyperlink>
      <w:r w:rsidRPr="00A2437A">
        <w:rPr>
          <w:rFonts w:ascii="Arial" w:eastAsia="Times New Roman" w:hAnsi="Arial" w:cs="Arial"/>
          <w:color w:val="222222"/>
          <w:sz w:val="21"/>
          <w:szCs w:val="21"/>
          <w:lang w:eastAsia="en-GB"/>
        </w:rPr>
        <w:t> He received much of his influence from Jainism particularly during his younger years.</w:t>
      </w:r>
      <w:hyperlink r:id="rId66" w:anchor="cite_note-163" w:history="1">
        <w:r w:rsidRPr="00A2437A">
          <w:rPr>
            <w:rFonts w:ascii="Arial" w:eastAsia="Times New Roman" w:hAnsi="Arial" w:cs="Arial"/>
            <w:color w:val="0B0080"/>
            <w:sz w:val="17"/>
            <w:szCs w:val="17"/>
            <w:u w:val="single"/>
            <w:vertAlign w:val="superscript"/>
            <w:lang w:eastAsia="en-GB"/>
          </w:rPr>
          <w:t>[163]</w:t>
        </w:r>
      </w:hyperlink>
    </w:p>
    <w:p w:rsidR="00A2437A" w:rsidRPr="00A2437A" w:rsidRDefault="00A2437A" w:rsidP="00A2437A">
      <w:pPr>
        <w:shd w:val="clear" w:color="auto" w:fill="FFFFFF"/>
        <w:spacing w:before="120" w:after="120" w:line="240" w:lineRule="auto"/>
        <w:rPr>
          <w:rFonts w:ascii="Arial" w:eastAsia="Times New Roman" w:hAnsi="Arial" w:cs="Arial"/>
          <w:color w:val="222222"/>
          <w:sz w:val="21"/>
          <w:szCs w:val="21"/>
          <w:lang w:eastAsia="en-GB"/>
        </w:rPr>
      </w:pPr>
      <w:r w:rsidRPr="00A2437A">
        <w:rPr>
          <w:rFonts w:ascii="Arial" w:eastAsia="Times New Roman" w:hAnsi="Arial" w:cs="Arial"/>
          <w:color w:val="222222"/>
          <w:sz w:val="21"/>
          <w:szCs w:val="21"/>
          <w:lang w:eastAsia="en-GB"/>
        </w:rPr>
        <w:t>Gandhi's London experience provided a solid philosophical base focused on truthfulness, temperance, chastity, and vegetarianism. When he returned to India in 1891, his outlook was parochial and he could not make a living as a lawyer. This challenged his belief that practicality and morality necessarily coincided. By moving in 1893 to South Africa he found a solution to this problem and developed the central concepts of his mature philosophy.</w:t>
      </w:r>
      <w:hyperlink r:id="rId67" w:anchor="cite_note-Crib1985-164" w:history="1">
        <w:r w:rsidRPr="00A2437A">
          <w:rPr>
            <w:rFonts w:ascii="Arial" w:eastAsia="Times New Roman" w:hAnsi="Arial" w:cs="Arial"/>
            <w:color w:val="0B0080"/>
            <w:sz w:val="17"/>
            <w:szCs w:val="17"/>
            <w:u w:val="single"/>
            <w:vertAlign w:val="superscript"/>
            <w:lang w:eastAsia="en-GB"/>
          </w:rPr>
          <w:t>[164]</w:t>
        </w:r>
      </w:hyperlink>
      <w:r w:rsidRPr="00A2437A">
        <w:rPr>
          <w:rFonts w:ascii="Arial" w:eastAsia="Times New Roman" w:hAnsi="Arial" w:cs="Arial"/>
          <w:color w:val="222222"/>
          <w:sz w:val="21"/>
          <w:szCs w:val="21"/>
          <w:lang w:eastAsia="en-GB"/>
        </w:rPr>
        <w:t xml:space="preserve"> N. A. </w:t>
      </w:r>
      <w:proofErr w:type="spellStart"/>
      <w:r w:rsidRPr="00A2437A">
        <w:rPr>
          <w:rFonts w:ascii="Arial" w:eastAsia="Times New Roman" w:hAnsi="Arial" w:cs="Arial"/>
          <w:color w:val="222222"/>
          <w:sz w:val="21"/>
          <w:szCs w:val="21"/>
          <w:lang w:eastAsia="en-GB"/>
        </w:rPr>
        <w:t>Toothi</w:t>
      </w:r>
      <w:proofErr w:type="spellEnd"/>
      <w:r w:rsidRPr="00A2437A">
        <w:rPr>
          <w:rFonts w:ascii="Arial" w:eastAsia="Times New Roman" w:hAnsi="Arial" w:cs="Arial"/>
          <w:color w:val="222222"/>
          <w:sz w:val="17"/>
          <w:szCs w:val="17"/>
          <w:vertAlign w:val="superscript"/>
          <w:lang w:eastAsia="en-GB"/>
        </w:rPr>
        <w:fldChar w:fldCharType="begin"/>
      </w:r>
      <w:r w:rsidRPr="00A2437A">
        <w:rPr>
          <w:rFonts w:ascii="Arial" w:eastAsia="Times New Roman" w:hAnsi="Arial" w:cs="Arial"/>
          <w:color w:val="222222"/>
          <w:sz w:val="17"/>
          <w:szCs w:val="17"/>
          <w:vertAlign w:val="superscript"/>
          <w:lang w:eastAsia="en-GB"/>
        </w:rPr>
        <w:instrText xml:space="preserve"> HYPERLINK "https://en.wikipedia.org/wiki/Mahatma_Gandhi" \l "cite_note-mhe94-165" </w:instrText>
      </w:r>
      <w:r w:rsidRPr="00A2437A">
        <w:rPr>
          <w:rFonts w:ascii="Arial" w:eastAsia="Times New Roman" w:hAnsi="Arial" w:cs="Arial"/>
          <w:color w:val="222222"/>
          <w:sz w:val="17"/>
          <w:szCs w:val="17"/>
          <w:vertAlign w:val="superscript"/>
          <w:lang w:eastAsia="en-GB"/>
        </w:rPr>
        <w:fldChar w:fldCharType="separate"/>
      </w:r>
      <w:r w:rsidRPr="00A2437A">
        <w:rPr>
          <w:rFonts w:ascii="Arial" w:eastAsia="Times New Roman" w:hAnsi="Arial" w:cs="Arial"/>
          <w:color w:val="0B0080"/>
          <w:sz w:val="17"/>
          <w:szCs w:val="17"/>
          <w:u w:val="single"/>
          <w:vertAlign w:val="superscript"/>
          <w:lang w:eastAsia="en-GB"/>
        </w:rPr>
        <w:t>[165]</w:t>
      </w:r>
      <w:r w:rsidRPr="00A2437A">
        <w:rPr>
          <w:rFonts w:ascii="Arial" w:eastAsia="Times New Roman" w:hAnsi="Arial" w:cs="Arial"/>
          <w:color w:val="222222"/>
          <w:sz w:val="17"/>
          <w:szCs w:val="17"/>
          <w:vertAlign w:val="superscript"/>
          <w:lang w:eastAsia="en-GB"/>
        </w:rPr>
        <w:fldChar w:fldCharType="end"/>
      </w:r>
      <w:r w:rsidRPr="00A2437A">
        <w:rPr>
          <w:rFonts w:ascii="Arial" w:eastAsia="Times New Roman" w:hAnsi="Arial" w:cs="Arial"/>
          <w:color w:val="222222"/>
          <w:sz w:val="21"/>
          <w:szCs w:val="21"/>
          <w:lang w:eastAsia="en-GB"/>
        </w:rPr>
        <w:t> felt that Gandhi was influenced by the reforms and teachings of </w:t>
      </w:r>
      <w:hyperlink r:id="rId68" w:tooltip="Swaminarayan" w:history="1">
        <w:r w:rsidRPr="00A2437A">
          <w:rPr>
            <w:rFonts w:ascii="Arial" w:eastAsia="Times New Roman" w:hAnsi="Arial" w:cs="Arial"/>
            <w:color w:val="0B0080"/>
            <w:sz w:val="21"/>
            <w:szCs w:val="21"/>
            <w:u w:val="single"/>
            <w:lang w:eastAsia="en-GB"/>
          </w:rPr>
          <w:t>Swaminarayan</w:t>
        </w:r>
      </w:hyperlink>
      <w:r w:rsidRPr="00A2437A">
        <w:rPr>
          <w:rFonts w:ascii="Arial" w:eastAsia="Times New Roman" w:hAnsi="Arial" w:cs="Arial"/>
          <w:color w:val="222222"/>
          <w:sz w:val="21"/>
          <w:szCs w:val="21"/>
          <w:lang w:eastAsia="en-GB"/>
        </w:rPr>
        <w:t>, stating "Close parallels do exist in programs of social reform based on to nonviolence, truth-telling, cleanliness, temperance and upliftment of the masses."</w:t>
      </w:r>
      <w:hyperlink r:id="rId69" w:anchor="cite_note-rbw01-166" w:history="1">
        <w:r w:rsidRPr="00A2437A">
          <w:rPr>
            <w:rFonts w:ascii="Arial" w:eastAsia="Times New Roman" w:hAnsi="Arial" w:cs="Arial"/>
            <w:color w:val="0B0080"/>
            <w:sz w:val="17"/>
            <w:szCs w:val="17"/>
            <w:u w:val="single"/>
            <w:vertAlign w:val="superscript"/>
            <w:lang w:eastAsia="en-GB"/>
          </w:rPr>
          <w:t>[166]</w:t>
        </w:r>
      </w:hyperlink>
      <w:r w:rsidRPr="00A2437A">
        <w:rPr>
          <w:rFonts w:ascii="Arial" w:eastAsia="Times New Roman" w:hAnsi="Arial" w:cs="Arial"/>
          <w:color w:val="222222"/>
          <w:sz w:val="21"/>
          <w:szCs w:val="21"/>
          <w:lang w:eastAsia="en-GB"/>
        </w:rPr>
        <w:t> </w:t>
      </w:r>
      <w:hyperlink r:id="rId70" w:tooltip="Vallabhbhai Patel" w:history="1">
        <w:r w:rsidRPr="00A2437A">
          <w:rPr>
            <w:rFonts w:ascii="Arial" w:eastAsia="Times New Roman" w:hAnsi="Arial" w:cs="Arial"/>
            <w:color w:val="0B0080"/>
            <w:sz w:val="21"/>
            <w:szCs w:val="21"/>
            <w:u w:val="single"/>
            <w:lang w:eastAsia="en-GB"/>
          </w:rPr>
          <w:t>Vallabhbhai Patel</w:t>
        </w:r>
      </w:hyperlink>
      <w:r w:rsidRPr="00A2437A">
        <w:rPr>
          <w:rFonts w:ascii="Arial" w:eastAsia="Times New Roman" w:hAnsi="Arial" w:cs="Arial"/>
          <w:color w:val="222222"/>
          <w:sz w:val="21"/>
          <w:szCs w:val="21"/>
          <w:lang w:eastAsia="en-GB"/>
        </w:rPr>
        <w:t>, who grew up in a </w:t>
      </w:r>
      <w:hyperlink r:id="rId71" w:tooltip="Swaminarayan Sampraday" w:history="1">
        <w:r w:rsidRPr="00A2437A">
          <w:rPr>
            <w:rFonts w:ascii="Arial" w:eastAsia="Times New Roman" w:hAnsi="Arial" w:cs="Arial"/>
            <w:color w:val="0B0080"/>
            <w:sz w:val="21"/>
            <w:szCs w:val="21"/>
            <w:u w:val="single"/>
            <w:lang w:eastAsia="en-GB"/>
          </w:rPr>
          <w:t>Swaminarayan household</w:t>
        </w:r>
      </w:hyperlink>
      <w:r w:rsidRPr="00A2437A">
        <w:rPr>
          <w:rFonts w:ascii="Arial" w:eastAsia="Times New Roman" w:hAnsi="Arial" w:cs="Arial"/>
          <w:color w:val="222222"/>
          <w:sz w:val="21"/>
          <w:szCs w:val="21"/>
          <w:lang w:eastAsia="en-GB"/>
        </w:rPr>
        <w:t> was attracted to Gandhi due to this aspect of Gandhi's doctrine.</w:t>
      </w:r>
      <w:hyperlink r:id="rId72" w:anchor="cite_note-dalrkr-167" w:history="1">
        <w:r w:rsidRPr="00A2437A">
          <w:rPr>
            <w:rFonts w:ascii="Arial" w:eastAsia="Times New Roman" w:hAnsi="Arial" w:cs="Arial"/>
            <w:color w:val="0B0080"/>
            <w:sz w:val="17"/>
            <w:szCs w:val="17"/>
            <w:u w:val="single"/>
            <w:vertAlign w:val="superscript"/>
            <w:lang w:eastAsia="en-GB"/>
          </w:rPr>
          <w:t>[167]</w:t>
        </w:r>
      </w:hyperlink>
    </w:p>
    <w:p w:rsidR="00A2437A" w:rsidRPr="00A2437A" w:rsidRDefault="00A2437A" w:rsidP="00A2437A">
      <w:pPr>
        <w:shd w:val="clear" w:color="auto" w:fill="FFFFFF"/>
        <w:spacing w:before="120" w:after="120" w:line="240" w:lineRule="auto"/>
        <w:rPr>
          <w:rFonts w:ascii="Arial" w:eastAsia="Times New Roman" w:hAnsi="Arial" w:cs="Arial"/>
          <w:color w:val="222222"/>
          <w:sz w:val="21"/>
          <w:szCs w:val="21"/>
          <w:lang w:eastAsia="en-GB"/>
        </w:rPr>
      </w:pPr>
      <w:r w:rsidRPr="00A2437A">
        <w:rPr>
          <w:rFonts w:ascii="Arial" w:eastAsia="Times New Roman" w:hAnsi="Arial" w:cs="Arial"/>
          <w:color w:val="222222"/>
          <w:sz w:val="21"/>
          <w:szCs w:val="21"/>
          <w:lang w:eastAsia="en-GB"/>
        </w:rPr>
        <w:t>Gandhi's ethical thinking was heavily influenced by a handful of books, which he repeatedly meditated upon. They included especially </w:t>
      </w:r>
      <w:hyperlink r:id="rId73" w:tooltip="Plato" w:history="1">
        <w:r w:rsidRPr="00A2437A">
          <w:rPr>
            <w:rFonts w:ascii="Arial" w:eastAsia="Times New Roman" w:hAnsi="Arial" w:cs="Arial"/>
            <w:color w:val="0B0080"/>
            <w:sz w:val="21"/>
            <w:szCs w:val="21"/>
            <w:u w:val="single"/>
            <w:lang w:eastAsia="en-GB"/>
          </w:rPr>
          <w:t>Plato</w:t>
        </w:r>
      </w:hyperlink>
      <w:r w:rsidRPr="00A2437A">
        <w:rPr>
          <w:rFonts w:ascii="Arial" w:eastAsia="Times New Roman" w:hAnsi="Arial" w:cs="Arial"/>
          <w:color w:val="222222"/>
          <w:sz w:val="21"/>
          <w:szCs w:val="21"/>
          <w:lang w:eastAsia="en-GB"/>
        </w:rPr>
        <w:t>'s </w:t>
      </w:r>
      <w:hyperlink r:id="rId74" w:tooltip="Apology (Plato)" w:history="1">
        <w:r w:rsidRPr="00A2437A">
          <w:rPr>
            <w:rFonts w:ascii="Arial" w:eastAsia="Times New Roman" w:hAnsi="Arial" w:cs="Arial"/>
            <w:i/>
            <w:iCs/>
            <w:color w:val="0B0080"/>
            <w:sz w:val="21"/>
            <w:szCs w:val="21"/>
            <w:u w:val="single"/>
            <w:lang w:eastAsia="en-GB"/>
          </w:rPr>
          <w:t>Apology</w:t>
        </w:r>
      </w:hyperlink>
      <w:r w:rsidRPr="00A2437A">
        <w:rPr>
          <w:rFonts w:ascii="Arial" w:eastAsia="Times New Roman" w:hAnsi="Arial" w:cs="Arial"/>
          <w:color w:val="222222"/>
          <w:sz w:val="21"/>
          <w:szCs w:val="21"/>
          <w:lang w:eastAsia="en-GB"/>
        </w:rPr>
        <w:t> and </w:t>
      </w:r>
      <w:hyperlink r:id="rId75" w:tooltip="John Ruskin" w:history="1">
        <w:r w:rsidRPr="00A2437A">
          <w:rPr>
            <w:rFonts w:ascii="Arial" w:eastAsia="Times New Roman" w:hAnsi="Arial" w:cs="Arial"/>
            <w:color w:val="0B0080"/>
            <w:sz w:val="21"/>
            <w:szCs w:val="21"/>
            <w:u w:val="single"/>
            <w:lang w:eastAsia="en-GB"/>
          </w:rPr>
          <w:t>John Ruskin</w:t>
        </w:r>
      </w:hyperlink>
      <w:r w:rsidRPr="00A2437A">
        <w:rPr>
          <w:rFonts w:ascii="Arial" w:eastAsia="Times New Roman" w:hAnsi="Arial" w:cs="Arial"/>
          <w:color w:val="222222"/>
          <w:sz w:val="21"/>
          <w:szCs w:val="21"/>
          <w:lang w:eastAsia="en-GB"/>
        </w:rPr>
        <w:t>'s </w:t>
      </w:r>
      <w:hyperlink r:id="rId76" w:tooltip="Unto this Last" w:history="1">
        <w:r w:rsidRPr="00A2437A">
          <w:rPr>
            <w:rFonts w:ascii="Arial" w:eastAsia="Times New Roman" w:hAnsi="Arial" w:cs="Arial"/>
            <w:i/>
            <w:iCs/>
            <w:color w:val="0B0080"/>
            <w:sz w:val="21"/>
            <w:szCs w:val="21"/>
            <w:u w:val="single"/>
            <w:lang w:eastAsia="en-GB"/>
          </w:rPr>
          <w:t>Unto this Last</w:t>
        </w:r>
      </w:hyperlink>
      <w:r w:rsidRPr="00A2437A">
        <w:rPr>
          <w:rFonts w:ascii="Arial" w:eastAsia="Times New Roman" w:hAnsi="Arial" w:cs="Arial"/>
          <w:color w:val="222222"/>
          <w:sz w:val="21"/>
          <w:szCs w:val="21"/>
          <w:lang w:eastAsia="en-GB"/>
        </w:rPr>
        <w:t> (1862) (both of which he translated into his native Gujarati); </w:t>
      </w:r>
      <w:hyperlink r:id="rId77" w:tooltip="William Mackintire Salter" w:history="1">
        <w:r w:rsidRPr="00A2437A">
          <w:rPr>
            <w:rFonts w:ascii="Arial" w:eastAsia="Times New Roman" w:hAnsi="Arial" w:cs="Arial"/>
            <w:color w:val="0B0080"/>
            <w:sz w:val="21"/>
            <w:szCs w:val="21"/>
            <w:u w:val="single"/>
            <w:lang w:eastAsia="en-GB"/>
          </w:rPr>
          <w:t>William Salter's</w:t>
        </w:r>
      </w:hyperlink>
      <w:r w:rsidRPr="00A2437A">
        <w:rPr>
          <w:rFonts w:ascii="Arial" w:eastAsia="Times New Roman" w:hAnsi="Arial" w:cs="Arial"/>
          <w:color w:val="222222"/>
          <w:sz w:val="21"/>
          <w:szCs w:val="21"/>
          <w:lang w:eastAsia="en-GB"/>
        </w:rPr>
        <w:t> </w:t>
      </w:r>
      <w:r w:rsidRPr="00A2437A">
        <w:rPr>
          <w:rFonts w:ascii="Arial" w:eastAsia="Times New Roman" w:hAnsi="Arial" w:cs="Arial"/>
          <w:i/>
          <w:iCs/>
          <w:color w:val="222222"/>
          <w:sz w:val="21"/>
          <w:szCs w:val="21"/>
          <w:lang w:eastAsia="en-GB"/>
        </w:rPr>
        <w:t>Ethical Religion</w:t>
      </w:r>
      <w:r w:rsidRPr="00A2437A">
        <w:rPr>
          <w:rFonts w:ascii="Arial" w:eastAsia="Times New Roman" w:hAnsi="Arial" w:cs="Arial"/>
          <w:color w:val="222222"/>
          <w:sz w:val="21"/>
          <w:szCs w:val="21"/>
          <w:lang w:eastAsia="en-GB"/>
        </w:rPr>
        <w:t> (1889); </w:t>
      </w:r>
      <w:hyperlink r:id="rId78" w:tooltip="Henry David Thoreau" w:history="1">
        <w:r w:rsidRPr="00A2437A">
          <w:rPr>
            <w:rFonts w:ascii="Arial" w:eastAsia="Times New Roman" w:hAnsi="Arial" w:cs="Arial"/>
            <w:color w:val="0B0080"/>
            <w:sz w:val="21"/>
            <w:szCs w:val="21"/>
            <w:u w:val="single"/>
            <w:lang w:eastAsia="en-GB"/>
          </w:rPr>
          <w:t>Henry David Thoreau</w:t>
        </w:r>
      </w:hyperlink>
      <w:r w:rsidRPr="00A2437A">
        <w:rPr>
          <w:rFonts w:ascii="Arial" w:eastAsia="Times New Roman" w:hAnsi="Arial" w:cs="Arial"/>
          <w:color w:val="222222"/>
          <w:sz w:val="21"/>
          <w:szCs w:val="21"/>
          <w:lang w:eastAsia="en-GB"/>
        </w:rPr>
        <w:t>'s </w:t>
      </w:r>
      <w:hyperlink r:id="rId79" w:tooltip="Civil Disobedience (Thoreau)" w:history="1">
        <w:r w:rsidRPr="00A2437A">
          <w:rPr>
            <w:rFonts w:ascii="Arial" w:eastAsia="Times New Roman" w:hAnsi="Arial" w:cs="Arial"/>
            <w:i/>
            <w:iCs/>
            <w:color w:val="0B0080"/>
            <w:sz w:val="21"/>
            <w:szCs w:val="21"/>
            <w:u w:val="single"/>
            <w:lang w:eastAsia="en-GB"/>
          </w:rPr>
          <w:t>On the Duty of Civil Disobedience</w:t>
        </w:r>
      </w:hyperlink>
      <w:r w:rsidRPr="00A2437A">
        <w:rPr>
          <w:rFonts w:ascii="Arial" w:eastAsia="Times New Roman" w:hAnsi="Arial" w:cs="Arial"/>
          <w:color w:val="222222"/>
          <w:sz w:val="21"/>
          <w:szCs w:val="21"/>
          <w:lang w:eastAsia="en-GB"/>
        </w:rPr>
        <w:t> (1849); and </w:t>
      </w:r>
      <w:hyperlink r:id="rId80" w:tooltip="Leo Tolstoy" w:history="1">
        <w:r w:rsidRPr="00A2437A">
          <w:rPr>
            <w:rFonts w:ascii="Arial" w:eastAsia="Times New Roman" w:hAnsi="Arial" w:cs="Arial"/>
            <w:color w:val="0B0080"/>
            <w:sz w:val="21"/>
            <w:szCs w:val="21"/>
            <w:u w:val="single"/>
            <w:lang w:eastAsia="en-GB"/>
          </w:rPr>
          <w:t>Leo Tolstoy</w:t>
        </w:r>
      </w:hyperlink>
      <w:r w:rsidRPr="00A2437A">
        <w:rPr>
          <w:rFonts w:ascii="Arial" w:eastAsia="Times New Roman" w:hAnsi="Arial" w:cs="Arial"/>
          <w:color w:val="222222"/>
          <w:sz w:val="21"/>
          <w:szCs w:val="21"/>
          <w:lang w:eastAsia="en-GB"/>
        </w:rPr>
        <w:t>'s </w:t>
      </w:r>
      <w:hyperlink r:id="rId81" w:tooltip="The Kingdom of God Is Within You" w:history="1">
        <w:r w:rsidRPr="00A2437A">
          <w:rPr>
            <w:rFonts w:ascii="Arial" w:eastAsia="Times New Roman" w:hAnsi="Arial" w:cs="Arial"/>
            <w:i/>
            <w:iCs/>
            <w:color w:val="0B0080"/>
            <w:sz w:val="21"/>
            <w:szCs w:val="21"/>
            <w:u w:val="single"/>
            <w:lang w:eastAsia="en-GB"/>
          </w:rPr>
          <w:t>The Kingdom of God Is Within You</w:t>
        </w:r>
      </w:hyperlink>
      <w:r w:rsidRPr="00A2437A">
        <w:rPr>
          <w:rFonts w:ascii="Arial" w:eastAsia="Times New Roman" w:hAnsi="Arial" w:cs="Arial"/>
          <w:color w:val="222222"/>
          <w:sz w:val="21"/>
          <w:szCs w:val="21"/>
          <w:lang w:eastAsia="en-GB"/>
        </w:rPr>
        <w:t> (1894). Ruskin inspired his decision to live an austere life on a commune, at first on the Phoenix Farm in Natal and then on the Tolstoy Farm just outside Johannesburg, South Africa.</w:t>
      </w:r>
      <w:hyperlink r:id="rId82" w:anchor="cite_note-Parekh2001-50" w:history="1">
        <w:r w:rsidRPr="00A2437A">
          <w:rPr>
            <w:rFonts w:ascii="Arial" w:eastAsia="Times New Roman" w:hAnsi="Arial" w:cs="Arial"/>
            <w:color w:val="0B0080"/>
            <w:sz w:val="17"/>
            <w:szCs w:val="17"/>
            <w:u w:val="single"/>
            <w:vertAlign w:val="superscript"/>
            <w:lang w:eastAsia="en-GB"/>
          </w:rPr>
          <w:t>[50]</w:t>
        </w:r>
      </w:hyperlink>
    </w:p>
    <w:p w:rsidR="00A2437A" w:rsidRPr="00A2437A" w:rsidRDefault="00A2437A" w:rsidP="00A2437A">
      <w:pPr>
        <w:shd w:val="clear" w:color="auto" w:fill="FFFFFF"/>
        <w:spacing w:before="120" w:after="120" w:line="240" w:lineRule="auto"/>
        <w:rPr>
          <w:rFonts w:ascii="Arial" w:eastAsia="Times New Roman" w:hAnsi="Arial" w:cs="Arial"/>
          <w:color w:val="222222"/>
          <w:sz w:val="21"/>
          <w:szCs w:val="21"/>
          <w:lang w:eastAsia="en-GB"/>
        </w:rPr>
      </w:pPr>
      <w:proofErr w:type="spellStart"/>
      <w:r w:rsidRPr="00A2437A">
        <w:rPr>
          <w:rFonts w:ascii="Arial" w:eastAsia="Times New Roman" w:hAnsi="Arial" w:cs="Arial"/>
          <w:color w:val="222222"/>
          <w:sz w:val="21"/>
          <w:szCs w:val="21"/>
          <w:lang w:eastAsia="en-GB"/>
        </w:rPr>
        <w:t>Balkrishna</w:t>
      </w:r>
      <w:proofErr w:type="spellEnd"/>
      <w:r w:rsidRPr="00A2437A">
        <w:rPr>
          <w:rFonts w:ascii="Arial" w:eastAsia="Times New Roman" w:hAnsi="Arial" w:cs="Arial"/>
          <w:color w:val="222222"/>
          <w:sz w:val="21"/>
          <w:szCs w:val="21"/>
          <w:lang w:eastAsia="en-GB"/>
        </w:rPr>
        <w:t xml:space="preserve"> Gokhale argues that Gandhi took his philosophy of history from Hinduism and Jainism, supplemented by selected Christian traditions and ideas of Tolstoy and Ruskin. Hinduism provided central concepts of God's role in history, of man as the battleground of forces of virtue and sin, and of the potential of love as an historical force. From Jainism, Gandhi took the idea of applying nonviolence to human situations and the theory that Absolute Reality can be comprehended only relatively in human affairs.</w:t>
      </w:r>
      <w:hyperlink r:id="rId83" w:anchor="cite_note-BGB-168" w:history="1">
        <w:r w:rsidRPr="00A2437A">
          <w:rPr>
            <w:rFonts w:ascii="Arial" w:eastAsia="Times New Roman" w:hAnsi="Arial" w:cs="Arial"/>
            <w:color w:val="0B0080"/>
            <w:sz w:val="17"/>
            <w:szCs w:val="17"/>
            <w:u w:val="single"/>
            <w:vertAlign w:val="superscript"/>
            <w:lang w:eastAsia="en-GB"/>
          </w:rPr>
          <w:t>[168]</w:t>
        </w:r>
      </w:hyperlink>
    </w:p>
    <w:p w:rsidR="00A2437A" w:rsidRPr="00A2437A" w:rsidRDefault="00A2437A" w:rsidP="00A2437A">
      <w:pPr>
        <w:shd w:val="clear" w:color="auto" w:fill="FFFFFF"/>
        <w:spacing w:before="120" w:after="120" w:line="240" w:lineRule="auto"/>
        <w:rPr>
          <w:rFonts w:ascii="Arial" w:eastAsia="Times New Roman" w:hAnsi="Arial" w:cs="Arial"/>
          <w:color w:val="222222"/>
          <w:sz w:val="21"/>
          <w:szCs w:val="21"/>
          <w:lang w:eastAsia="en-GB"/>
        </w:rPr>
      </w:pPr>
      <w:r w:rsidRPr="00A2437A">
        <w:rPr>
          <w:rFonts w:ascii="Arial" w:eastAsia="Times New Roman" w:hAnsi="Arial" w:cs="Arial"/>
          <w:color w:val="222222"/>
          <w:sz w:val="21"/>
          <w:szCs w:val="21"/>
          <w:lang w:eastAsia="en-GB"/>
        </w:rPr>
        <w:t xml:space="preserve">Historian Howard </w:t>
      </w:r>
      <w:proofErr w:type="spellStart"/>
      <w:r w:rsidRPr="00A2437A">
        <w:rPr>
          <w:rFonts w:ascii="Arial" w:eastAsia="Times New Roman" w:hAnsi="Arial" w:cs="Arial"/>
          <w:color w:val="222222"/>
          <w:sz w:val="21"/>
          <w:szCs w:val="21"/>
          <w:lang w:eastAsia="en-GB"/>
        </w:rPr>
        <w:t>Spodek</w:t>
      </w:r>
      <w:proofErr w:type="spellEnd"/>
      <w:r w:rsidRPr="00A2437A">
        <w:rPr>
          <w:rFonts w:ascii="Arial" w:eastAsia="Times New Roman" w:hAnsi="Arial" w:cs="Arial"/>
          <w:color w:val="222222"/>
          <w:sz w:val="21"/>
          <w:szCs w:val="21"/>
          <w:lang w:eastAsia="en-GB"/>
        </w:rPr>
        <w:t xml:space="preserve"> argues for the importance of the culture of Gujarat in shaping Gandhi's methods. </w:t>
      </w:r>
      <w:proofErr w:type="spellStart"/>
      <w:r w:rsidRPr="00A2437A">
        <w:rPr>
          <w:rFonts w:ascii="Arial" w:eastAsia="Times New Roman" w:hAnsi="Arial" w:cs="Arial"/>
          <w:color w:val="222222"/>
          <w:sz w:val="21"/>
          <w:szCs w:val="21"/>
          <w:lang w:eastAsia="en-GB"/>
        </w:rPr>
        <w:t>Spodek</w:t>
      </w:r>
      <w:proofErr w:type="spellEnd"/>
      <w:r w:rsidRPr="00A2437A">
        <w:rPr>
          <w:rFonts w:ascii="Arial" w:eastAsia="Times New Roman" w:hAnsi="Arial" w:cs="Arial"/>
          <w:color w:val="222222"/>
          <w:sz w:val="21"/>
          <w:szCs w:val="21"/>
          <w:lang w:eastAsia="en-GB"/>
        </w:rPr>
        <w:t xml:space="preserve"> finds that some of Gandhi's most effective methods such as fasting, non-co-operation and appeals to the justice and compassion of the rulers were learned as a youth in Gujarat. </w:t>
      </w:r>
      <w:proofErr w:type="gramStart"/>
      <w:r w:rsidRPr="00A2437A">
        <w:rPr>
          <w:rFonts w:ascii="Arial" w:eastAsia="Times New Roman" w:hAnsi="Arial" w:cs="Arial"/>
          <w:color w:val="222222"/>
          <w:sz w:val="21"/>
          <w:szCs w:val="21"/>
          <w:lang w:eastAsia="en-GB"/>
        </w:rPr>
        <w:t>Later on</w:t>
      </w:r>
      <w:proofErr w:type="gramEnd"/>
      <w:r w:rsidRPr="00A2437A">
        <w:rPr>
          <w:rFonts w:ascii="Arial" w:eastAsia="Times New Roman" w:hAnsi="Arial" w:cs="Arial"/>
          <w:color w:val="222222"/>
          <w:sz w:val="21"/>
          <w:szCs w:val="21"/>
          <w:lang w:eastAsia="en-GB"/>
        </w:rPr>
        <w:t>, the financial, cultural, organizational and geographical support needed to bring his campaigns to a national audience were drawn from Ahmedabad and Gujarat, his Indian residence 1915–1930.</w:t>
      </w:r>
      <w:hyperlink r:id="rId84" w:anchor="cite_note-Spodek-169" w:history="1">
        <w:r w:rsidRPr="00A2437A">
          <w:rPr>
            <w:rFonts w:ascii="Arial" w:eastAsia="Times New Roman" w:hAnsi="Arial" w:cs="Arial"/>
            <w:color w:val="0B0080"/>
            <w:sz w:val="17"/>
            <w:szCs w:val="17"/>
            <w:u w:val="single"/>
            <w:vertAlign w:val="superscript"/>
            <w:lang w:eastAsia="en-GB"/>
          </w:rPr>
          <w:t>[169]</w:t>
        </w:r>
      </w:hyperlink>
    </w:p>
    <w:p w:rsidR="008872AB" w:rsidRDefault="008872AB"/>
    <w:sectPr w:rsidR="008872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37A"/>
    <w:rsid w:val="004374AD"/>
    <w:rsid w:val="008872AB"/>
    <w:rsid w:val="00A24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2266"/>
  <w15:chartTrackingRefBased/>
  <w15:docId w15:val="{5C3946D1-FB45-4957-8681-1AB63AD3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43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2437A"/>
  </w:style>
  <w:style w:type="character" w:customStyle="1" w:styleId="ipa">
    <w:name w:val="ipa"/>
    <w:basedOn w:val="DefaultParagraphFont"/>
    <w:rsid w:val="00A2437A"/>
  </w:style>
  <w:style w:type="character" w:styleId="Hyperlink">
    <w:name w:val="Hyperlink"/>
    <w:basedOn w:val="DefaultParagraphFont"/>
    <w:uiPriority w:val="99"/>
    <w:semiHidden/>
    <w:unhideWhenUsed/>
    <w:rsid w:val="00A243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8163">
      <w:bodyDiv w:val="1"/>
      <w:marLeft w:val="0"/>
      <w:marRight w:val="0"/>
      <w:marTop w:val="0"/>
      <w:marBottom w:val="0"/>
      <w:divBdr>
        <w:top w:val="none" w:sz="0" w:space="0" w:color="auto"/>
        <w:left w:val="none" w:sz="0" w:space="0" w:color="auto"/>
        <w:bottom w:val="none" w:sz="0" w:space="0" w:color="auto"/>
        <w:right w:val="none" w:sz="0" w:space="0" w:color="auto"/>
      </w:divBdr>
    </w:div>
    <w:div w:id="144667110">
      <w:bodyDiv w:val="1"/>
      <w:marLeft w:val="0"/>
      <w:marRight w:val="0"/>
      <w:marTop w:val="0"/>
      <w:marBottom w:val="0"/>
      <w:divBdr>
        <w:top w:val="none" w:sz="0" w:space="0" w:color="auto"/>
        <w:left w:val="none" w:sz="0" w:space="0" w:color="auto"/>
        <w:bottom w:val="none" w:sz="0" w:space="0" w:color="auto"/>
        <w:right w:val="none" w:sz="0" w:space="0" w:color="auto"/>
      </w:divBdr>
      <w:divsChild>
        <w:div w:id="1856994615">
          <w:marLeft w:val="0"/>
          <w:marRight w:val="0"/>
          <w:marTop w:val="0"/>
          <w:marBottom w:val="120"/>
          <w:divBdr>
            <w:top w:val="none" w:sz="0" w:space="0" w:color="auto"/>
            <w:left w:val="none" w:sz="0" w:space="0" w:color="auto"/>
            <w:bottom w:val="none" w:sz="0" w:space="0" w:color="auto"/>
            <w:right w:val="none" w:sz="0" w:space="0" w:color="auto"/>
          </w:divBdr>
        </w:div>
        <w:div w:id="154548202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121730544">
      <w:bodyDiv w:val="1"/>
      <w:marLeft w:val="0"/>
      <w:marRight w:val="0"/>
      <w:marTop w:val="0"/>
      <w:marBottom w:val="0"/>
      <w:divBdr>
        <w:top w:val="none" w:sz="0" w:space="0" w:color="auto"/>
        <w:left w:val="none" w:sz="0" w:space="0" w:color="auto"/>
        <w:bottom w:val="none" w:sz="0" w:space="0" w:color="auto"/>
        <w:right w:val="none" w:sz="0" w:space="0" w:color="auto"/>
      </w:divBdr>
      <w:divsChild>
        <w:div w:id="1737239784">
          <w:marLeft w:val="336"/>
          <w:marRight w:val="0"/>
          <w:marTop w:val="120"/>
          <w:marBottom w:val="312"/>
          <w:divBdr>
            <w:top w:val="none" w:sz="0" w:space="0" w:color="auto"/>
            <w:left w:val="none" w:sz="0" w:space="0" w:color="auto"/>
            <w:bottom w:val="none" w:sz="0" w:space="0" w:color="auto"/>
            <w:right w:val="none" w:sz="0" w:space="0" w:color="auto"/>
          </w:divBdr>
          <w:divsChild>
            <w:div w:id="13239706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ujarati_language" TargetMode="External"/><Relationship Id="rId18" Type="http://schemas.openxmlformats.org/officeDocument/2006/relationships/hyperlink" Target="https://en.wikipedia.org/wiki/Mahatma_Gandhi" TargetMode="External"/><Relationship Id="rId26" Type="http://schemas.openxmlformats.org/officeDocument/2006/relationships/hyperlink" Target="https://en.wikipedia.org/wiki/Swaraj" TargetMode="External"/><Relationship Id="rId39" Type="http://schemas.openxmlformats.org/officeDocument/2006/relationships/hyperlink" Target="https://en.wikipedia.org/wiki/Dominion_of_Pakistan" TargetMode="External"/><Relationship Id="rId21" Type="http://schemas.openxmlformats.org/officeDocument/2006/relationships/hyperlink" Target="https://en.wikipedia.org/wiki/Gujarat" TargetMode="External"/><Relationship Id="rId34" Type="http://schemas.openxmlformats.org/officeDocument/2006/relationships/hyperlink" Target="https://en.wikipedia.org/wiki/Mahatma_Gandhi" TargetMode="External"/><Relationship Id="rId42" Type="http://schemas.openxmlformats.org/officeDocument/2006/relationships/hyperlink" Target="https://en.wikipedia.org/wiki/Punjab_region" TargetMode="External"/><Relationship Id="rId47" Type="http://schemas.openxmlformats.org/officeDocument/2006/relationships/hyperlink" Target="https://en.wikipedia.org/wiki/Mahatma_Gandhi" TargetMode="External"/><Relationship Id="rId50" Type="http://schemas.openxmlformats.org/officeDocument/2006/relationships/hyperlink" Target="https://en.wikipedia.org/wiki/Nathuram_Godse" TargetMode="External"/><Relationship Id="rId55" Type="http://schemas.openxmlformats.org/officeDocument/2006/relationships/hyperlink" Target="https://en.wikipedia.org/wiki/Mahatma_Gandhi" TargetMode="External"/><Relationship Id="rId63" Type="http://schemas.openxmlformats.org/officeDocument/2006/relationships/hyperlink" Target="https://en.wikipedia.org/wiki/Mahatma_Gandhi" TargetMode="External"/><Relationship Id="rId68" Type="http://schemas.openxmlformats.org/officeDocument/2006/relationships/hyperlink" Target="https://en.wikipedia.org/wiki/Swaminarayan" TargetMode="External"/><Relationship Id="rId76" Type="http://schemas.openxmlformats.org/officeDocument/2006/relationships/hyperlink" Target="https://en.wikipedia.org/wiki/Unto_this_Last" TargetMode="External"/><Relationship Id="rId84" Type="http://schemas.openxmlformats.org/officeDocument/2006/relationships/hyperlink" Target="https://en.wikipedia.org/wiki/Mahatma_Gandhi" TargetMode="External"/><Relationship Id="rId7" Type="http://schemas.openxmlformats.org/officeDocument/2006/relationships/hyperlink" Target="https://en.wikipedia.org/wiki/Civil_disobedience" TargetMode="External"/><Relationship Id="rId71" Type="http://schemas.openxmlformats.org/officeDocument/2006/relationships/hyperlink" Target="https://en.wikipedia.org/wiki/Swaminarayan_Sampraday" TargetMode="External"/><Relationship Id="rId2" Type="http://schemas.openxmlformats.org/officeDocument/2006/relationships/settings" Target="settings.xml"/><Relationship Id="rId16" Type="http://schemas.openxmlformats.org/officeDocument/2006/relationships/hyperlink" Target="https://en.wikipedia.org/wiki/Mahatma_Gandhi" TargetMode="External"/><Relationship Id="rId29" Type="http://schemas.openxmlformats.org/officeDocument/2006/relationships/hyperlink" Target="https://en.wikipedia.org/wiki/Sabarmati_Ashram" TargetMode="External"/><Relationship Id="rId11" Type="http://schemas.openxmlformats.org/officeDocument/2006/relationships/hyperlink" Target="https://en.wikipedia.org/wiki/Mahatma_Gandhi" TargetMode="External"/><Relationship Id="rId24" Type="http://schemas.openxmlformats.org/officeDocument/2006/relationships/hyperlink" Target="https://en.wikipedia.org/wiki/Indian_National_Congress" TargetMode="External"/><Relationship Id="rId32" Type="http://schemas.openxmlformats.org/officeDocument/2006/relationships/hyperlink" Target="https://en.wikipedia.org/wiki/List_of_fasts_undertaken_by_Mahatma_Gandhi" TargetMode="External"/><Relationship Id="rId37" Type="http://schemas.openxmlformats.org/officeDocument/2006/relationships/hyperlink" Target="https://en.wikipedia.org/wiki/Dominion" TargetMode="External"/><Relationship Id="rId40" Type="http://schemas.openxmlformats.org/officeDocument/2006/relationships/hyperlink" Target="https://en.wikipedia.org/wiki/Mahatma_Gandhi" TargetMode="External"/><Relationship Id="rId45" Type="http://schemas.openxmlformats.org/officeDocument/2006/relationships/hyperlink" Target="https://en.wikipedia.org/wiki/Fast_unto_death" TargetMode="External"/><Relationship Id="rId53" Type="http://schemas.openxmlformats.org/officeDocument/2006/relationships/hyperlink" Target="https://en.wikipedia.org/wiki/Mahatma_Gandhi" TargetMode="External"/><Relationship Id="rId58" Type="http://schemas.openxmlformats.org/officeDocument/2006/relationships/image" Target="media/image1.jpeg"/><Relationship Id="rId66" Type="http://schemas.openxmlformats.org/officeDocument/2006/relationships/hyperlink" Target="https://en.wikipedia.org/wiki/Mahatma_Gandhi" TargetMode="External"/><Relationship Id="rId74" Type="http://schemas.openxmlformats.org/officeDocument/2006/relationships/hyperlink" Target="https://en.wikipedia.org/wiki/Apology_(Plato)" TargetMode="External"/><Relationship Id="rId79" Type="http://schemas.openxmlformats.org/officeDocument/2006/relationships/hyperlink" Target="https://en.wikipedia.org/wiki/Civil_Disobedience_(Thoreau)" TargetMode="External"/><Relationship Id="rId5" Type="http://schemas.openxmlformats.org/officeDocument/2006/relationships/hyperlink" Target="https://en.wikipedia.org/wiki/British_Raj" TargetMode="External"/><Relationship Id="rId61" Type="http://schemas.openxmlformats.org/officeDocument/2006/relationships/hyperlink" Target="https://en.wikipedia.org/wiki/Chastity" TargetMode="External"/><Relationship Id="rId82" Type="http://schemas.openxmlformats.org/officeDocument/2006/relationships/hyperlink" Target="https://en.wikipedia.org/wiki/Mahatma_Gandhi" TargetMode="External"/><Relationship Id="rId19" Type="http://schemas.openxmlformats.org/officeDocument/2006/relationships/hyperlink" Target="https://en.wikipedia.org/wiki/Mahatma_Gandhi" TargetMode="External"/><Relationship Id="rId4" Type="http://schemas.openxmlformats.org/officeDocument/2006/relationships/hyperlink" Target="https://en.wikipedia.org/wiki/Indian_independence_movement" TargetMode="External"/><Relationship Id="rId9" Type="http://schemas.openxmlformats.org/officeDocument/2006/relationships/hyperlink" Target="https://en.wikipedia.org/wiki/Mahatma" TargetMode="External"/><Relationship Id="rId14" Type="http://schemas.openxmlformats.org/officeDocument/2006/relationships/hyperlink" Target="https://en.wikipedia.org/wiki/Mahatma_Gandhi" TargetMode="External"/><Relationship Id="rId22" Type="http://schemas.openxmlformats.org/officeDocument/2006/relationships/hyperlink" Target="https://en.wikipedia.org/wiki/Western_India" TargetMode="External"/><Relationship Id="rId27" Type="http://schemas.openxmlformats.org/officeDocument/2006/relationships/hyperlink" Target="https://en.wikipedia.org/wiki/Salt_March" TargetMode="External"/><Relationship Id="rId30" Type="http://schemas.openxmlformats.org/officeDocument/2006/relationships/hyperlink" Target="https://en.wikipedia.org/wiki/Dhoti" TargetMode="External"/><Relationship Id="rId35" Type="http://schemas.openxmlformats.org/officeDocument/2006/relationships/hyperlink" Target="https://en.wikipedia.org/wiki/Mahatma_Gandhi" TargetMode="External"/><Relationship Id="rId43" Type="http://schemas.openxmlformats.org/officeDocument/2006/relationships/hyperlink" Target="https://en.wikipedia.org/wiki/Bengal" TargetMode="External"/><Relationship Id="rId48" Type="http://schemas.openxmlformats.org/officeDocument/2006/relationships/hyperlink" Target="https://en.wikipedia.org/wiki/Mahatma_Gandhi" TargetMode="External"/><Relationship Id="rId56" Type="http://schemas.openxmlformats.org/officeDocument/2006/relationships/hyperlink" Target="https://en.wikipedia.org/wiki/Mahatma_Gandhi" TargetMode="External"/><Relationship Id="rId64" Type="http://schemas.openxmlformats.org/officeDocument/2006/relationships/hyperlink" Target="https://en.wikipedia.org/wiki/Jainism" TargetMode="External"/><Relationship Id="rId69" Type="http://schemas.openxmlformats.org/officeDocument/2006/relationships/hyperlink" Target="https://en.wikipedia.org/wiki/Mahatma_Gandhi" TargetMode="External"/><Relationship Id="rId77" Type="http://schemas.openxmlformats.org/officeDocument/2006/relationships/hyperlink" Target="https://en.wikipedia.org/wiki/William_Mackintire_Salter" TargetMode="External"/><Relationship Id="rId8" Type="http://schemas.openxmlformats.org/officeDocument/2006/relationships/hyperlink" Target="https://en.wikipedia.org/wiki/Honorific" TargetMode="External"/><Relationship Id="rId51" Type="http://schemas.openxmlformats.org/officeDocument/2006/relationships/hyperlink" Target="https://en.wikipedia.org/wiki/Hindu_nationalism" TargetMode="External"/><Relationship Id="rId72" Type="http://schemas.openxmlformats.org/officeDocument/2006/relationships/hyperlink" Target="https://en.wikipedia.org/wiki/Mahatma_Gandhi" TargetMode="External"/><Relationship Id="rId80" Type="http://schemas.openxmlformats.org/officeDocument/2006/relationships/hyperlink" Target="https://en.wikipedia.org/wiki/Leo_Tolstoy"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en.wikipedia.org/wiki/Mahatma_Gandhi" TargetMode="External"/><Relationship Id="rId17" Type="http://schemas.openxmlformats.org/officeDocument/2006/relationships/hyperlink" Target="https://en.wikipedia.org/wiki/Father_of_the_Nation" TargetMode="External"/><Relationship Id="rId25" Type="http://schemas.openxmlformats.org/officeDocument/2006/relationships/hyperlink" Target="https://en.wikipedia.org/wiki/Dalit" TargetMode="External"/><Relationship Id="rId33" Type="http://schemas.openxmlformats.org/officeDocument/2006/relationships/hyperlink" Target="https://en.wikipedia.org/wiki/Religious_pluralism" TargetMode="External"/><Relationship Id="rId38" Type="http://schemas.openxmlformats.org/officeDocument/2006/relationships/hyperlink" Target="https://en.wikipedia.org/wiki/Dominion_of_India" TargetMode="External"/><Relationship Id="rId46" Type="http://schemas.openxmlformats.org/officeDocument/2006/relationships/hyperlink" Target="https://en.wikipedia.org/wiki/Mahatma_Gandhi" TargetMode="External"/><Relationship Id="rId59" Type="http://schemas.openxmlformats.org/officeDocument/2006/relationships/hyperlink" Target="https://en.wikipedia.org/wiki/Rabindranath_Tagore" TargetMode="External"/><Relationship Id="rId67" Type="http://schemas.openxmlformats.org/officeDocument/2006/relationships/hyperlink" Target="https://en.wikipedia.org/wiki/Mahatma_Gandhi" TargetMode="External"/><Relationship Id="rId20" Type="http://schemas.openxmlformats.org/officeDocument/2006/relationships/hyperlink" Target="https://en.wikipedia.org/wiki/Bania_(caste)" TargetMode="External"/><Relationship Id="rId41" Type="http://schemas.openxmlformats.org/officeDocument/2006/relationships/hyperlink" Target="https://en.wikipedia.org/wiki/Sikh" TargetMode="External"/><Relationship Id="rId54" Type="http://schemas.openxmlformats.org/officeDocument/2006/relationships/hyperlink" Target="https://en.wikipedia.org/wiki/Category:Gandhians" TargetMode="External"/><Relationship Id="rId62" Type="http://schemas.openxmlformats.org/officeDocument/2006/relationships/hyperlink" Target="https://en.wikipedia.org/wiki/Mahatma_Gandhi" TargetMode="External"/><Relationship Id="rId70" Type="http://schemas.openxmlformats.org/officeDocument/2006/relationships/hyperlink" Target="https://en.wikipedia.org/wiki/Vallabhbhai_Patel" TargetMode="External"/><Relationship Id="rId75" Type="http://schemas.openxmlformats.org/officeDocument/2006/relationships/hyperlink" Target="https://en.wikipedia.org/wiki/John_Ruskin" TargetMode="External"/><Relationship Id="rId83" Type="http://schemas.openxmlformats.org/officeDocument/2006/relationships/hyperlink" Target="https://en.wikipedia.org/wiki/Mahatma_Gandhi" TargetMode="External"/><Relationship Id="rId1" Type="http://schemas.openxmlformats.org/officeDocument/2006/relationships/styles" Target="styles.xml"/><Relationship Id="rId6" Type="http://schemas.openxmlformats.org/officeDocument/2006/relationships/hyperlink" Target="https://en.wikipedia.org/wiki/Nonviolence" TargetMode="External"/><Relationship Id="rId15" Type="http://schemas.openxmlformats.org/officeDocument/2006/relationships/hyperlink" Target="https://en.wikipedia.org/wiki/Mahatma_Gandhi" TargetMode="External"/><Relationship Id="rId23" Type="http://schemas.openxmlformats.org/officeDocument/2006/relationships/hyperlink" Target="https://en.wikipedia.org/wiki/Inner_Temple" TargetMode="External"/><Relationship Id="rId28" Type="http://schemas.openxmlformats.org/officeDocument/2006/relationships/hyperlink" Target="https://en.wikipedia.org/wiki/Quit_India" TargetMode="External"/><Relationship Id="rId36" Type="http://schemas.openxmlformats.org/officeDocument/2006/relationships/hyperlink" Target="https://en.wikipedia.org/wiki/Partition_of_India" TargetMode="External"/><Relationship Id="rId49" Type="http://schemas.openxmlformats.org/officeDocument/2006/relationships/hyperlink" Target="https://en.wikipedia.org/wiki/Mahatma_Gandhi" TargetMode="External"/><Relationship Id="rId57" Type="http://schemas.openxmlformats.org/officeDocument/2006/relationships/hyperlink" Target="https://en.wikipedia.org/wiki/File:Tagore_Gandhi.jpg" TargetMode="External"/><Relationship Id="rId10" Type="http://schemas.openxmlformats.org/officeDocument/2006/relationships/hyperlink" Target="https://en.wikipedia.org/wiki/Sanskrit" TargetMode="External"/><Relationship Id="rId31" Type="http://schemas.openxmlformats.org/officeDocument/2006/relationships/hyperlink" Target="https://en.wikipedia.org/wiki/Spinning_wheel" TargetMode="External"/><Relationship Id="rId44" Type="http://schemas.openxmlformats.org/officeDocument/2006/relationships/hyperlink" Target="https://en.wikipedia.org/wiki/Indian_independence_movement" TargetMode="External"/><Relationship Id="rId52" Type="http://schemas.openxmlformats.org/officeDocument/2006/relationships/hyperlink" Target="https://en.wikipedia.org/wiki/Assassination_of_Mahatma_Gandhi" TargetMode="External"/><Relationship Id="rId60" Type="http://schemas.openxmlformats.org/officeDocument/2006/relationships/hyperlink" Target="https://en.wikipedia.org/wiki/Temperance_(virtue)" TargetMode="External"/><Relationship Id="rId65" Type="http://schemas.openxmlformats.org/officeDocument/2006/relationships/hyperlink" Target="https://en.wikipedia.org/wiki/Mahatma_Gandhi" TargetMode="External"/><Relationship Id="rId73" Type="http://schemas.openxmlformats.org/officeDocument/2006/relationships/hyperlink" Target="https://en.wikipedia.org/wiki/Plato" TargetMode="External"/><Relationship Id="rId78" Type="http://schemas.openxmlformats.org/officeDocument/2006/relationships/hyperlink" Target="https://en.wikipedia.org/wiki/Henry_David_Thoreau" TargetMode="External"/><Relationship Id="rId81" Type="http://schemas.openxmlformats.org/officeDocument/2006/relationships/hyperlink" Target="https://en.wikipedia.org/wiki/The_Kingdom_of_God_Is_Within_You"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dc:creator>
  <cp:keywords/>
  <dc:description/>
  <cp:lastModifiedBy>Pauline</cp:lastModifiedBy>
  <cp:revision>2</cp:revision>
  <dcterms:created xsi:type="dcterms:W3CDTF">2017-04-01T11:46:00Z</dcterms:created>
  <dcterms:modified xsi:type="dcterms:W3CDTF">2017-04-01T11:46:00Z</dcterms:modified>
</cp:coreProperties>
</file>